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1E8F" w:rsidRPr="000B7DAE" w:rsidRDefault="00FF6A13" w:rsidP="002B6B39">
      <w:pPr>
        <w:spacing w:after="0" w:line="360" w:lineRule="auto"/>
        <w:jc w:val="center"/>
        <w:rPr>
          <w:rFonts w:ascii="Times New Roman" w:hAnsi="Times New Roman" w:cs="Times New Roman"/>
          <w:b/>
          <w:sz w:val="24"/>
          <w:szCs w:val="24"/>
        </w:rPr>
      </w:pPr>
      <w:r w:rsidRPr="000B7DAE">
        <w:rPr>
          <w:rFonts w:ascii="Times New Roman" w:hAnsi="Times New Roman" w:cs="Times New Roman"/>
          <w:b/>
          <w:sz w:val="24"/>
          <w:szCs w:val="24"/>
        </w:rPr>
        <w:t>AL-BUGHOT</w:t>
      </w:r>
    </w:p>
    <w:p w:rsidR="00FF6A13" w:rsidRDefault="00FF6A13" w:rsidP="002B6B39">
      <w:pPr>
        <w:spacing w:after="0" w:line="360" w:lineRule="auto"/>
        <w:jc w:val="center"/>
        <w:rPr>
          <w:rFonts w:ascii="Times New Roman" w:hAnsi="Times New Roman" w:cs="Times New Roman"/>
          <w:b/>
          <w:sz w:val="24"/>
          <w:szCs w:val="24"/>
        </w:rPr>
      </w:pPr>
      <w:r w:rsidRPr="000B7DAE">
        <w:rPr>
          <w:rFonts w:ascii="Times New Roman" w:hAnsi="Times New Roman" w:cs="Times New Roman"/>
          <w:b/>
          <w:sz w:val="24"/>
          <w:szCs w:val="24"/>
        </w:rPr>
        <w:t>DALAM PERSPEKTIF MAZHAB FIQH</w:t>
      </w:r>
    </w:p>
    <w:p w:rsidR="002B6B39" w:rsidRPr="000B7DAE" w:rsidRDefault="002B6B39" w:rsidP="002B6B39">
      <w:pPr>
        <w:spacing w:after="0" w:line="360" w:lineRule="auto"/>
        <w:jc w:val="center"/>
        <w:rPr>
          <w:rFonts w:ascii="Times New Roman" w:hAnsi="Times New Roman" w:cs="Times New Roman"/>
          <w:sz w:val="24"/>
          <w:szCs w:val="24"/>
        </w:rPr>
      </w:pPr>
    </w:p>
    <w:p w:rsidR="00FF6A13" w:rsidRPr="000B7DAE" w:rsidRDefault="00FF6A13" w:rsidP="00534843">
      <w:pPr>
        <w:spacing w:after="0" w:line="240" w:lineRule="auto"/>
        <w:ind w:left="1440" w:hanging="1440"/>
        <w:jc w:val="both"/>
        <w:rPr>
          <w:rFonts w:ascii="Times New Roman" w:hAnsi="Times New Roman" w:cs="Times New Roman"/>
          <w:sz w:val="24"/>
          <w:szCs w:val="24"/>
        </w:rPr>
      </w:pPr>
      <w:r w:rsidRPr="000B7DAE">
        <w:rPr>
          <w:rFonts w:ascii="Times New Roman" w:hAnsi="Times New Roman" w:cs="Times New Roman"/>
          <w:sz w:val="24"/>
          <w:szCs w:val="24"/>
        </w:rPr>
        <w:t>Oleh. Syfi’</w:t>
      </w:r>
      <w:r w:rsidR="004823BE" w:rsidRPr="000B7DAE">
        <w:rPr>
          <w:rFonts w:ascii="Times New Roman" w:hAnsi="Times New Roman" w:cs="Times New Roman"/>
          <w:sz w:val="24"/>
          <w:szCs w:val="24"/>
        </w:rPr>
        <w:t>i,</w:t>
      </w:r>
      <w:r w:rsidR="005833A5" w:rsidRPr="000B7DAE">
        <w:rPr>
          <w:rStyle w:val="FootnoteReference"/>
          <w:rFonts w:ascii="Times New Roman" w:hAnsi="Times New Roman" w:cs="Times New Roman"/>
          <w:sz w:val="24"/>
          <w:szCs w:val="24"/>
        </w:rPr>
        <w:footnoteReference w:id="1"/>
      </w:r>
      <w:r w:rsidR="005833A5" w:rsidRPr="000B7DAE">
        <w:rPr>
          <w:rFonts w:ascii="Times New Roman" w:hAnsi="Times New Roman" w:cs="Times New Roman"/>
          <w:sz w:val="24"/>
          <w:szCs w:val="24"/>
        </w:rPr>
        <w:t xml:space="preserve"> adalah d</w:t>
      </w:r>
      <w:r w:rsidR="004823BE" w:rsidRPr="000B7DAE">
        <w:rPr>
          <w:rFonts w:ascii="Times New Roman" w:hAnsi="Times New Roman" w:cs="Times New Roman"/>
          <w:sz w:val="24"/>
          <w:szCs w:val="24"/>
        </w:rPr>
        <w:t xml:space="preserve">osen dpk perguruan tinggi </w:t>
      </w:r>
      <w:r w:rsidR="007E6C3B" w:rsidRPr="000B7DAE">
        <w:rPr>
          <w:rFonts w:ascii="Times New Roman" w:hAnsi="Times New Roman" w:cs="Times New Roman"/>
          <w:sz w:val="24"/>
          <w:szCs w:val="24"/>
        </w:rPr>
        <w:t>Institut Agama Islam S</w:t>
      </w:r>
      <w:r w:rsidR="004823BE" w:rsidRPr="000B7DAE">
        <w:rPr>
          <w:rFonts w:ascii="Times New Roman" w:hAnsi="Times New Roman" w:cs="Times New Roman"/>
          <w:sz w:val="24"/>
          <w:szCs w:val="24"/>
        </w:rPr>
        <w:t>alahuddin el-</w:t>
      </w:r>
      <w:r w:rsidR="007E6C3B" w:rsidRPr="000B7DAE">
        <w:rPr>
          <w:rFonts w:ascii="Times New Roman" w:hAnsi="Times New Roman" w:cs="Times New Roman"/>
          <w:sz w:val="24"/>
          <w:szCs w:val="24"/>
        </w:rPr>
        <w:t xml:space="preserve">Ayyuby </w:t>
      </w:r>
      <w:proofErr w:type="gramStart"/>
      <w:r w:rsidR="007E6C3B" w:rsidRPr="000B7DAE">
        <w:rPr>
          <w:rFonts w:ascii="Times New Roman" w:hAnsi="Times New Roman" w:cs="Times New Roman"/>
          <w:sz w:val="24"/>
          <w:szCs w:val="24"/>
        </w:rPr>
        <w:t>( INISA</w:t>
      </w:r>
      <w:proofErr w:type="gramEnd"/>
      <w:r w:rsidR="007E6C3B" w:rsidRPr="000B7DAE">
        <w:rPr>
          <w:rFonts w:ascii="Times New Roman" w:hAnsi="Times New Roman" w:cs="Times New Roman"/>
          <w:sz w:val="24"/>
          <w:szCs w:val="24"/>
        </w:rPr>
        <w:t xml:space="preserve"> )</w:t>
      </w:r>
      <w:r w:rsidR="0023718D" w:rsidRPr="000B7DAE">
        <w:rPr>
          <w:rFonts w:ascii="Times New Roman" w:hAnsi="Times New Roman" w:cs="Times New Roman"/>
          <w:sz w:val="24"/>
          <w:szCs w:val="24"/>
        </w:rPr>
        <w:t xml:space="preserve"> Tambun-Bekasi.   Email:  peisyafii14@yahoo.co.id</w:t>
      </w:r>
    </w:p>
    <w:p w:rsidR="00FF6A13" w:rsidRPr="000B7DAE" w:rsidRDefault="00FF6A13" w:rsidP="000B7DAE">
      <w:pPr>
        <w:spacing w:after="100" w:afterAutospacing="1" w:line="360" w:lineRule="auto"/>
        <w:jc w:val="both"/>
        <w:rPr>
          <w:rFonts w:ascii="Times New Roman" w:hAnsi="Times New Roman" w:cs="Times New Roman"/>
          <w:sz w:val="24"/>
          <w:szCs w:val="24"/>
        </w:rPr>
      </w:pPr>
    </w:p>
    <w:p w:rsidR="00FF6A13" w:rsidRPr="000B7DAE" w:rsidRDefault="00FF6A13" w:rsidP="000B7DAE">
      <w:pPr>
        <w:spacing w:after="100" w:afterAutospacing="1" w:line="360" w:lineRule="auto"/>
        <w:jc w:val="both"/>
        <w:rPr>
          <w:rFonts w:ascii="Times New Roman" w:hAnsi="Times New Roman" w:cs="Times New Roman"/>
          <w:b/>
          <w:sz w:val="24"/>
          <w:szCs w:val="24"/>
        </w:rPr>
      </w:pPr>
      <w:r w:rsidRPr="000B7DAE">
        <w:rPr>
          <w:rFonts w:ascii="Times New Roman" w:hAnsi="Times New Roman" w:cs="Times New Roman"/>
          <w:b/>
          <w:sz w:val="24"/>
          <w:szCs w:val="24"/>
        </w:rPr>
        <w:t>Abstrak</w:t>
      </w:r>
    </w:p>
    <w:p w:rsidR="00EE37B3" w:rsidRPr="000B7DAE" w:rsidRDefault="00184C6D" w:rsidP="000B7DAE">
      <w:pPr>
        <w:spacing w:after="100" w:afterAutospacing="1" w:line="360" w:lineRule="auto"/>
        <w:jc w:val="both"/>
        <w:rPr>
          <w:rFonts w:ascii="Times New Roman" w:hAnsi="Times New Roman" w:cs="Times New Roman"/>
          <w:sz w:val="24"/>
          <w:szCs w:val="24"/>
        </w:rPr>
      </w:pPr>
      <w:r w:rsidRPr="000B7DAE">
        <w:rPr>
          <w:rFonts w:ascii="Times New Roman" w:hAnsi="Times New Roman" w:cs="Times New Roman"/>
          <w:sz w:val="24"/>
          <w:szCs w:val="24"/>
        </w:rPr>
        <w:tab/>
        <w:t>Islam adalah agama</w:t>
      </w:r>
      <w:r w:rsidR="00EE37B3" w:rsidRPr="000B7DAE">
        <w:rPr>
          <w:rFonts w:ascii="Times New Roman" w:hAnsi="Times New Roman" w:cs="Times New Roman"/>
          <w:sz w:val="24"/>
          <w:szCs w:val="24"/>
        </w:rPr>
        <w:t xml:space="preserve"> super sempurna, kesempurnaannya itu dapat dilihat dari ajaran yang ada pada Islam</w:t>
      </w:r>
      <w:r w:rsidRPr="000B7DAE">
        <w:rPr>
          <w:rFonts w:ascii="Times New Roman" w:hAnsi="Times New Roman" w:cs="Times New Roman"/>
          <w:sz w:val="24"/>
          <w:szCs w:val="24"/>
        </w:rPr>
        <w:t>. Ajaran Islam mencakup seluruh aspek kehidup</w:t>
      </w:r>
      <w:r w:rsidR="00DB3F50" w:rsidRPr="000B7DAE">
        <w:rPr>
          <w:rFonts w:ascii="Times New Roman" w:hAnsi="Times New Roman" w:cs="Times New Roman"/>
          <w:sz w:val="24"/>
          <w:szCs w:val="24"/>
        </w:rPr>
        <w:t>an duniawi mapun ukhrowi, semuanya telah dibahas secara komprehensif.</w:t>
      </w:r>
    </w:p>
    <w:p w:rsidR="003F2B5B" w:rsidRPr="000B7DAE" w:rsidRDefault="00DB3F50" w:rsidP="000B7DAE">
      <w:pPr>
        <w:spacing w:after="100" w:afterAutospacing="1" w:line="360" w:lineRule="auto"/>
        <w:jc w:val="both"/>
        <w:rPr>
          <w:rFonts w:ascii="Times New Roman" w:hAnsi="Times New Roman" w:cs="Times New Roman"/>
          <w:sz w:val="24"/>
          <w:szCs w:val="24"/>
        </w:rPr>
      </w:pPr>
      <w:r w:rsidRPr="000B7DAE">
        <w:rPr>
          <w:rFonts w:ascii="Times New Roman" w:hAnsi="Times New Roman" w:cs="Times New Roman"/>
          <w:sz w:val="24"/>
          <w:szCs w:val="24"/>
        </w:rPr>
        <w:tab/>
      </w:r>
      <w:r w:rsidR="00697F02" w:rsidRPr="000B7DAE">
        <w:rPr>
          <w:rFonts w:ascii="Times New Roman" w:hAnsi="Times New Roman" w:cs="Times New Roman"/>
          <w:sz w:val="24"/>
          <w:szCs w:val="24"/>
        </w:rPr>
        <w:t>Salah satu pembahasan yang aktual pada saat sekarang adalah masalah penghianat bangsa. Mereka dengan berani menghi</w:t>
      </w:r>
      <w:r w:rsidR="008F16FE" w:rsidRPr="000B7DAE">
        <w:rPr>
          <w:rFonts w:ascii="Times New Roman" w:hAnsi="Times New Roman" w:cs="Times New Roman"/>
          <w:sz w:val="24"/>
          <w:szCs w:val="24"/>
        </w:rPr>
        <w:t>nati ba</w:t>
      </w:r>
      <w:r w:rsidR="008242FC" w:rsidRPr="000B7DAE">
        <w:rPr>
          <w:rFonts w:ascii="Times New Roman" w:hAnsi="Times New Roman" w:cs="Times New Roman"/>
          <w:sz w:val="24"/>
          <w:szCs w:val="24"/>
        </w:rPr>
        <w:t>ngsa dengan kekerasan, D</w:t>
      </w:r>
      <w:r w:rsidR="008F16FE" w:rsidRPr="000B7DAE">
        <w:rPr>
          <w:rFonts w:ascii="Times New Roman" w:hAnsi="Times New Roman" w:cs="Times New Roman"/>
          <w:sz w:val="24"/>
          <w:szCs w:val="24"/>
        </w:rPr>
        <w:t>engan</w:t>
      </w:r>
      <w:r w:rsidR="00697F02" w:rsidRPr="000B7DAE">
        <w:rPr>
          <w:rFonts w:ascii="Times New Roman" w:hAnsi="Times New Roman" w:cs="Times New Roman"/>
          <w:sz w:val="24"/>
          <w:szCs w:val="24"/>
        </w:rPr>
        <w:t xml:space="preserve"> </w:t>
      </w:r>
      <w:r w:rsidR="008F16FE" w:rsidRPr="000B7DAE">
        <w:rPr>
          <w:rFonts w:ascii="Times New Roman" w:hAnsi="Times New Roman" w:cs="Times New Roman"/>
          <w:sz w:val="24"/>
          <w:szCs w:val="24"/>
        </w:rPr>
        <w:t>kekuatan militer yang dimiliki, mereka berani melawan pihak keam</w:t>
      </w:r>
      <w:r w:rsidR="008242FC" w:rsidRPr="000B7DAE">
        <w:rPr>
          <w:rFonts w:ascii="Times New Roman" w:hAnsi="Times New Roman" w:cs="Times New Roman"/>
          <w:sz w:val="24"/>
          <w:szCs w:val="24"/>
        </w:rPr>
        <w:t>anan dan akhirnya mereka menentang pemerintahan</w:t>
      </w:r>
      <w:r w:rsidR="008F16FE" w:rsidRPr="000B7DAE">
        <w:rPr>
          <w:rFonts w:ascii="Times New Roman" w:hAnsi="Times New Roman" w:cs="Times New Roman"/>
          <w:sz w:val="24"/>
          <w:szCs w:val="24"/>
        </w:rPr>
        <w:t xml:space="preserve">, bahkan mereka dengan congkak berani memproklamirkan pembentukan </w:t>
      </w:r>
      <w:r w:rsidR="00B90A53" w:rsidRPr="000B7DAE">
        <w:rPr>
          <w:rFonts w:ascii="Times New Roman" w:hAnsi="Times New Roman" w:cs="Times New Roman"/>
          <w:sz w:val="24"/>
          <w:szCs w:val="24"/>
        </w:rPr>
        <w:t>n</w:t>
      </w:r>
      <w:r w:rsidR="008F16FE" w:rsidRPr="000B7DAE">
        <w:rPr>
          <w:rFonts w:ascii="Times New Roman" w:hAnsi="Times New Roman" w:cs="Times New Roman"/>
          <w:sz w:val="24"/>
          <w:szCs w:val="24"/>
        </w:rPr>
        <w:t xml:space="preserve">egara baru dengan kekuasaan baru pula. </w:t>
      </w:r>
    </w:p>
    <w:p w:rsidR="0082161C" w:rsidRPr="000B7DAE" w:rsidRDefault="003F2B5B" w:rsidP="000B7DAE">
      <w:pPr>
        <w:spacing w:after="100" w:afterAutospacing="1" w:line="360" w:lineRule="auto"/>
        <w:jc w:val="both"/>
        <w:rPr>
          <w:rFonts w:ascii="Times New Roman" w:hAnsi="Times New Roman" w:cs="Times New Roman"/>
          <w:sz w:val="24"/>
          <w:szCs w:val="24"/>
        </w:rPr>
      </w:pPr>
      <w:r w:rsidRPr="000B7DAE">
        <w:rPr>
          <w:rFonts w:ascii="Times New Roman" w:hAnsi="Times New Roman" w:cs="Times New Roman"/>
          <w:sz w:val="24"/>
          <w:szCs w:val="24"/>
        </w:rPr>
        <w:tab/>
      </w:r>
      <w:r w:rsidR="0082161C" w:rsidRPr="000B7DAE">
        <w:rPr>
          <w:rFonts w:ascii="Times New Roman" w:hAnsi="Times New Roman" w:cs="Times New Roman"/>
          <w:sz w:val="24"/>
          <w:szCs w:val="24"/>
        </w:rPr>
        <w:t xml:space="preserve">Keadaan seperti ini dapat terjadi pada suatu </w:t>
      </w:r>
      <w:r w:rsidR="00B90A53" w:rsidRPr="000B7DAE">
        <w:rPr>
          <w:rFonts w:ascii="Times New Roman" w:hAnsi="Times New Roman" w:cs="Times New Roman"/>
          <w:sz w:val="24"/>
          <w:szCs w:val="24"/>
        </w:rPr>
        <w:t>n</w:t>
      </w:r>
      <w:r w:rsidR="0082161C" w:rsidRPr="000B7DAE">
        <w:rPr>
          <w:rFonts w:ascii="Times New Roman" w:hAnsi="Times New Roman" w:cs="Times New Roman"/>
          <w:sz w:val="24"/>
          <w:szCs w:val="24"/>
        </w:rPr>
        <w:t xml:space="preserve">egara di manapun dan oleh </w:t>
      </w:r>
      <w:r w:rsidR="00B90A53" w:rsidRPr="000B7DAE">
        <w:rPr>
          <w:rFonts w:ascii="Times New Roman" w:hAnsi="Times New Roman" w:cs="Times New Roman"/>
          <w:sz w:val="24"/>
          <w:szCs w:val="24"/>
        </w:rPr>
        <w:t>n</w:t>
      </w:r>
      <w:r w:rsidR="0082161C" w:rsidRPr="000B7DAE">
        <w:rPr>
          <w:rFonts w:ascii="Times New Roman" w:hAnsi="Times New Roman" w:cs="Times New Roman"/>
          <w:sz w:val="24"/>
          <w:szCs w:val="24"/>
        </w:rPr>
        <w:t xml:space="preserve">egara apapun termasuk </w:t>
      </w:r>
      <w:r w:rsidR="00B90A53" w:rsidRPr="000B7DAE">
        <w:rPr>
          <w:rFonts w:ascii="Times New Roman" w:hAnsi="Times New Roman" w:cs="Times New Roman"/>
          <w:sz w:val="24"/>
          <w:szCs w:val="24"/>
        </w:rPr>
        <w:t>n</w:t>
      </w:r>
      <w:r w:rsidR="0082161C" w:rsidRPr="000B7DAE">
        <w:rPr>
          <w:rFonts w:ascii="Times New Roman" w:hAnsi="Times New Roman" w:cs="Times New Roman"/>
          <w:sz w:val="24"/>
          <w:szCs w:val="24"/>
        </w:rPr>
        <w:t xml:space="preserve">egara Islam. Islam dengan seperangkap peraturan yang super sempurna telah mengambil antisipasi dalam menghaapi situasi </w:t>
      </w:r>
      <w:r w:rsidR="00B90A53" w:rsidRPr="000B7DAE">
        <w:rPr>
          <w:rFonts w:ascii="Times New Roman" w:hAnsi="Times New Roman" w:cs="Times New Roman"/>
          <w:sz w:val="24"/>
          <w:szCs w:val="24"/>
        </w:rPr>
        <w:t>n</w:t>
      </w:r>
      <w:r w:rsidR="0082161C" w:rsidRPr="000B7DAE">
        <w:rPr>
          <w:rFonts w:ascii="Times New Roman" w:hAnsi="Times New Roman" w:cs="Times New Roman"/>
          <w:sz w:val="24"/>
          <w:szCs w:val="24"/>
        </w:rPr>
        <w:t xml:space="preserve">egara seperti </w:t>
      </w:r>
      <w:r w:rsidR="00B90A53" w:rsidRPr="000B7DAE">
        <w:rPr>
          <w:rFonts w:ascii="Times New Roman" w:hAnsi="Times New Roman" w:cs="Times New Roman"/>
          <w:sz w:val="24"/>
          <w:szCs w:val="24"/>
        </w:rPr>
        <w:t>tergambar di atas. Hal ini terbu</w:t>
      </w:r>
      <w:r w:rsidR="0082161C" w:rsidRPr="000B7DAE">
        <w:rPr>
          <w:rFonts w:ascii="Times New Roman" w:hAnsi="Times New Roman" w:cs="Times New Roman"/>
          <w:sz w:val="24"/>
          <w:szCs w:val="24"/>
        </w:rPr>
        <w:t xml:space="preserve">kti dengan adanya ajaran-ajaran tentang menghadapi kekacauan dalam suatu </w:t>
      </w:r>
      <w:r w:rsidR="00B90A53" w:rsidRPr="000B7DAE">
        <w:rPr>
          <w:rFonts w:ascii="Times New Roman" w:hAnsi="Times New Roman" w:cs="Times New Roman"/>
          <w:sz w:val="24"/>
          <w:szCs w:val="24"/>
        </w:rPr>
        <w:t>n</w:t>
      </w:r>
      <w:r w:rsidR="0082161C" w:rsidRPr="000B7DAE">
        <w:rPr>
          <w:rFonts w:ascii="Times New Roman" w:hAnsi="Times New Roman" w:cs="Times New Roman"/>
          <w:sz w:val="24"/>
          <w:szCs w:val="24"/>
        </w:rPr>
        <w:t>egara.</w:t>
      </w:r>
      <w:r w:rsidR="00B90A53" w:rsidRPr="000B7DAE">
        <w:rPr>
          <w:rFonts w:ascii="Times New Roman" w:hAnsi="Times New Roman" w:cs="Times New Roman"/>
          <w:sz w:val="24"/>
          <w:szCs w:val="24"/>
        </w:rPr>
        <w:t xml:space="preserve"> Dalam hal seperti ini,</w:t>
      </w:r>
      <w:r w:rsidR="0082161C" w:rsidRPr="000B7DAE">
        <w:rPr>
          <w:rFonts w:ascii="Times New Roman" w:hAnsi="Times New Roman" w:cs="Times New Roman"/>
          <w:sz w:val="24"/>
          <w:szCs w:val="24"/>
        </w:rPr>
        <w:t xml:space="preserve"> Islam member</w:t>
      </w:r>
      <w:r w:rsidR="00B90A53" w:rsidRPr="000B7DAE">
        <w:rPr>
          <w:rFonts w:ascii="Times New Roman" w:hAnsi="Times New Roman" w:cs="Times New Roman"/>
          <w:sz w:val="24"/>
          <w:szCs w:val="24"/>
        </w:rPr>
        <w:t>i</w:t>
      </w:r>
      <w:r w:rsidR="0082161C" w:rsidRPr="000B7DAE">
        <w:rPr>
          <w:rFonts w:ascii="Times New Roman" w:hAnsi="Times New Roman" w:cs="Times New Roman"/>
          <w:sz w:val="24"/>
          <w:szCs w:val="24"/>
        </w:rPr>
        <w:t xml:space="preserve"> kesempatan pada pemeluknya untuk melakukan hal-hal yang terbaik </w:t>
      </w:r>
      <w:r w:rsidR="00B90A53" w:rsidRPr="000B7DAE">
        <w:rPr>
          <w:rFonts w:ascii="Times New Roman" w:hAnsi="Times New Roman" w:cs="Times New Roman"/>
          <w:sz w:val="24"/>
          <w:szCs w:val="24"/>
        </w:rPr>
        <w:t xml:space="preserve">dan hal </w:t>
      </w:r>
      <w:r w:rsidR="0082161C" w:rsidRPr="000B7DAE">
        <w:rPr>
          <w:rFonts w:ascii="Times New Roman" w:hAnsi="Times New Roman" w:cs="Times New Roman"/>
          <w:sz w:val="24"/>
          <w:szCs w:val="24"/>
        </w:rPr>
        <w:t xml:space="preserve">ini adalah hak pemeluk Islam untuk menentukan </w:t>
      </w:r>
      <w:r w:rsidR="00B90A53" w:rsidRPr="000B7DAE">
        <w:rPr>
          <w:rFonts w:ascii="Times New Roman" w:hAnsi="Times New Roman" w:cs="Times New Roman"/>
          <w:sz w:val="24"/>
          <w:szCs w:val="24"/>
        </w:rPr>
        <w:t xml:space="preserve">tindakan </w:t>
      </w:r>
      <w:proofErr w:type="gramStart"/>
      <w:r w:rsidR="00B90A53" w:rsidRPr="000B7DAE">
        <w:rPr>
          <w:rFonts w:ascii="Times New Roman" w:hAnsi="Times New Roman" w:cs="Times New Roman"/>
          <w:sz w:val="24"/>
          <w:szCs w:val="24"/>
        </w:rPr>
        <w:t>apa</w:t>
      </w:r>
      <w:proofErr w:type="gramEnd"/>
      <w:r w:rsidR="00B90A53" w:rsidRPr="000B7DAE">
        <w:rPr>
          <w:rFonts w:ascii="Times New Roman" w:hAnsi="Times New Roman" w:cs="Times New Roman"/>
          <w:sz w:val="24"/>
          <w:szCs w:val="24"/>
        </w:rPr>
        <w:t xml:space="preserve"> yang dibutuhkan</w:t>
      </w:r>
      <w:r w:rsidR="0082161C" w:rsidRPr="000B7DAE">
        <w:rPr>
          <w:rFonts w:ascii="Times New Roman" w:hAnsi="Times New Roman" w:cs="Times New Roman"/>
          <w:sz w:val="24"/>
          <w:szCs w:val="24"/>
        </w:rPr>
        <w:t>.</w:t>
      </w:r>
      <w:r w:rsidR="00AE5FF2" w:rsidRPr="000B7DAE">
        <w:rPr>
          <w:rFonts w:ascii="Times New Roman" w:hAnsi="Times New Roman" w:cs="Times New Roman"/>
          <w:sz w:val="24"/>
          <w:szCs w:val="24"/>
        </w:rPr>
        <w:t xml:space="preserve"> Sepertinya ada ke</w:t>
      </w:r>
      <w:r w:rsidR="0082161C" w:rsidRPr="000B7DAE">
        <w:rPr>
          <w:rFonts w:ascii="Times New Roman" w:hAnsi="Times New Roman" w:cs="Times New Roman"/>
          <w:sz w:val="24"/>
          <w:szCs w:val="24"/>
        </w:rPr>
        <w:t>sengaja</w:t>
      </w:r>
      <w:r w:rsidR="00AE5FF2" w:rsidRPr="000B7DAE">
        <w:rPr>
          <w:rFonts w:ascii="Times New Roman" w:hAnsi="Times New Roman" w:cs="Times New Roman"/>
          <w:sz w:val="24"/>
          <w:szCs w:val="24"/>
        </w:rPr>
        <w:t>an dari</w:t>
      </w:r>
      <w:r w:rsidR="0082161C" w:rsidRPr="000B7DAE">
        <w:rPr>
          <w:rFonts w:ascii="Times New Roman" w:hAnsi="Times New Roman" w:cs="Times New Roman"/>
          <w:sz w:val="24"/>
          <w:szCs w:val="24"/>
        </w:rPr>
        <w:t xml:space="preserve"> Allah swt. </w:t>
      </w:r>
      <w:proofErr w:type="gramStart"/>
      <w:r w:rsidR="00AE5FF2" w:rsidRPr="000B7DAE">
        <w:rPr>
          <w:rFonts w:ascii="Times New Roman" w:hAnsi="Times New Roman" w:cs="Times New Roman"/>
          <w:sz w:val="24"/>
          <w:szCs w:val="24"/>
        </w:rPr>
        <w:t>untuk</w:t>
      </w:r>
      <w:proofErr w:type="gramEnd"/>
      <w:r w:rsidR="00AE5FF2" w:rsidRPr="000B7DAE">
        <w:rPr>
          <w:rFonts w:ascii="Times New Roman" w:hAnsi="Times New Roman" w:cs="Times New Roman"/>
          <w:sz w:val="24"/>
          <w:szCs w:val="24"/>
        </w:rPr>
        <w:t xml:space="preserve"> </w:t>
      </w:r>
      <w:r w:rsidR="0082161C" w:rsidRPr="000B7DAE">
        <w:rPr>
          <w:rFonts w:ascii="Times New Roman" w:hAnsi="Times New Roman" w:cs="Times New Roman"/>
          <w:sz w:val="24"/>
          <w:szCs w:val="24"/>
        </w:rPr>
        <w:t>memberi kesem</w:t>
      </w:r>
      <w:r w:rsidR="00AE5FF2" w:rsidRPr="000B7DAE">
        <w:rPr>
          <w:rFonts w:ascii="Times New Roman" w:hAnsi="Times New Roman" w:cs="Times New Roman"/>
          <w:sz w:val="24"/>
          <w:szCs w:val="24"/>
        </w:rPr>
        <w:t>patan kepada pemeluk Islam untuk</w:t>
      </w:r>
      <w:r w:rsidR="0082161C" w:rsidRPr="000B7DAE">
        <w:rPr>
          <w:rFonts w:ascii="Times New Roman" w:hAnsi="Times New Roman" w:cs="Times New Roman"/>
          <w:sz w:val="24"/>
          <w:szCs w:val="24"/>
        </w:rPr>
        <w:t xml:space="preserve"> bertindak</w:t>
      </w:r>
      <w:r w:rsidR="00AE5FF2" w:rsidRPr="000B7DAE">
        <w:rPr>
          <w:rFonts w:ascii="Times New Roman" w:hAnsi="Times New Roman" w:cs="Times New Roman"/>
          <w:sz w:val="24"/>
          <w:szCs w:val="24"/>
        </w:rPr>
        <w:t xml:space="preserve"> sesuai kemampuan nalarnya, dengan catatan tidak bertentangan dengan nas qur’ani dan hdis. </w:t>
      </w:r>
      <w:proofErr w:type="gramStart"/>
      <w:r w:rsidR="00AE5FF2" w:rsidRPr="000B7DAE">
        <w:rPr>
          <w:rFonts w:ascii="Times New Roman" w:hAnsi="Times New Roman" w:cs="Times New Roman"/>
          <w:sz w:val="24"/>
          <w:szCs w:val="24"/>
        </w:rPr>
        <w:t>i</w:t>
      </w:r>
      <w:r w:rsidR="0082161C" w:rsidRPr="000B7DAE">
        <w:rPr>
          <w:rFonts w:ascii="Times New Roman" w:hAnsi="Times New Roman" w:cs="Times New Roman"/>
          <w:sz w:val="24"/>
          <w:szCs w:val="24"/>
        </w:rPr>
        <w:t>nilah</w:t>
      </w:r>
      <w:proofErr w:type="gramEnd"/>
      <w:r w:rsidR="0082161C" w:rsidRPr="000B7DAE">
        <w:rPr>
          <w:rFonts w:ascii="Times New Roman" w:hAnsi="Times New Roman" w:cs="Times New Roman"/>
          <w:sz w:val="24"/>
          <w:szCs w:val="24"/>
        </w:rPr>
        <w:t xml:space="preserve"> yang disebut dengan tindakan ijtihadi,</w:t>
      </w:r>
      <w:r w:rsidR="004823BE" w:rsidRPr="000B7DAE">
        <w:rPr>
          <w:rFonts w:ascii="Times New Roman" w:hAnsi="Times New Roman" w:cs="Times New Roman"/>
          <w:sz w:val="24"/>
          <w:szCs w:val="24"/>
        </w:rPr>
        <w:t xml:space="preserve"> </w:t>
      </w:r>
      <w:r w:rsidR="004823BE" w:rsidRPr="000B7DAE">
        <w:rPr>
          <w:rStyle w:val="FootnoteReference"/>
          <w:rFonts w:ascii="Times New Roman" w:hAnsi="Times New Roman" w:cs="Times New Roman"/>
          <w:sz w:val="24"/>
          <w:szCs w:val="24"/>
        </w:rPr>
        <w:footnoteReference w:id="2"/>
      </w:r>
      <w:r w:rsidR="0082161C" w:rsidRPr="000B7DAE">
        <w:rPr>
          <w:rFonts w:ascii="Times New Roman" w:hAnsi="Times New Roman" w:cs="Times New Roman"/>
          <w:sz w:val="24"/>
          <w:szCs w:val="24"/>
        </w:rPr>
        <w:t xml:space="preserve"> </w:t>
      </w:r>
    </w:p>
    <w:p w:rsidR="007E0385" w:rsidRPr="000B7DAE" w:rsidRDefault="0082161C" w:rsidP="000B7DAE">
      <w:pPr>
        <w:spacing w:after="100" w:afterAutospacing="1" w:line="360" w:lineRule="auto"/>
        <w:jc w:val="both"/>
        <w:rPr>
          <w:rFonts w:ascii="Times New Roman" w:hAnsi="Times New Roman" w:cs="Times New Roman"/>
          <w:sz w:val="24"/>
          <w:szCs w:val="24"/>
        </w:rPr>
      </w:pPr>
      <w:r w:rsidRPr="000B7DAE">
        <w:rPr>
          <w:rFonts w:ascii="Times New Roman" w:hAnsi="Times New Roman" w:cs="Times New Roman"/>
          <w:sz w:val="24"/>
          <w:szCs w:val="24"/>
        </w:rPr>
        <w:lastRenderedPageBreak/>
        <w:tab/>
        <w:t>Dala</w:t>
      </w:r>
      <w:r w:rsidR="007C6AC1" w:rsidRPr="000B7DAE">
        <w:rPr>
          <w:rFonts w:ascii="Times New Roman" w:hAnsi="Times New Roman" w:cs="Times New Roman"/>
          <w:sz w:val="24"/>
          <w:szCs w:val="24"/>
        </w:rPr>
        <w:t>m tindakan ijtihadi sudah dapat di</w:t>
      </w:r>
      <w:r w:rsidRPr="000B7DAE">
        <w:rPr>
          <w:rFonts w:ascii="Times New Roman" w:hAnsi="Times New Roman" w:cs="Times New Roman"/>
          <w:sz w:val="24"/>
          <w:szCs w:val="24"/>
        </w:rPr>
        <w:t>pasti</w:t>
      </w:r>
      <w:r w:rsidR="007C6AC1" w:rsidRPr="000B7DAE">
        <w:rPr>
          <w:rFonts w:ascii="Times New Roman" w:hAnsi="Times New Roman" w:cs="Times New Roman"/>
          <w:sz w:val="24"/>
          <w:szCs w:val="24"/>
        </w:rPr>
        <w:t xml:space="preserve">kan </w:t>
      </w:r>
      <w:proofErr w:type="gramStart"/>
      <w:r w:rsidR="007C6AC1" w:rsidRPr="000B7DAE">
        <w:rPr>
          <w:rFonts w:ascii="Times New Roman" w:hAnsi="Times New Roman" w:cs="Times New Roman"/>
          <w:sz w:val="24"/>
          <w:szCs w:val="24"/>
        </w:rPr>
        <w:t>akan</w:t>
      </w:r>
      <w:proofErr w:type="gramEnd"/>
      <w:r w:rsidRPr="000B7DAE">
        <w:rPr>
          <w:rFonts w:ascii="Times New Roman" w:hAnsi="Times New Roman" w:cs="Times New Roman"/>
          <w:sz w:val="24"/>
          <w:szCs w:val="24"/>
        </w:rPr>
        <w:t xml:space="preserve"> terjadi kontradiksi antara para penentu kebijakan, Karenanya dalam masalah bughotpun terdapat kontradiksi antara para ulama mujtahid, bahkan </w:t>
      </w:r>
      <w:r w:rsidR="00A52AE7" w:rsidRPr="000B7DAE">
        <w:rPr>
          <w:rFonts w:ascii="Times New Roman" w:hAnsi="Times New Roman" w:cs="Times New Roman"/>
          <w:sz w:val="24"/>
          <w:szCs w:val="24"/>
        </w:rPr>
        <w:t>t</w:t>
      </w:r>
      <w:r w:rsidR="00B90A53" w:rsidRPr="000B7DAE">
        <w:rPr>
          <w:rFonts w:ascii="Times New Roman" w:hAnsi="Times New Roman" w:cs="Times New Roman"/>
          <w:sz w:val="24"/>
          <w:szCs w:val="24"/>
        </w:rPr>
        <w:t xml:space="preserve">ermasuk </w:t>
      </w:r>
      <w:r w:rsidRPr="000B7DAE">
        <w:rPr>
          <w:rFonts w:ascii="Times New Roman" w:hAnsi="Times New Roman" w:cs="Times New Roman"/>
          <w:sz w:val="24"/>
          <w:szCs w:val="24"/>
        </w:rPr>
        <w:t xml:space="preserve">empat imam mujtahid </w:t>
      </w:r>
      <w:r w:rsidR="00E96F07" w:rsidRPr="000B7DAE">
        <w:rPr>
          <w:rFonts w:ascii="Times New Roman" w:hAnsi="Times New Roman" w:cs="Times New Roman"/>
          <w:sz w:val="24"/>
          <w:szCs w:val="24"/>
        </w:rPr>
        <w:t>yang terkemuka dalam bidang hukum</w:t>
      </w:r>
      <w:r w:rsidR="007C6AC1" w:rsidRPr="000B7DAE">
        <w:rPr>
          <w:rFonts w:ascii="Times New Roman" w:hAnsi="Times New Roman" w:cs="Times New Roman"/>
          <w:sz w:val="24"/>
          <w:szCs w:val="24"/>
        </w:rPr>
        <w:t>.</w:t>
      </w:r>
      <w:r w:rsidR="00E96F07" w:rsidRPr="000B7DAE">
        <w:rPr>
          <w:rFonts w:ascii="Times New Roman" w:hAnsi="Times New Roman" w:cs="Times New Roman"/>
          <w:sz w:val="24"/>
          <w:szCs w:val="24"/>
        </w:rPr>
        <w:t xml:space="preserve"> </w:t>
      </w:r>
      <w:r w:rsidR="002334CA" w:rsidRPr="000B7DAE">
        <w:rPr>
          <w:rFonts w:ascii="Times New Roman" w:hAnsi="Times New Roman" w:cs="Times New Roman"/>
          <w:sz w:val="24"/>
          <w:szCs w:val="24"/>
        </w:rPr>
        <w:t>Dan insallah dalam tulisan ringka</w:t>
      </w:r>
      <w:r w:rsidR="007C6AC1" w:rsidRPr="000B7DAE">
        <w:rPr>
          <w:rFonts w:ascii="Times New Roman" w:hAnsi="Times New Roman" w:cs="Times New Roman"/>
          <w:sz w:val="24"/>
          <w:szCs w:val="24"/>
        </w:rPr>
        <w:t xml:space="preserve">s ini </w:t>
      </w:r>
      <w:proofErr w:type="gramStart"/>
      <w:r w:rsidR="007C6AC1" w:rsidRPr="000B7DAE">
        <w:rPr>
          <w:rFonts w:ascii="Times New Roman" w:hAnsi="Times New Roman" w:cs="Times New Roman"/>
          <w:sz w:val="24"/>
          <w:szCs w:val="24"/>
        </w:rPr>
        <w:t>akan</w:t>
      </w:r>
      <w:proofErr w:type="gramEnd"/>
      <w:r w:rsidR="007C6AC1" w:rsidRPr="000B7DAE">
        <w:rPr>
          <w:rFonts w:ascii="Times New Roman" w:hAnsi="Times New Roman" w:cs="Times New Roman"/>
          <w:sz w:val="24"/>
          <w:szCs w:val="24"/>
        </w:rPr>
        <w:t xml:space="preserve"> dibahas menurut</w:t>
      </w:r>
      <w:r w:rsidR="002334CA" w:rsidRPr="000B7DAE">
        <w:rPr>
          <w:rFonts w:ascii="Times New Roman" w:hAnsi="Times New Roman" w:cs="Times New Roman"/>
          <w:sz w:val="24"/>
          <w:szCs w:val="24"/>
        </w:rPr>
        <w:t xml:space="preserve"> </w:t>
      </w:r>
      <w:r w:rsidR="001E5F14" w:rsidRPr="000B7DAE">
        <w:rPr>
          <w:rFonts w:ascii="Times New Roman" w:hAnsi="Times New Roman" w:cs="Times New Roman"/>
          <w:sz w:val="24"/>
          <w:szCs w:val="24"/>
        </w:rPr>
        <w:t xml:space="preserve">beberapa </w:t>
      </w:r>
      <w:r w:rsidR="002334CA" w:rsidRPr="000B7DAE">
        <w:rPr>
          <w:rFonts w:ascii="Times New Roman" w:hAnsi="Times New Roman" w:cs="Times New Roman"/>
          <w:sz w:val="24"/>
          <w:szCs w:val="24"/>
        </w:rPr>
        <w:t>mazhab fiqh.</w:t>
      </w:r>
      <w:r w:rsidR="003F2B5B" w:rsidRPr="000B7DAE">
        <w:rPr>
          <w:rFonts w:ascii="Times New Roman" w:hAnsi="Times New Roman" w:cs="Times New Roman"/>
          <w:sz w:val="24"/>
          <w:szCs w:val="24"/>
        </w:rPr>
        <w:t xml:space="preserve"> </w:t>
      </w:r>
    </w:p>
    <w:p w:rsidR="00EE37B3" w:rsidRPr="000B7DAE" w:rsidRDefault="007E0385" w:rsidP="000B7DAE">
      <w:pPr>
        <w:spacing w:after="100" w:afterAutospacing="1" w:line="360" w:lineRule="auto"/>
        <w:jc w:val="both"/>
        <w:rPr>
          <w:rFonts w:ascii="Times New Roman" w:hAnsi="Times New Roman" w:cs="Times New Roman"/>
          <w:b/>
          <w:sz w:val="24"/>
          <w:szCs w:val="24"/>
        </w:rPr>
      </w:pPr>
      <w:r w:rsidRPr="000B7DAE">
        <w:rPr>
          <w:rFonts w:ascii="Times New Roman" w:hAnsi="Times New Roman" w:cs="Times New Roman"/>
          <w:b/>
          <w:sz w:val="24"/>
          <w:szCs w:val="24"/>
        </w:rPr>
        <w:t>Key Word</w:t>
      </w:r>
      <w:r w:rsidR="000B7DAE">
        <w:rPr>
          <w:rFonts w:ascii="Times New Roman" w:hAnsi="Times New Roman" w:cs="Times New Roman"/>
          <w:b/>
          <w:sz w:val="24"/>
          <w:szCs w:val="24"/>
        </w:rPr>
        <w:t xml:space="preserve">:   </w:t>
      </w:r>
      <w:r w:rsidR="002B6B39">
        <w:rPr>
          <w:rFonts w:ascii="Times New Roman" w:hAnsi="Times New Roman" w:cs="Times New Roman"/>
          <w:sz w:val="24"/>
          <w:szCs w:val="24"/>
        </w:rPr>
        <w:t>Bughot, mazhab, syaukah,</w:t>
      </w:r>
      <w:r w:rsidRPr="000B7DAE">
        <w:rPr>
          <w:rFonts w:ascii="Times New Roman" w:hAnsi="Times New Roman" w:cs="Times New Roman"/>
          <w:sz w:val="24"/>
          <w:szCs w:val="24"/>
        </w:rPr>
        <w:t xml:space="preserve"> ta’wil</w:t>
      </w:r>
      <w:r w:rsidR="002B6B39">
        <w:rPr>
          <w:rFonts w:ascii="Times New Roman" w:hAnsi="Times New Roman" w:cs="Times New Roman"/>
          <w:sz w:val="24"/>
          <w:szCs w:val="24"/>
        </w:rPr>
        <w:t xml:space="preserve"> dan hudud</w:t>
      </w:r>
    </w:p>
    <w:p w:rsidR="007E0385" w:rsidRPr="000B7DAE" w:rsidRDefault="004F207F" w:rsidP="000B7DAE">
      <w:pPr>
        <w:pStyle w:val="ListParagraph"/>
        <w:numPr>
          <w:ilvl w:val="0"/>
          <w:numId w:val="1"/>
        </w:numPr>
        <w:spacing w:after="100" w:afterAutospacing="1" w:line="360" w:lineRule="auto"/>
        <w:ind w:left="270" w:hanging="270"/>
        <w:jc w:val="both"/>
        <w:rPr>
          <w:rFonts w:ascii="Times New Roman" w:hAnsi="Times New Roman" w:cs="Times New Roman"/>
          <w:b/>
          <w:sz w:val="24"/>
          <w:szCs w:val="24"/>
        </w:rPr>
      </w:pPr>
      <w:r w:rsidRPr="000B7DAE">
        <w:rPr>
          <w:rFonts w:ascii="Times New Roman" w:hAnsi="Times New Roman" w:cs="Times New Roman"/>
          <w:b/>
          <w:sz w:val="24"/>
          <w:szCs w:val="24"/>
        </w:rPr>
        <w:t>Pe</w:t>
      </w:r>
      <w:r w:rsidR="00FA69BC">
        <w:rPr>
          <w:rFonts w:ascii="Times New Roman" w:hAnsi="Times New Roman" w:cs="Times New Roman"/>
          <w:b/>
          <w:sz w:val="24"/>
          <w:szCs w:val="24"/>
        </w:rPr>
        <w:t>n</w:t>
      </w:r>
      <w:r w:rsidRPr="000B7DAE">
        <w:rPr>
          <w:rFonts w:ascii="Times New Roman" w:hAnsi="Times New Roman" w:cs="Times New Roman"/>
          <w:b/>
          <w:sz w:val="24"/>
          <w:szCs w:val="24"/>
        </w:rPr>
        <w:t>dahuluan</w:t>
      </w:r>
    </w:p>
    <w:p w:rsidR="004F207F" w:rsidRPr="000B7DAE" w:rsidRDefault="004F207F" w:rsidP="000B7DAE">
      <w:pPr>
        <w:pStyle w:val="ListParagraph"/>
        <w:spacing w:after="100" w:afterAutospacing="1" w:line="360" w:lineRule="auto"/>
        <w:ind w:left="0" w:firstLine="720"/>
        <w:jc w:val="both"/>
        <w:rPr>
          <w:rFonts w:ascii="Times New Roman" w:hAnsi="Times New Roman" w:cs="Times New Roman"/>
          <w:sz w:val="24"/>
          <w:szCs w:val="24"/>
        </w:rPr>
      </w:pPr>
      <w:proofErr w:type="gramStart"/>
      <w:r w:rsidRPr="000B7DAE">
        <w:rPr>
          <w:rFonts w:ascii="Times New Roman" w:hAnsi="Times New Roman" w:cs="Times New Roman"/>
          <w:sz w:val="24"/>
          <w:szCs w:val="24"/>
        </w:rPr>
        <w:t>Lafaz  al</w:t>
      </w:r>
      <w:proofErr w:type="gramEnd"/>
      <w:r w:rsidRPr="000B7DAE">
        <w:rPr>
          <w:rFonts w:ascii="Times New Roman" w:hAnsi="Times New Roman" w:cs="Times New Roman"/>
          <w:sz w:val="24"/>
          <w:szCs w:val="24"/>
        </w:rPr>
        <w:t>-bug</w:t>
      </w:r>
      <w:r w:rsidR="008C3D91" w:rsidRPr="000B7DAE">
        <w:rPr>
          <w:rFonts w:ascii="Times New Roman" w:hAnsi="Times New Roman" w:cs="Times New Roman"/>
          <w:sz w:val="24"/>
          <w:szCs w:val="24"/>
        </w:rPr>
        <w:t xml:space="preserve">hot </w:t>
      </w:r>
      <w:r w:rsidR="009418D4" w:rsidRPr="000B7DAE">
        <w:rPr>
          <w:rFonts w:ascii="Times New Roman" w:hAnsi="Times New Roman" w:cs="Times New Roman"/>
          <w:sz w:val="24"/>
          <w:szCs w:val="24"/>
        </w:rPr>
        <w:t>ada</w:t>
      </w:r>
      <w:r w:rsidR="000B7DAE">
        <w:rPr>
          <w:rFonts w:ascii="Times New Roman" w:hAnsi="Times New Roman" w:cs="Times New Roman"/>
          <w:sz w:val="24"/>
          <w:szCs w:val="24"/>
        </w:rPr>
        <w:t xml:space="preserve">lah bentuk jamak dari isim fail </w:t>
      </w:r>
      <w:r w:rsidR="009418D4" w:rsidRPr="000B7DAE">
        <w:rPr>
          <w:rFonts w:ascii="Times New Roman" w:hAnsi="Times New Roman" w:cs="Times New Roman"/>
          <w:sz w:val="24"/>
          <w:szCs w:val="24"/>
        </w:rPr>
        <w:t xml:space="preserve">baghin yang </w:t>
      </w:r>
      <w:r w:rsidR="008C3D91" w:rsidRPr="000B7DAE">
        <w:rPr>
          <w:rFonts w:ascii="Times New Roman" w:hAnsi="Times New Roman" w:cs="Times New Roman"/>
          <w:sz w:val="24"/>
          <w:szCs w:val="24"/>
        </w:rPr>
        <w:t xml:space="preserve">berasal dari </w:t>
      </w:r>
      <w:r w:rsidR="009418D4" w:rsidRPr="000B7DAE">
        <w:rPr>
          <w:rFonts w:ascii="Times New Roman" w:hAnsi="Times New Roman" w:cs="Times New Roman"/>
          <w:sz w:val="24"/>
          <w:szCs w:val="24"/>
        </w:rPr>
        <w:t xml:space="preserve">lafaz bagho-yabghi </w:t>
      </w:r>
      <w:r w:rsidR="008C3D91" w:rsidRPr="000B7DAE">
        <w:rPr>
          <w:rFonts w:ascii="Times New Roman" w:hAnsi="Times New Roman" w:cs="Times New Roman"/>
          <w:sz w:val="24"/>
          <w:szCs w:val="24"/>
        </w:rPr>
        <w:t xml:space="preserve">yang mengandung arti </w:t>
      </w:r>
      <w:r w:rsidR="009418D4" w:rsidRPr="000B7DAE">
        <w:rPr>
          <w:rFonts w:ascii="Times New Roman" w:hAnsi="Times New Roman" w:cs="Times New Roman"/>
          <w:sz w:val="24"/>
          <w:szCs w:val="24"/>
        </w:rPr>
        <w:t xml:space="preserve">mencari, </w:t>
      </w:r>
      <w:r w:rsidR="008C3D91" w:rsidRPr="000B7DAE">
        <w:rPr>
          <w:rFonts w:ascii="Times New Roman" w:hAnsi="Times New Roman" w:cs="Times New Roman"/>
          <w:sz w:val="24"/>
          <w:szCs w:val="24"/>
        </w:rPr>
        <w:t>durhaka</w:t>
      </w:r>
      <w:r w:rsidR="009418D4" w:rsidRPr="000B7DAE">
        <w:rPr>
          <w:rFonts w:ascii="Times New Roman" w:hAnsi="Times New Roman" w:cs="Times New Roman"/>
          <w:sz w:val="24"/>
          <w:szCs w:val="24"/>
        </w:rPr>
        <w:t>, berpaling, melampaui batas</w:t>
      </w:r>
      <w:r w:rsidR="008C3D91" w:rsidRPr="000B7DAE">
        <w:rPr>
          <w:rFonts w:ascii="Times New Roman" w:hAnsi="Times New Roman" w:cs="Times New Roman"/>
          <w:sz w:val="24"/>
          <w:szCs w:val="24"/>
        </w:rPr>
        <w:t xml:space="preserve"> atau melawan</w:t>
      </w:r>
      <w:r w:rsidR="009418D4" w:rsidRPr="000B7DAE">
        <w:rPr>
          <w:rFonts w:ascii="Times New Roman" w:hAnsi="Times New Roman" w:cs="Times New Roman"/>
          <w:sz w:val="24"/>
          <w:szCs w:val="24"/>
        </w:rPr>
        <w:t xml:space="preserve"> dan zholim. </w:t>
      </w:r>
      <w:proofErr w:type="gramStart"/>
      <w:r w:rsidR="008C3D91" w:rsidRPr="000B7DAE">
        <w:rPr>
          <w:rFonts w:ascii="Times New Roman" w:hAnsi="Times New Roman" w:cs="Times New Roman"/>
          <w:sz w:val="24"/>
          <w:szCs w:val="24"/>
        </w:rPr>
        <w:t>,dengan</w:t>
      </w:r>
      <w:proofErr w:type="gramEnd"/>
      <w:r w:rsidR="008C3D91" w:rsidRPr="000B7DAE">
        <w:rPr>
          <w:rFonts w:ascii="Times New Roman" w:hAnsi="Times New Roman" w:cs="Times New Roman"/>
          <w:sz w:val="24"/>
          <w:szCs w:val="24"/>
        </w:rPr>
        <w:t xml:space="preserve"> demikian al-bughot adalah sekelompok orang yang berdurhaka dengan mengadakan perlawanan.</w:t>
      </w:r>
    </w:p>
    <w:p w:rsidR="004F207F" w:rsidRPr="000B7DAE" w:rsidRDefault="00E3193E" w:rsidP="000B7DAE">
      <w:pPr>
        <w:pStyle w:val="ListParagraph"/>
        <w:spacing w:after="100" w:afterAutospacing="1" w:line="360" w:lineRule="auto"/>
        <w:ind w:left="0" w:firstLine="720"/>
        <w:jc w:val="both"/>
        <w:rPr>
          <w:rFonts w:ascii="Times New Roman" w:hAnsi="Times New Roman" w:cs="Times New Roman"/>
          <w:sz w:val="24"/>
          <w:szCs w:val="24"/>
        </w:rPr>
      </w:pPr>
      <w:r w:rsidRPr="000B7DAE">
        <w:rPr>
          <w:rFonts w:ascii="Times New Roman" w:hAnsi="Times New Roman" w:cs="Times New Roman"/>
          <w:sz w:val="24"/>
          <w:szCs w:val="24"/>
        </w:rPr>
        <w:t>Dalam pengertian al-</w:t>
      </w:r>
      <w:proofErr w:type="gramStart"/>
      <w:r w:rsidRPr="000B7DAE">
        <w:rPr>
          <w:rFonts w:ascii="Times New Roman" w:hAnsi="Times New Roman" w:cs="Times New Roman"/>
          <w:sz w:val="24"/>
          <w:szCs w:val="24"/>
        </w:rPr>
        <w:t>Bughot  ulama</w:t>
      </w:r>
      <w:proofErr w:type="gramEnd"/>
      <w:r w:rsidRPr="000B7DAE">
        <w:rPr>
          <w:rFonts w:ascii="Times New Roman" w:hAnsi="Times New Roman" w:cs="Times New Roman"/>
          <w:sz w:val="24"/>
          <w:szCs w:val="24"/>
        </w:rPr>
        <w:t xml:space="preserve"> mazhab fiqh berbeda pendapat dan ini berdampak kepada </w:t>
      </w:r>
      <w:r w:rsidR="00832DC5">
        <w:rPr>
          <w:rFonts w:ascii="Times New Roman" w:hAnsi="Times New Roman" w:cs="Times New Roman"/>
          <w:sz w:val="24"/>
          <w:szCs w:val="24"/>
        </w:rPr>
        <w:t>pembahasan</w:t>
      </w:r>
      <w:r w:rsidR="000B7DAE">
        <w:rPr>
          <w:rFonts w:ascii="Times New Roman" w:hAnsi="Times New Roman" w:cs="Times New Roman"/>
          <w:sz w:val="24"/>
          <w:szCs w:val="24"/>
        </w:rPr>
        <w:t xml:space="preserve"> yang berkaitan dengan masalah-masalah yang timbul disekitar </w:t>
      </w:r>
      <w:r w:rsidRPr="000B7DAE">
        <w:rPr>
          <w:rFonts w:ascii="Times New Roman" w:hAnsi="Times New Roman" w:cs="Times New Roman"/>
          <w:sz w:val="24"/>
          <w:szCs w:val="24"/>
        </w:rPr>
        <w:t xml:space="preserve"> bughot itu sendiri.</w:t>
      </w:r>
    </w:p>
    <w:p w:rsidR="005407A0" w:rsidRPr="000B7DAE" w:rsidRDefault="00E3193E" w:rsidP="000B7DAE">
      <w:pPr>
        <w:spacing w:after="100" w:afterAutospacing="1" w:line="360" w:lineRule="auto"/>
        <w:jc w:val="both"/>
        <w:rPr>
          <w:rFonts w:ascii="Times New Roman" w:hAnsi="Times New Roman" w:cs="Times New Roman"/>
          <w:sz w:val="24"/>
          <w:szCs w:val="24"/>
        </w:rPr>
      </w:pPr>
      <w:r w:rsidRPr="000B7DAE">
        <w:rPr>
          <w:rFonts w:ascii="Times New Roman" w:hAnsi="Times New Roman" w:cs="Times New Roman"/>
          <w:sz w:val="24"/>
          <w:szCs w:val="24"/>
        </w:rPr>
        <w:tab/>
        <w:t xml:space="preserve">Menurut Hanafiyah </w:t>
      </w:r>
      <w:r w:rsidR="003E0054">
        <w:rPr>
          <w:rFonts w:ascii="Times New Roman" w:hAnsi="Times New Roman" w:cs="Times New Roman"/>
          <w:sz w:val="24"/>
          <w:szCs w:val="24"/>
        </w:rPr>
        <w:t>bahwa b</w:t>
      </w:r>
      <w:r w:rsidRPr="000B7DAE">
        <w:rPr>
          <w:rFonts w:ascii="Times New Roman" w:hAnsi="Times New Roman" w:cs="Times New Roman"/>
          <w:sz w:val="24"/>
          <w:szCs w:val="24"/>
        </w:rPr>
        <w:t xml:space="preserve">ughot mengandung pengertian mereka yang keluar untuk tidak taat kepada imam yang hak tanpa hak. </w:t>
      </w:r>
      <w:r w:rsidR="008C3D91" w:rsidRPr="000B7DAE">
        <w:rPr>
          <w:rStyle w:val="FootnoteReference"/>
          <w:rFonts w:ascii="Times New Roman" w:hAnsi="Times New Roman" w:cs="Times New Roman"/>
          <w:sz w:val="24"/>
          <w:szCs w:val="24"/>
        </w:rPr>
        <w:footnoteReference w:id="3"/>
      </w:r>
      <w:r w:rsidR="003E0054">
        <w:rPr>
          <w:rFonts w:ascii="Times New Roman" w:hAnsi="Times New Roman" w:cs="Times New Roman"/>
          <w:sz w:val="24"/>
          <w:szCs w:val="24"/>
        </w:rPr>
        <w:t xml:space="preserve"> </w:t>
      </w:r>
      <w:r w:rsidR="00837C1A">
        <w:rPr>
          <w:rFonts w:ascii="Times New Roman" w:hAnsi="Times New Roman" w:cs="Times New Roman"/>
          <w:sz w:val="24"/>
          <w:szCs w:val="24"/>
        </w:rPr>
        <w:t xml:space="preserve"> Mereka memiliki syaukah atau kekuatan</w:t>
      </w:r>
      <w:r w:rsidR="002E3A91">
        <w:rPr>
          <w:rFonts w:ascii="Times New Roman" w:hAnsi="Times New Roman" w:cs="Times New Roman"/>
          <w:sz w:val="24"/>
          <w:szCs w:val="24"/>
        </w:rPr>
        <w:t xml:space="preserve"> senjata</w:t>
      </w:r>
      <w:r w:rsidR="00837C1A">
        <w:rPr>
          <w:rFonts w:ascii="Times New Roman" w:hAnsi="Times New Roman" w:cs="Times New Roman"/>
          <w:sz w:val="24"/>
          <w:szCs w:val="24"/>
        </w:rPr>
        <w:t xml:space="preserve"> dan menyalahi pendapat mayoritas </w:t>
      </w:r>
      <w:proofErr w:type="gramStart"/>
      <w:r w:rsidR="00837C1A">
        <w:rPr>
          <w:rFonts w:ascii="Times New Roman" w:hAnsi="Times New Roman" w:cs="Times New Roman"/>
          <w:sz w:val="24"/>
          <w:szCs w:val="24"/>
        </w:rPr>
        <w:t>muslim</w:t>
      </w:r>
      <w:proofErr w:type="gramEnd"/>
      <w:r w:rsidR="00837C1A">
        <w:rPr>
          <w:rFonts w:ascii="Times New Roman" w:hAnsi="Times New Roman" w:cs="Times New Roman"/>
          <w:sz w:val="24"/>
          <w:szCs w:val="24"/>
        </w:rPr>
        <w:t xml:space="preserve"> dalam masalah hukum dengan cara tawil atau sebab musabab</w:t>
      </w:r>
      <w:r w:rsidR="00240243">
        <w:rPr>
          <w:rFonts w:ascii="Times New Roman" w:hAnsi="Times New Roman" w:cs="Times New Roman"/>
          <w:sz w:val="24"/>
          <w:szCs w:val="24"/>
        </w:rPr>
        <w:t xml:space="preserve">nya serta memproklamirkan kepada </w:t>
      </w:r>
      <w:r w:rsidR="002E3A91">
        <w:rPr>
          <w:rFonts w:ascii="Times New Roman" w:hAnsi="Times New Roman" w:cs="Times New Roman"/>
          <w:sz w:val="24"/>
          <w:szCs w:val="24"/>
        </w:rPr>
        <w:t>n</w:t>
      </w:r>
      <w:r w:rsidR="00240243">
        <w:rPr>
          <w:rFonts w:ascii="Times New Roman" w:hAnsi="Times New Roman" w:cs="Times New Roman"/>
          <w:sz w:val="24"/>
          <w:szCs w:val="24"/>
        </w:rPr>
        <w:t>egara lain, seperti halnya kaum Khowari</w:t>
      </w:r>
      <w:r w:rsidR="002E3A91">
        <w:rPr>
          <w:rFonts w:ascii="Times New Roman" w:hAnsi="Times New Roman" w:cs="Times New Roman"/>
          <w:sz w:val="24"/>
          <w:szCs w:val="24"/>
        </w:rPr>
        <w:t>j yang keluar dari Ali bin Abi T</w:t>
      </w:r>
      <w:r w:rsidR="00240243">
        <w:rPr>
          <w:rFonts w:ascii="Times New Roman" w:hAnsi="Times New Roman" w:cs="Times New Roman"/>
          <w:sz w:val="24"/>
          <w:szCs w:val="24"/>
        </w:rPr>
        <w:t xml:space="preserve">holib sebgai pemimpin yang sah. </w:t>
      </w:r>
      <w:r w:rsidR="00240243">
        <w:rPr>
          <w:rStyle w:val="FootnoteReference"/>
          <w:rFonts w:ascii="Times New Roman" w:hAnsi="Times New Roman" w:cs="Times New Roman"/>
          <w:sz w:val="24"/>
          <w:szCs w:val="24"/>
        </w:rPr>
        <w:footnoteReference w:id="4"/>
      </w:r>
    </w:p>
    <w:p w:rsidR="001B7CEB" w:rsidRPr="000B7DAE" w:rsidRDefault="00E3193E" w:rsidP="000B7DAE">
      <w:pPr>
        <w:spacing w:after="100" w:afterAutospacing="1" w:line="360" w:lineRule="auto"/>
        <w:ind w:firstLine="720"/>
        <w:jc w:val="both"/>
        <w:rPr>
          <w:rFonts w:ascii="Times New Roman" w:eastAsia="Times New Roman" w:hAnsi="Times New Roman" w:cs="Times New Roman"/>
          <w:b/>
          <w:sz w:val="24"/>
          <w:szCs w:val="24"/>
        </w:rPr>
      </w:pPr>
      <w:r w:rsidRPr="000B7DAE">
        <w:rPr>
          <w:rFonts w:ascii="Times New Roman" w:hAnsi="Times New Roman" w:cs="Times New Roman"/>
          <w:sz w:val="24"/>
          <w:szCs w:val="24"/>
        </w:rPr>
        <w:t>Malikiyah berpendapat</w:t>
      </w:r>
      <w:r w:rsidR="008C3D91" w:rsidRPr="000B7DAE">
        <w:rPr>
          <w:rFonts w:ascii="Times New Roman" w:hAnsi="Times New Roman" w:cs="Times New Roman"/>
          <w:sz w:val="24"/>
          <w:szCs w:val="24"/>
        </w:rPr>
        <w:t xml:space="preserve"> </w:t>
      </w:r>
      <w:r w:rsidR="008C3D91" w:rsidRPr="000B7DAE">
        <w:rPr>
          <w:rStyle w:val="FootnoteReference"/>
          <w:rFonts w:ascii="Times New Roman" w:hAnsi="Times New Roman" w:cs="Times New Roman"/>
          <w:sz w:val="24"/>
          <w:szCs w:val="24"/>
        </w:rPr>
        <w:footnoteReference w:id="5"/>
      </w:r>
      <w:r w:rsidRPr="000B7DAE">
        <w:rPr>
          <w:rFonts w:ascii="Times New Roman" w:hAnsi="Times New Roman" w:cs="Times New Roman"/>
          <w:sz w:val="24"/>
          <w:szCs w:val="24"/>
        </w:rPr>
        <w:t xml:space="preserve"> bahwa bugho</w:t>
      </w:r>
      <w:r w:rsidR="00BF3198" w:rsidRPr="000B7DAE">
        <w:rPr>
          <w:rFonts w:ascii="Times New Roman" w:hAnsi="Times New Roman" w:cs="Times New Roman"/>
          <w:sz w:val="24"/>
          <w:szCs w:val="24"/>
        </w:rPr>
        <w:t>t adalah suatu firkoh atau kelompok dari kaum muslimin ya</w:t>
      </w:r>
      <w:r w:rsidR="001B7CEB" w:rsidRPr="000B7DAE">
        <w:rPr>
          <w:rFonts w:ascii="Times New Roman" w:hAnsi="Times New Roman" w:cs="Times New Roman"/>
          <w:sz w:val="24"/>
          <w:szCs w:val="24"/>
        </w:rPr>
        <w:t>ng telah menyalahi imam</w:t>
      </w:r>
      <w:r w:rsidR="00BF3198" w:rsidRPr="000B7DAE">
        <w:rPr>
          <w:rFonts w:ascii="Times New Roman" w:hAnsi="Times New Roman" w:cs="Times New Roman"/>
          <w:sz w:val="24"/>
          <w:szCs w:val="24"/>
        </w:rPr>
        <w:t xml:space="preserve"> </w:t>
      </w:r>
      <w:r w:rsidR="001B7CEB" w:rsidRPr="000B7DAE">
        <w:rPr>
          <w:rFonts w:ascii="Times New Roman" w:hAnsi="Times New Roman" w:cs="Times New Roman"/>
          <w:sz w:val="24"/>
          <w:szCs w:val="24"/>
        </w:rPr>
        <w:t xml:space="preserve">atau wakilnya yang terpilih </w:t>
      </w:r>
      <w:r w:rsidR="00BF3198" w:rsidRPr="000B7DAE">
        <w:rPr>
          <w:rFonts w:ascii="Times New Roman" w:hAnsi="Times New Roman" w:cs="Times New Roman"/>
          <w:sz w:val="24"/>
          <w:szCs w:val="24"/>
        </w:rPr>
        <w:t xml:space="preserve">berdasarkan kesepakantan ummat </w:t>
      </w:r>
      <w:r w:rsidR="001B7CEB" w:rsidRPr="000B7DAE">
        <w:rPr>
          <w:rFonts w:ascii="Times New Roman" w:hAnsi="Times New Roman" w:cs="Times New Roman"/>
          <w:sz w:val="24"/>
          <w:szCs w:val="24"/>
        </w:rPr>
        <w:t xml:space="preserve">dengan tujuan </w:t>
      </w:r>
      <w:r w:rsidR="008B7691" w:rsidRPr="000B7DAE">
        <w:rPr>
          <w:rFonts w:ascii="Times New Roman" w:hAnsi="Times New Roman" w:cs="Times New Roman"/>
          <w:sz w:val="24"/>
          <w:szCs w:val="24"/>
        </w:rPr>
        <w:t xml:space="preserve">mencegah hak Allah swt dan hak </w:t>
      </w:r>
      <w:proofErr w:type="gramStart"/>
      <w:r w:rsidR="008B7691" w:rsidRPr="000B7DAE">
        <w:rPr>
          <w:rFonts w:ascii="Times New Roman" w:hAnsi="Times New Roman" w:cs="Times New Roman"/>
          <w:sz w:val="24"/>
          <w:szCs w:val="24"/>
        </w:rPr>
        <w:t xml:space="preserve">Adam </w:t>
      </w:r>
      <w:proofErr w:type="gramEnd"/>
      <w:r w:rsidR="008B7691" w:rsidRPr="000B7DAE">
        <w:rPr>
          <w:rStyle w:val="FootnoteReference"/>
          <w:rFonts w:ascii="Times New Roman" w:hAnsi="Times New Roman" w:cs="Times New Roman"/>
          <w:sz w:val="24"/>
          <w:szCs w:val="24"/>
        </w:rPr>
        <w:footnoteReference w:id="6"/>
      </w:r>
      <w:r w:rsidR="008B7691" w:rsidRPr="000B7DAE">
        <w:rPr>
          <w:rFonts w:ascii="Times New Roman" w:hAnsi="Times New Roman" w:cs="Times New Roman"/>
          <w:sz w:val="24"/>
          <w:szCs w:val="24"/>
        </w:rPr>
        <w:t>.</w:t>
      </w:r>
      <w:r w:rsidR="002267A6" w:rsidRPr="000B7DAE">
        <w:rPr>
          <w:rFonts w:ascii="Times New Roman" w:hAnsi="Times New Roman" w:cs="Times New Roman"/>
          <w:sz w:val="24"/>
          <w:szCs w:val="24"/>
        </w:rPr>
        <w:t xml:space="preserve">  </w:t>
      </w:r>
    </w:p>
    <w:p w:rsidR="00A46204" w:rsidRPr="000B7DAE" w:rsidRDefault="00A75C90" w:rsidP="000B7DAE">
      <w:pPr>
        <w:spacing w:after="100" w:afterAutospacing="1" w:line="360" w:lineRule="auto"/>
        <w:ind w:firstLine="720"/>
        <w:jc w:val="both"/>
        <w:rPr>
          <w:rFonts w:ascii="Times New Roman" w:hAnsi="Times New Roman" w:cs="Times New Roman"/>
          <w:sz w:val="24"/>
          <w:szCs w:val="24"/>
        </w:rPr>
      </w:pPr>
      <w:r w:rsidRPr="000B7DAE">
        <w:rPr>
          <w:rFonts w:ascii="Times New Roman" w:hAnsi="Times New Roman" w:cs="Times New Roman"/>
          <w:sz w:val="24"/>
          <w:szCs w:val="24"/>
        </w:rPr>
        <w:lastRenderedPageBreak/>
        <w:t>Mazhab Syafi’i</w:t>
      </w:r>
      <w:r w:rsidR="00A46204" w:rsidRPr="000B7DAE">
        <w:rPr>
          <w:rFonts w:ascii="Times New Roman" w:hAnsi="Times New Roman" w:cs="Times New Roman"/>
          <w:sz w:val="24"/>
          <w:szCs w:val="24"/>
        </w:rPr>
        <w:t xml:space="preserve"> berkomntar</w:t>
      </w:r>
      <w:r w:rsidR="00B468C7" w:rsidRPr="000B7DAE">
        <w:rPr>
          <w:rFonts w:ascii="Times New Roman" w:hAnsi="Times New Roman" w:cs="Times New Roman"/>
          <w:sz w:val="24"/>
          <w:szCs w:val="24"/>
        </w:rPr>
        <w:t xml:space="preserve"> </w:t>
      </w:r>
      <w:r w:rsidR="00B468C7" w:rsidRPr="000B7DAE">
        <w:rPr>
          <w:rStyle w:val="FootnoteReference"/>
          <w:rFonts w:ascii="Times New Roman" w:hAnsi="Times New Roman" w:cs="Times New Roman"/>
          <w:sz w:val="24"/>
          <w:szCs w:val="24"/>
        </w:rPr>
        <w:footnoteReference w:id="7"/>
      </w:r>
      <w:r w:rsidR="00A46204" w:rsidRPr="000B7DAE">
        <w:rPr>
          <w:rFonts w:ascii="Times New Roman" w:hAnsi="Times New Roman" w:cs="Times New Roman"/>
          <w:sz w:val="24"/>
          <w:szCs w:val="24"/>
        </w:rPr>
        <w:t xml:space="preserve"> tentang</w:t>
      </w:r>
      <w:r w:rsidR="0026641A" w:rsidRPr="000B7DAE">
        <w:rPr>
          <w:rFonts w:ascii="Times New Roman" w:hAnsi="Times New Roman" w:cs="Times New Roman"/>
          <w:sz w:val="24"/>
          <w:szCs w:val="24"/>
        </w:rPr>
        <w:t xml:space="preserve"> definisi</w:t>
      </w:r>
      <w:r w:rsidR="008B7691" w:rsidRPr="000B7DAE">
        <w:rPr>
          <w:rFonts w:ascii="Times New Roman" w:hAnsi="Times New Roman" w:cs="Times New Roman"/>
          <w:sz w:val="24"/>
          <w:szCs w:val="24"/>
        </w:rPr>
        <w:t xml:space="preserve"> bughot adalah mereka yang menyalahi imam yang adil dan mereka keluar dari taat kepadanya dengan </w:t>
      </w:r>
      <w:proofErr w:type="gramStart"/>
      <w:r w:rsidR="008B7691" w:rsidRPr="000B7DAE">
        <w:rPr>
          <w:rFonts w:ascii="Times New Roman" w:hAnsi="Times New Roman" w:cs="Times New Roman"/>
          <w:sz w:val="24"/>
          <w:szCs w:val="24"/>
        </w:rPr>
        <w:t>cara</w:t>
      </w:r>
      <w:proofErr w:type="gramEnd"/>
      <w:r w:rsidR="008B7691" w:rsidRPr="000B7DAE">
        <w:rPr>
          <w:rFonts w:ascii="Times New Roman" w:hAnsi="Times New Roman" w:cs="Times New Roman"/>
          <w:sz w:val="24"/>
          <w:szCs w:val="24"/>
        </w:rPr>
        <w:t xml:space="preserve"> mencegah dari kewajiban yang dibebankan kepadanya dengan syarat mereka memiliki kekuatan senjata dan ingin merubah</w:t>
      </w:r>
      <w:r w:rsidR="00A46204" w:rsidRPr="000B7DAE">
        <w:rPr>
          <w:rFonts w:ascii="Times New Roman" w:hAnsi="Times New Roman" w:cs="Times New Roman"/>
          <w:sz w:val="24"/>
          <w:szCs w:val="24"/>
        </w:rPr>
        <w:t>nya</w:t>
      </w:r>
      <w:r w:rsidR="008B7691" w:rsidRPr="000B7DAE">
        <w:rPr>
          <w:rFonts w:ascii="Times New Roman" w:hAnsi="Times New Roman" w:cs="Times New Roman"/>
          <w:sz w:val="24"/>
          <w:szCs w:val="24"/>
        </w:rPr>
        <w:t xml:space="preserve"> serta adanya pemimpin diantara mereka.</w:t>
      </w:r>
      <w:r w:rsidR="00A46204" w:rsidRPr="000B7DAE">
        <w:rPr>
          <w:rFonts w:ascii="Times New Roman" w:hAnsi="Times New Roman" w:cs="Times New Roman"/>
          <w:sz w:val="24"/>
          <w:szCs w:val="24"/>
        </w:rPr>
        <w:t xml:space="preserve"> </w:t>
      </w:r>
      <w:r w:rsidR="00A46204" w:rsidRPr="000B7DAE">
        <w:rPr>
          <w:rFonts w:ascii="Times New Roman" w:eastAsia="Times New Roman" w:hAnsi="Times New Roman" w:cs="Times New Roman"/>
          <w:sz w:val="24"/>
          <w:szCs w:val="24"/>
        </w:rPr>
        <w:t>Jadi menurut ulama Syafi’iyah bughat adalah pemberontakan dari suatu kelompok orang (jama’ah), yang mempunyai kekuatan (syaukah) dan pemimpin yang ditaati (muthaa’), dengan keinginan merubah (ta`wil) dengan jalan merusak (fasid).</w:t>
      </w:r>
      <w:r w:rsidR="00A46204" w:rsidRPr="000B7DAE">
        <w:rPr>
          <w:rFonts w:ascii="Times New Roman" w:hAnsi="Times New Roman" w:cs="Times New Roman"/>
          <w:sz w:val="24"/>
          <w:szCs w:val="24"/>
        </w:rPr>
        <w:t xml:space="preserve">      </w:t>
      </w:r>
    </w:p>
    <w:p w:rsidR="00E3193E" w:rsidRPr="000B7DAE" w:rsidRDefault="005407A0" w:rsidP="000B7DAE">
      <w:pPr>
        <w:spacing w:after="100" w:afterAutospacing="1" w:line="360" w:lineRule="auto"/>
        <w:ind w:firstLine="720"/>
        <w:jc w:val="both"/>
        <w:rPr>
          <w:rFonts w:ascii="Times New Roman" w:hAnsi="Times New Roman" w:cs="Times New Roman"/>
          <w:sz w:val="24"/>
          <w:szCs w:val="24"/>
        </w:rPr>
      </w:pPr>
      <w:r w:rsidRPr="000B7DAE">
        <w:rPr>
          <w:rFonts w:ascii="Times New Roman" w:hAnsi="Times New Roman" w:cs="Times New Roman"/>
          <w:sz w:val="24"/>
          <w:szCs w:val="24"/>
        </w:rPr>
        <w:t>Sedangkan mazhab Hanbali</w:t>
      </w:r>
      <w:r w:rsidR="00A75C90" w:rsidRPr="000B7DAE">
        <w:rPr>
          <w:rFonts w:ascii="Times New Roman" w:hAnsi="Times New Roman" w:cs="Times New Roman"/>
          <w:sz w:val="24"/>
          <w:szCs w:val="24"/>
        </w:rPr>
        <w:t xml:space="preserve"> berpendpat </w:t>
      </w:r>
      <w:r w:rsidR="00B468C7" w:rsidRPr="000B7DAE">
        <w:rPr>
          <w:rStyle w:val="FootnoteReference"/>
          <w:rFonts w:ascii="Times New Roman" w:hAnsi="Times New Roman" w:cs="Times New Roman"/>
          <w:sz w:val="24"/>
          <w:szCs w:val="24"/>
        </w:rPr>
        <w:footnoteReference w:id="8"/>
      </w:r>
      <w:r w:rsidR="00B468C7" w:rsidRPr="000B7DAE">
        <w:rPr>
          <w:rFonts w:ascii="Times New Roman" w:hAnsi="Times New Roman" w:cs="Times New Roman"/>
          <w:sz w:val="24"/>
          <w:szCs w:val="24"/>
        </w:rPr>
        <w:t xml:space="preserve"> </w:t>
      </w:r>
      <w:r w:rsidR="00A75C90" w:rsidRPr="000B7DAE">
        <w:rPr>
          <w:rFonts w:ascii="Times New Roman" w:hAnsi="Times New Roman" w:cs="Times New Roman"/>
          <w:sz w:val="24"/>
          <w:szCs w:val="24"/>
        </w:rPr>
        <w:t>bahwa bughot adalah mereka yang keluar dari taat kepada imam yang adil.</w:t>
      </w:r>
    </w:p>
    <w:p w:rsidR="00A75C90" w:rsidRPr="000B7DAE" w:rsidRDefault="00A75C90" w:rsidP="000B7DAE">
      <w:pPr>
        <w:spacing w:after="100" w:afterAutospacing="1" w:line="360" w:lineRule="auto"/>
        <w:ind w:firstLine="720"/>
        <w:jc w:val="both"/>
        <w:rPr>
          <w:rFonts w:ascii="Times New Roman" w:hAnsi="Times New Roman" w:cs="Times New Roman"/>
          <w:sz w:val="24"/>
          <w:szCs w:val="24"/>
        </w:rPr>
      </w:pPr>
      <w:r w:rsidRPr="000B7DAE">
        <w:rPr>
          <w:rFonts w:ascii="Times New Roman" w:hAnsi="Times New Roman" w:cs="Times New Roman"/>
          <w:sz w:val="24"/>
          <w:szCs w:val="24"/>
        </w:rPr>
        <w:t xml:space="preserve">Dengan demikian bahwa bughot itu adalah sekelompok ummat </w:t>
      </w:r>
      <w:proofErr w:type="gramStart"/>
      <w:r w:rsidRPr="000B7DAE">
        <w:rPr>
          <w:rFonts w:ascii="Times New Roman" w:hAnsi="Times New Roman" w:cs="Times New Roman"/>
          <w:sz w:val="24"/>
          <w:szCs w:val="24"/>
        </w:rPr>
        <w:t>muslim</w:t>
      </w:r>
      <w:proofErr w:type="gramEnd"/>
      <w:r w:rsidRPr="000B7DAE">
        <w:rPr>
          <w:rFonts w:ascii="Times New Roman" w:hAnsi="Times New Roman" w:cs="Times New Roman"/>
          <w:sz w:val="24"/>
          <w:szCs w:val="24"/>
        </w:rPr>
        <w:t xml:space="preserve"> yang berkeinginan untuk mengadakan perlawanan kepada imam atau pemerintahan yang sah dengan cara me</w:t>
      </w:r>
      <w:r w:rsidR="00861B3C" w:rsidRPr="000B7DAE">
        <w:rPr>
          <w:rFonts w:ascii="Times New Roman" w:hAnsi="Times New Roman" w:cs="Times New Roman"/>
          <w:sz w:val="24"/>
          <w:szCs w:val="24"/>
        </w:rPr>
        <w:t>lakukan tindakan maka</w:t>
      </w:r>
      <w:r w:rsidRPr="000B7DAE">
        <w:rPr>
          <w:rFonts w:ascii="Times New Roman" w:hAnsi="Times New Roman" w:cs="Times New Roman"/>
          <w:sz w:val="24"/>
          <w:szCs w:val="24"/>
        </w:rPr>
        <w:t xml:space="preserve">r dan tindakan ini dilakukan dengan terorganisir dibawah satu kepemimpinan. </w:t>
      </w:r>
    </w:p>
    <w:p w:rsidR="0026641A" w:rsidRPr="000B7DAE" w:rsidRDefault="0026641A" w:rsidP="000B7DAE">
      <w:pPr>
        <w:spacing w:after="100" w:afterAutospacing="1" w:line="360" w:lineRule="auto"/>
        <w:ind w:firstLine="720"/>
        <w:jc w:val="both"/>
        <w:rPr>
          <w:rFonts w:ascii="Times New Roman" w:hAnsi="Times New Roman" w:cs="Times New Roman"/>
          <w:sz w:val="24"/>
          <w:szCs w:val="24"/>
        </w:rPr>
      </w:pPr>
      <w:r w:rsidRPr="000B7DAE">
        <w:rPr>
          <w:rFonts w:ascii="Times New Roman" w:hAnsi="Times New Roman" w:cs="Times New Roman"/>
          <w:sz w:val="24"/>
          <w:szCs w:val="24"/>
        </w:rPr>
        <w:t xml:space="preserve">Dari beberapa definisi tentang bughot tersebut dapat ditentukan bahwa tidaklah </w:t>
      </w:r>
      <w:r w:rsidR="00861B3C" w:rsidRPr="000B7DAE">
        <w:rPr>
          <w:rFonts w:ascii="Times New Roman" w:hAnsi="Times New Roman" w:cs="Times New Roman"/>
          <w:sz w:val="24"/>
          <w:szCs w:val="24"/>
        </w:rPr>
        <w:t>dikatakan</w:t>
      </w:r>
      <w:r w:rsidRPr="000B7DAE">
        <w:rPr>
          <w:rFonts w:ascii="Times New Roman" w:hAnsi="Times New Roman" w:cs="Times New Roman"/>
          <w:sz w:val="24"/>
          <w:szCs w:val="24"/>
        </w:rPr>
        <w:t xml:space="preserve"> tindakan bughot jika tindakan tersebut</w:t>
      </w:r>
      <w:r w:rsidR="00861B3C" w:rsidRPr="000B7DAE">
        <w:rPr>
          <w:rFonts w:ascii="Times New Roman" w:hAnsi="Times New Roman" w:cs="Times New Roman"/>
          <w:sz w:val="24"/>
          <w:szCs w:val="24"/>
        </w:rPr>
        <w:t xml:space="preserve"> belum</w:t>
      </w:r>
      <w:r w:rsidRPr="000B7DAE">
        <w:rPr>
          <w:rFonts w:ascii="Times New Roman" w:hAnsi="Times New Roman" w:cs="Times New Roman"/>
          <w:sz w:val="24"/>
          <w:szCs w:val="24"/>
        </w:rPr>
        <w:t xml:space="preserve"> memenuhi </w:t>
      </w:r>
      <w:r w:rsidR="00ED5BCF" w:rsidRPr="000B7DAE">
        <w:rPr>
          <w:rFonts w:ascii="Times New Roman" w:hAnsi="Times New Roman" w:cs="Times New Roman"/>
          <w:sz w:val="24"/>
          <w:szCs w:val="24"/>
        </w:rPr>
        <w:t>k</w:t>
      </w:r>
      <w:r w:rsidR="00375150" w:rsidRPr="000B7DAE">
        <w:rPr>
          <w:rFonts w:ascii="Times New Roman" w:hAnsi="Times New Roman" w:cs="Times New Roman"/>
          <w:sz w:val="24"/>
          <w:szCs w:val="24"/>
        </w:rPr>
        <w:t>riteria-kri</w:t>
      </w:r>
      <w:r w:rsidRPr="000B7DAE">
        <w:rPr>
          <w:rFonts w:ascii="Times New Roman" w:hAnsi="Times New Roman" w:cs="Times New Roman"/>
          <w:sz w:val="24"/>
          <w:szCs w:val="24"/>
        </w:rPr>
        <w:t xml:space="preserve">teria seperti di </w:t>
      </w:r>
      <w:proofErr w:type="gramStart"/>
      <w:r w:rsidRPr="000B7DAE">
        <w:rPr>
          <w:rFonts w:ascii="Times New Roman" w:hAnsi="Times New Roman" w:cs="Times New Roman"/>
          <w:sz w:val="24"/>
          <w:szCs w:val="24"/>
        </w:rPr>
        <w:t>bawah  ini</w:t>
      </w:r>
      <w:proofErr w:type="gramEnd"/>
      <w:r w:rsidRPr="000B7DAE">
        <w:rPr>
          <w:rFonts w:ascii="Times New Roman" w:hAnsi="Times New Roman" w:cs="Times New Roman"/>
          <w:sz w:val="24"/>
          <w:szCs w:val="24"/>
        </w:rPr>
        <w:t>, antara lain:</w:t>
      </w:r>
    </w:p>
    <w:p w:rsidR="0026641A" w:rsidRPr="000B7DAE" w:rsidRDefault="00AC5EFF" w:rsidP="00BE4985">
      <w:pPr>
        <w:pStyle w:val="ListParagraph"/>
        <w:numPr>
          <w:ilvl w:val="0"/>
          <w:numId w:val="2"/>
        </w:numPr>
        <w:spacing w:after="100" w:afterAutospacing="1" w:line="360" w:lineRule="auto"/>
        <w:ind w:left="360"/>
        <w:jc w:val="both"/>
        <w:rPr>
          <w:rFonts w:ascii="Times New Roman" w:hAnsi="Times New Roman" w:cs="Times New Roman"/>
          <w:sz w:val="24"/>
          <w:szCs w:val="24"/>
        </w:rPr>
      </w:pPr>
      <w:r w:rsidRPr="000B7DAE">
        <w:rPr>
          <w:rFonts w:ascii="Times New Roman" w:hAnsi="Times New Roman" w:cs="Times New Roman"/>
          <w:sz w:val="24"/>
          <w:szCs w:val="24"/>
        </w:rPr>
        <w:t>Memiliki kekuatan dengan banyaknya pengikut</w:t>
      </w:r>
      <w:r w:rsidR="00BE4985">
        <w:rPr>
          <w:rFonts w:ascii="Times New Roman" w:hAnsi="Times New Roman" w:cs="Times New Roman"/>
          <w:sz w:val="24"/>
          <w:szCs w:val="24"/>
        </w:rPr>
        <w:t xml:space="preserve"> yang disertai dengan perlengkapan senjata.</w:t>
      </w:r>
    </w:p>
    <w:p w:rsidR="00AC5EFF" w:rsidRPr="0016057D" w:rsidRDefault="00BE4985" w:rsidP="003C404C">
      <w:pPr>
        <w:pStyle w:val="ListParagraph"/>
        <w:numPr>
          <w:ilvl w:val="0"/>
          <w:numId w:val="2"/>
        </w:numPr>
        <w:spacing w:after="100" w:afterAutospacing="1" w:line="360" w:lineRule="auto"/>
        <w:ind w:left="360"/>
        <w:jc w:val="both"/>
        <w:rPr>
          <w:rFonts w:ascii="Times New Roman" w:hAnsi="Times New Roman" w:cs="Times New Roman"/>
          <w:sz w:val="24"/>
          <w:szCs w:val="24"/>
        </w:rPr>
      </w:pPr>
      <w:r w:rsidRPr="0016057D">
        <w:rPr>
          <w:rFonts w:ascii="Times New Roman" w:hAnsi="Times New Roman" w:cs="Times New Roman"/>
          <w:sz w:val="24"/>
          <w:szCs w:val="24"/>
        </w:rPr>
        <w:t>Memiliki alasan kenapa mereka melakukan tindakan makar dan berkeinginan untuk keluar dari kepemimpinan yang ada atao mereka menentang kebijakan pemerintahan</w:t>
      </w:r>
      <w:r w:rsidR="0016057D" w:rsidRPr="0016057D">
        <w:rPr>
          <w:rFonts w:ascii="Times New Roman" w:hAnsi="Times New Roman" w:cs="Times New Roman"/>
          <w:sz w:val="24"/>
          <w:szCs w:val="24"/>
        </w:rPr>
        <w:t xml:space="preserve"> dengan menolak kewajiban yang diperintahkan kepadanya.</w:t>
      </w:r>
    </w:p>
    <w:p w:rsidR="00AC5EFF" w:rsidRPr="000B7DAE" w:rsidRDefault="00AC5EFF" w:rsidP="003C404C">
      <w:pPr>
        <w:pStyle w:val="ListParagraph"/>
        <w:numPr>
          <w:ilvl w:val="0"/>
          <w:numId w:val="2"/>
        </w:numPr>
        <w:spacing w:after="100" w:afterAutospacing="1" w:line="360" w:lineRule="auto"/>
        <w:ind w:left="360"/>
        <w:jc w:val="both"/>
        <w:rPr>
          <w:rFonts w:ascii="Times New Roman" w:hAnsi="Times New Roman" w:cs="Times New Roman"/>
          <w:sz w:val="24"/>
          <w:szCs w:val="24"/>
        </w:rPr>
      </w:pPr>
      <w:r w:rsidRPr="0016057D">
        <w:rPr>
          <w:rFonts w:ascii="Times New Roman" w:hAnsi="Times New Roman" w:cs="Times New Roman"/>
          <w:sz w:val="24"/>
          <w:szCs w:val="24"/>
        </w:rPr>
        <w:t>Memiliki pemimpin diant</w:t>
      </w:r>
      <w:r w:rsidR="00872135" w:rsidRPr="0016057D">
        <w:rPr>
          <w:rFonts w:ascii="Times New Roman" w:hAnsi="Times New Roman" w:cs="Times New Roman"/>
          <w:sz w:val="24"/>
          <w:szCs w:val="24"/>
        </w:rPr>
        <w:t>a</w:t>
      </w:r>
      <w:r w:rsidRPr="0016057D">
        <w:rPr>
          <w:rFonts w:ascii="Times New Roman" w:hAnsi="Times New Roman" w:cs="Times New Roman"/>
          <w:sz w:val="24"/>
          <w:szCs w:val="24"/>
        </w:rPr>
        <w:t>ra mereka</w:t>
      </w:r>
      <w:r w:rsidR="0016057D">
        <w:rPr>
          <w:rFonts w:ascii="Times New Roman" w:hAnsi="Times New Roman" w:cs="Times New Roman"/>
          <w:sz w:val="24"/>
          <w:szCs w:val="24"/>
        </w:rPr>
        <w:t xml:space="preserve"> yang senantiasa di taati.</w:t>
      </w:r>
    </w:p>
    <w:p w:rsidR="00872135" w:rsidRPr="000B7DAE" w:rsidRDefault="00872135" w:rsidP="000B7DAE">
      <w:pPr>
        <w:spacing w:after="100" w:afterAutospacing="1" w:line="360" w:lineRule="auto"/>
        <w:ind w:firstLine="720"/>
        <w:jc w:val="both"/>
        <w:rPr>
          <w:rFonts w:ascii="Times New Roman" w:hAnsi="Times New Roman" w:cs="Times New Roman"/>
          <w:sz w:val="24"/>
          <w:szCs w:val="24"/>
        </w:rPr>
      </w:pPr>
      <w:r w:rsidRPr="000B7DAE">
        <w:rPr>
          <w:rFonts w:ascii="Times New Roman" w:hAnsi="Times New Roman" w:cs="Times New Roman"/>
          <w:sz w:val="24"/>
          <w:szCs w:val="24"/>
        </w:rPr>
        <w:t xml:space="preserve">Dalam hal ini Imam Mawardi berpendapat </w:t>
      </w:r>
      <w:r w:rsidRPr="000B7DAE">
        <w:rPr>
          <w:rStyle w:val="FootnoteReference"/>
          <w:rFonts w:ascii="Times New Roman" w:hAnsi="Times New Roman" w:cs="Times New Roman"/>
          <w:sz w:val="24"/>
          <w:szCs w:val="24"/>
        </w:rPr>
        <w:footnoteReference w:id="9"/>
      </w:r>
      <w:r w:rsidRPr="000B7DAE">
        <w:rPr>
          <w:rFonts w:ascii="Times New Roman" w:hAnsi="Times New Roman" w:cs="Times New Roman"/>
          <w:sz w:val="24"/>
          <w:szCs w:val="24"/>
        </w:rPr>
        <w:t xml:space="preserve"> bahwa tindakan </w:t>
      </w:r>
      <w:r w:rsidR="00F44F10" w:rsidRPr="000B7DAE">
        <w:rPr>
          <w:rFonts w:ascii="Times New Roman" w:hAnsi="Times New Roman" w:cs="Times New Roman"/>
          <w:sz w:val="24"/>
          <w:szCs w:val="24"/>
        </w:rPr>
        <w:t>maka</w:t>
      </w:r>
      <w:r w:rsidRPr="000B7DAE">
        <w:rPr>
          <w:rFonts w:ascii="Times New Roman" w:hAnsi="Times New Roman" w:cs="Times New Roman"/>
          <w:sz w:val="24"/>
          <w:szCs w:val="24"/>
        </w:rPr>
        <w:t>r dapat dikatakan tindakan bughot jika tind</w:t>
      </w:r>
      <w:r w:rsidR="00F44F10" w:rsidRPr="000B7DAE">
        <w:rPr>
          <w:rFonts w:ascii="Times New Roman" w:hAnsi="Times New Roman" w:cs="Times New Roman"/>
          <w:sz w:val="24"/>
          <w:szCs w:val="24"/>
        </w:rPr>
        <w:t>a</w:t>
      </w:r>
      <w:r w:rsidRPr="000B7DAE">
        <w:rPr>
          <w:rFonts w:ascii="Times New Roman" w:hAnsi="Times New Roman" w:cs="Times New Roman"/>
          <w:sz w:val="24"/>
          <w:szCs w:val="24"/>
        </w:rPr>
        <w:t>kan tersebut telah memenuhi empat syara</w:t>
      </w:r>
      <w:r w:rsidR="003C404C">
        <w:rPr>
          <w:rFonts w:ascii="Times New Roman" w:hAnsi="Times New Roman" w:cs="Times New Roman"/>
          <w:sz w:val="24"/>
          <w:szCs w:val="24"/>
        </w:rPr>
        <w:t>t</w:t>
      </w:r>
      <w:r w:rsidRPr="000B7DAE">
        <w:rPr>
          <w:rFonts w:ascii="Times New Roman" w:hAnsi="Times New Roman" w:cs="Times New Roman"/>
          <w:sz w:val="24"/>
          <w:szCs w:val="24"/>
        </w:rPr>
        <w:t xml:space="preserve"> antara lain:</w:t>
      </w:r>
    </w:p>
    <w:p w:rsidR="00F44F10" w:rsidRPr="000B7DAE" w:rsidRDefault="00F44F10" w:rsidP="000B7DAE">
      <w:pPr>
        <w:pStyle w:val="ListParagraph"/>
        <w:numPr>
          <w:ilvl w:val="0"/>
          <w:numId w:val="6"/>
        </w:numPr>
        <w:spacing w:after="100" w:afterAutospacing="1" w:line="360" w:lineRule="auto"/>
        <w:ind w:left="360"/>
        <w:jc w:val="both"/>
        <w:rPr>
          <w:rFonts w:ascii="Times New Roman" w:hAnsi="Times New Roman" w:cs="Times New Roman"/>
          <w:sz w:val="24"/>
          <w:szCs w:val="24"/>
        </w:rPr>
      </w:pPr>
      <w:r w:rsidRPr="000B7DAE">
        <w:rPr>
          <w:rFonts w:ascii="Times New Roman" w:hAnsi="Times New Roman" w:cs="Times New Roman"/>
          <w:sz w:val="24"/>
          <w:szCs w:val="24"/>
        </w:rPr>
        <w:lastRenderedPageBreak/>
        <w:t>Mereka memiliki jumlah yang besar sehingga tidak mungkin dikalahkan melainkan harus dengan jalan peperangan</w:t>
      </w:r>
    </w:p>
    <w:p w:rsidR="00F44F10" w:rsidRPr="000B7DAE" w:rsidRDefault="00EE1305" w:rsidP="000B7DAE">
      <w:pPr>
        <w:pStyle w:val="ListParagraph"/>
        <w:numPr>
          <w:ilvl w:val="0"/>
          <w:numId w:val="6"/>
        </w:numPr>
        <w:spacing w:after="100" w:afterAutospacing="1" w:line="360" w:lineRule="auto"/>
        <w:ind w:left="360"/>
        <w:jc w:val="both"/>
        <w:rPr>
          <w:rFonts w:ascii="Times New Roman" w:hAnsi="Times New Roman" w:cs="Times New Roman"/>
          <w:sz w:val="24"/>
          <w:szCs w:val="24"/>
        </w:rPr>
      </w:pPr>
      <w:r w:rsidRPr="000B7DAE">
        <w:rPr>
          <w:rFonts w:ascii="Times New Roman" w:hAnsi="Times New Roman" w:cs="Times New Roman"/>
          <w:sz w:val="24"/>
          <w:szCs w:val="24"/>
        </w:rPr>
        <w:t>Mereka mengasingkan atau keluar dari pemerintahan yang adil</w:t>
      </w:r>
      <w:r w:rsidR="0045095F" w:rsidRPr="000B7DAE">
        <w:rPr>
          <w:rFonts w:ascii="Times New Roman" w:hAnsi="Times New Roman" w:cs="Times New Roman"/>
          <w:sz w:val="24"/>
          <w:szCs w:val="24"/>
        </w:rPr>
        <w:t>. Seperti kelompok perang Jamal</w:t>
      </w:r>
      <w:r w:rsidRPr="000B7DAE">
        <w:rPr>
          <w:rFonts w:ascii="Times New Roman" w:hAnsi="Times New Roman" w:cs="Times New Roman"/>
          <w:sz w:val="24"/>
          <w:szCs w:val="24"/>
        </w:rPr>
        <w:t xml:space="preserve"> </w:t>
      </w:r>
    </w:p>
    <w:p w:rsidR="0045095F" w:rsidRPr="000B7DAE" w:rsidRDefault="00EE1305" w:rsidP="000B7DAE">
      <w:pPr>
        <w:pStyle w:val="ListParagraph"/>
        <w:numPr>
          <w:ilvl w:val="0"/>
          <w:numId w:val="6"/>
        </w:numPr>
        <w:spacing w:after="100" w:afterAutospacing="1" w:line="360" w:lineRule="auto"/>
        <w:ind w:left="360"/>
        <w:jc w:val="both"/>
        <w:rPr>
          <w:rFonts w:ascii="Times New Roman" w:hAnsi="Times New Roman" w:cs="Times New Roman"/>
          <w:sz w:val="24"/>
          <w:szCs w:val="24"/>
        </w:rPr>
      </w:pPr>
      <w:r w:rsidRPr="000B7DAE">
        <w:rPr>
          <w:rFonts w:ascii="Times New Roman" w:hAnsi="Times New Roman" w:cs="Times New Roman"/>
          <w:sz w:val="24"/>
          <w:szCs w:val="24"/>
        </w:rPr>
        <w:t xml:space="preserve">Mereka menentang pemerintahan yang sah dengan </w:t>
      </w:r>
      <w:proofErr w:type="gramStart"/>
      <w:r w:rsidRPr="000B7DAE">
        <w:rPr>
          <w:rFonts w:ascii="Times New Roman" w:hAnsi="Times New Roman" w:cs="Times New Roman"/>
          <w:sz w:val="24"/>
          <w:szCs w:val="24"/>
        </w:rPr>
        <w:t>cara</w:t>
      </w:r>
      <w:proofErr w:type="gramEnd"/>
      <w:r w:rsidRPr="000B7DAE">
        <w:rPr>
          <w:rFonts w:ascii="Times New Roman" w:hAnsi="Times New Roman" w:cs="Times New Roman"/>
          <w:sz w:val="24"/>
          <w:szCs w:val="24"/>
        </w:rPr>
        <w:t xml:space="preserve"> </w:t>
      </w:r>
      <w:r w:rsidR="00AC61C3" w:rsidRPr="000B7DAE">
        <w:rPr>
          <w:rFonts w:ascii="Times New Roman" w:hAnsi="Times New Roman" w:cs="Times New Roman"/>
          <w:sz w:val="24"/>
          <w:szCs w:val="24"/>
        </w:rPr>
        <w:t>ta’wil atau mengajak kepada sebab-sebab untuk keluar dari pemerintahan yang sah. Seperti kasus perang Jamal dimana mereka menuntut kepada Saidina Ali agar mengusut siapa pembunuh Usman bin Affan yang sebenarnya.</w:t>
      </w:r>
    </w:p>
    <w:p w:rsidR="00EE1305" w:rsidRDefault="001D7397" w:rsidP="000B7DAE">
      <w:pPr>
        <w:pStyle w:val="ListParagraph"/>
        <w:numPr>
          <w:ilvl w:val="0"/>
          <w:numId w:val="6"/>
        </w:numPr>
        <w:spacing w:after="100" w:afterAutospacing="1" w:line="360" w:lineRule="auto"/>
        <w:ind w:left="360"/>
        <w:jc w:val="both"/>
        <w:rPr>
          <w:rFonts w:ascii="Times New Roman" w:hAnsi="Times New Roman" w:cs="Times New Roman"/>
          <w:sz w:val="24"/>
          <w:szCs w:val="24"/>
        </w:rPr>
      </w:pPr>
      <w:r w:rsidRPr="000B7DAE">
        <w:rPr>
          <w:rFonts w:ascii="Times New Roman" w:hAnsi="Times New Roman" w:cs="Times New Roman"/>
          <w:sz w:val="24"/>
          <w:szCs w:val="24"/>
        </w:rPr>
        <w:t>Mereka memiliki imam atau pemimpin yang harus ditaati dan patuh akan perintahnya</w:t>
      </w:r>
      <w:r w:rsidR="00AC61C3" w:rsidRPr="000B7DAE">
        <w:rPr>
          <w:rFonts w:ascii="Times New Roman" w:hAnsi="Times New Roman" w:cs="Times New Roman"/>
          <w:sz w:val="24"/>
          <w:szCs w:val="24"/>
        </w:rPr>
        <w:t xml:space="preserve"> </w:t>
      </w:r>
    </w:p>
    <w:p w:rsidR="00AE35D9" w:rsidRDefault="00832DC5" w:rsidP="00AE35D9">
      <w:pPr>
        <w:pStyle w:val="ListParagraph"/>
        <w:spacing w:after="100" w:afterAutospacing="1" w:line="36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Dari definisi di atas juga dapat </w:t>
      </w:r>
      <w:r w:rsidR="00AE35D9">
        <w:rPr>
          <w:rFonts w:ascii="Times New Roman" w:hAnsi="Times New Roman" w:cs="Times New Roman"/>
          <w:sz w:val="24"/>
          <w:szCs w:val="24"/>
        </w:rPr>
        <w:t xml:space="preserve">dikatakan, bahwa tindakan makar dapat dikatakan tindakan bughot jika telah memenuhi tiga rukun </w:t>
      </w:r>
      <w:r w:rsidR="00231058">
        <w:rPr>
          <w:rStyle w:val="FootnoteReference"/>
          <w:rFonts w:ascii="Times New Roman" w:hAnsi="Times New Roman" w:cs="Times New Roman"/>
          <w:sz w:val="24"/>
          <w:szCs w:val="24"/>
        </w:rPr>
        <w:footnoteReference w:id="10"/>
      </w:r>
      <w:r w:rsidR="00231058">
        <w:rPr>
          <w:rFonts w:ascii="Times New Roman" w:hAnsi="Times New Roman" w:cs="Times New Roman"/>
          <w:sz w:val="24"/>
          <w:szCs w:val="24"/>
        </w:rPr>
        <w:t xml:space="preserve"> </w:t>
      </w:r>
      <w:r w:rsidR="00AE35D9">
        <w:rPr>
          <w:rFonts w:ascii="Times New Roman" w:hAnsi="Times New Roman" w:cs="Times New Roman"/>
          <w:sz w:val="24"/>
          <w:szCs w:val="24"/>
        </w:rPr>
        <w:t>antara lain:</w:t>
      </w:r>
    </w:p>
    <w:p w:rsidR="00AE35D9" w:rsidRDefault="00AE35D9" w:rsidP="00AE35D9">
      <w:pPr>
        <w:pStyle w:val="ListParagraph"/>
        <w:numPr>
          <w:ilvl w:val="0"/>
          <w:numId w:val="8"/>
        </w:numPr>
        <w:spacing w:after="100" w:afterAutospacing="1" w:line="360" w:lineRule="auto"/>
        <w:ind w:left="360"/>
        <w:jc w:val="both"/>
        <w:rPr>
          <w:rFonts w:ascii="Times New Roman" w:hAnsi="Times New Roman" w:cs="Times New Roman"/>
          <w:sz w:val="24"/>
          <w:szCs w:val="24"/>
        </w:rPr>
      </w:pPr>
      <w:r>
        <w:rPr>
          <w:rFonts w:ascii="Times New Roman" w:hAnsi="Times New Roman" w:cs="Times New Roman"/>
          <w:sz w:val="24"/>
          <w:szCs w:val="24"/>
        </w:rPr>
        <w:t>Tindakan</w:t>
      </w:r>
      <w:r w:rsidR="00231058">
        <w:rPr>
          <w:rFonts w:ascii="Times New Roman" w:hAnsi="Times New Roman" w:cs="Times New Roman"/>
          <w:sz w:val="24"/>
          <w:szCs w:val="24"/>
        </w:rPr>
        <w:t>nya</w:t>
      </w:r>
      <w:r>
        <w:rPr>
          <w:rFonts w:ascii="Times New Roman" w:hAnsi="Times New Roman" w:cs="Times New Roman"/>
          <w:sz w:val="24"/>
          <w:szCs w:val="24"/>
        </w:rPr>
        <w:t xml:space="preserve"> dapat menimbulkan pemberontakan kepada pemimpin yang sah. Biasanya para pemberontak tidak mau mematuhi kewajibannya dan ingin menentangnya.</w:t>
      </w:r>
    </w:p>
    <w:p w:rsidR="00AE35D9" w:rsidRDefault="00AE35D9" w:rsidP="00AE35D9">
      <w:pPr>
        <w:pStyle w:val="ListParagraph"/>
        <w:numPr>
          <w:ilvl w:val="0"/>
          <w:numId w:val="8"/>
        </w:numPr>
        <w:spacing w:after="100" w:afterAutospacing="1" w:line="360" w:lineRule="auto"/>
        <w:ind w:left="360"/>
        <w:jc w:val="both"/>
        <w:rPr>
          <w:rFonts w:ascii="Times New Roman" w:hAnsi="Times New Roman" w:cs="Times New Roman"/>
          <w:sz w:val="24"/>
          <w:szCs w:val="24"/>
        </w:rPr>
      </w:pPr>
      <w:r>
        <w:rPr>
          <w:rFonts w:ascii="Times New Roman" w:hAnsi="Times New Roman" w:cs="Times New Roman"/>
          <w:sz w:val="24"/>
          <w:szCs w:val="24"/>
        </w:rPr>
        <w:t>Tindakannya dilakukan secara demonstratife taitu dengan tindakan kekerasan yang didukung dengan pasilitas senjata.</w:t>
      </w:r>
    </w:p>
    <w:p w:rsidR="00AE35D9" w:rsidRDefault="00AE35D9" w:rsidP="00AE35D9">
      <w:pPr>
        <w:pStyle w:val="ListParagraph"/>
        <w:numPr>
          <w:ilvl w:val="0"/>
          <w:numId w:val="8"/>
        </w:numPr>
        <w:spacing w:after="100" w:afterAutospacing="1" w:line="360" w:lineRule="auto"/>
        <w:ind w:left="360"/>
        <w:jc w:val="both"/>
        <w:rPr>
          <w:rFonts w:ascii="Times New Roman" w:hAnsi="Times New Roman" w:cs="Times New Roman"/>
          <w:sz w:val="24"/>
          <w:szCs w:val="24"/>
        </w:rPr>
      </w:pPr>
      <w:r>
        <w:rPr>
          <w:rFonts w:ascii="Times New Roman" w:hAnsi="Times New Roman" w:cs="Times New Roman"/>
          <w:sz w:val="24"/>
          <w:szCs w:val="24"/>
        </w:rPr>
        <w:t>Tindakannya termasuk perbuatan tindak pidana</w:t>
      </w:r>
      <w:r w:rsidR="00231058">
        <w:rPr>
          <w:rFonts w:ascii="Times New Roman" w:hAnsi="Times New Roman" w:cs="Times New Roman"/>
          <w:sz w:val="24"/>
          <w:szCs w:val="24"/>
        </w:rPr>
        <w:t>, seperti membuat kekacauan dengan maksud menggulingkan pemrintahan yang sah.</w:t>
      </w:r>
      <w:r>
        <w:rPr>
          <w:rFonts w:ascii="Times New Roman" w:hAnsi="Times New Roman" w:cs="Times New Roman"/>
          <w:sz w:val="24"/>
          <w:szCs w:val="24"/>
        </w:rPr>
        <w:t xml:space="preserve"> </w:t>
      </w:r>
    </w:p>
    <w:p w:rsidR="00375150" w:rsidRPr="000B7DAE" w:rsidRDefault="00832DC5" w:rsidP="00B61C7E">
      <w:pPr>
        <w:pStyle w:val="ListParagraph"/>
        <w:spacing w:after="100" w:afterAutospacing="1" w:line="36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00C5204B" w:rsidRPr="000B7DAE">
        <w:rPr>
          <w:rFonts w:ascii="Times New Roman" w:hAnsi="Times New Roman" w:cs="Times New Roman"/>
          <w:sz w:val="24"/>
          <w:szCs w:val="24"/>
        </w:rPr>
        <w:t xml:space="preserve">Dari </w:t>
      </w:r>
      <w:r w:rsidR="001D7397" w:rsidRPr="000B7DAE">
        <w:rPr>
          <w:rFonts w:ascii="Times New Roman" w:hAnsi="Times New Roman" w:cs="Times New Roman"/>
          <w:sz w:val="24"/>
          <w:szCs w:val="24"/>
        </w:rPr>
        <w:t xml:space="preserve">syarat-syarat </w:t>
      </w:r>
      <w:r w:rsidR="007471F4">
        <w:rPr>
          <w:rFonts w:ascii="Times New Roman" w:hAnsi="Times New Roman" w:cs="Times New Roman"/>
          <w:sz w:val="24"/>
          <w:szCs w:val="24"/>
        </w:rPr>
        <w:t xml:space="preserve">dan rukun-rukun </w:t>
      </w:r>
      <w:r w:rsidR="001D7397" w:rsidRPr="000B7DAE">
        <w:rPr>
          <w:rFonts w:ascii="Times New Roman" w:hAnsi="Times New Roman" w:cs="Times New Roman"/>
          <w:sz w:val="24"/>
          <w:szCs w:val="24"/>
        </w:rPr>
        <w:t xml:space="preserve">tersebut di atas </w:t>
      </w:r>
      <w:r w:rsidR="003C404C">
        <w:rPr>
          <w:rFonts w:ascii="Times New Roman" w:hAnsi="Times New Roman" w:cs="Times New Roman"/>
          <w:sz w:val="24"/>
          <w:szCs w:val="24"/>
        </w:rPr>
        <w:t>dapat dikata</w:t>
      </w:r>
      <w:r w:rsidR="00C5204B" w:rsidRPr="000B7DAE">
        <w:rPr>
          <w:rFonts w:ascii="Times New Roman" w:hAnsi="Times New Roman" w:cs="Times New Roman"/>
          <w:sz w:val="24"/>
          <w:szCs w:val="24"/>
        </w:rPr>
        <w:t xml:space="preserve">kan bahwa sekalipun bughot merupakan tindakan kekerasan yang dapat merusak </w:t>
      </w:r>
      <w:r w:rsidR="00C55C83" w:rsidRPr="000B7DAE">
        <w:rPr>
          <w:rFonts w:ascii="Times New Roman" w:hAnsi="Times New Roman" w:cs="Times New Roman"/>
          <w:sz w:val="24"/>
          <w:szCs w:val="24"/>
        </w:rPr>
        <w:t>n</w:t>
      </w:r>
      <w:r w:rsidR="00C5204B" w:rsidRPr="000B7DAE">
        <w:rPr>
          <w:rFonts w:ascii="Times New Roman" w:hAnsi="Times New Roman" w:cs="Times New Roman"/>
          <w:sz w:val="24"/>
          <w:szCs w:val="24"/>
        </w:rPr>
        <w:t>egara dan ummat</w:t>
      </w:r>
      <w:r w:rsidR="003C404C">
        <w:rPr>
          <w:rFonts w:ascii="Times New Roman" w:hAnsi="Times New Roman" w:cs="Times New Roman"/>
          <w:sz w:val="24"/>
          <w:szCs w:val="24"/>
        </w:rPr>
        <w:t>,</w:t>
      </w:r>
      <w:r w:rsidR="00C5204B" w:rsidRPr="000B7DAE">
        <w:rPr>
          <w:rFonts w:ascii="Times New Roman" w:hAnsi="Times New Roman" w:cs="Times New Roman"/>
          <w:sz w:val="24"/>
          <w:szCs w:val="24"/>
        </w:rPr>
        <w:t xml:space="preserve"> namun </w:t>
      </w:r>
      <w:r w:rsidR="00C55C83" w:rsidRPr="000B7DAE">
        <w:rPr>
          <w:rFonts w:ascii="Times New Roman" w:hAnsi="Times New Roman" w:cs="Times New Roman"/>
          <w:sz w:val="24"/>
          <w:szCs w:val="24"/>
        </w:rPr>
        <w:t>dalam memberantas kaum pemberontak tidak serta-merta</w:t>
      </w:r>
      <w:r w:rsidR="00573749" w:rsidRPr="000B7DAE">
        <w:rPr>
          <w:rFonts w:ascii="Times New Roman" w:hAnsi="Times New Roman" w:cs="Times New Roman"/>
          <w:sz w:val="24"/>
          <w:szCs w:val="24"/>
        </w:rPr>
        <w:t xml:space="preserve"> memerangi dan mengusir mereka</w:t>
      </w:r>
      <w:r w:rsidR="00C55C83" w:rsidRPr="000B7DAE">
        <w:rPr>
          <w:rFonts w:ascii="Times New Roman" w:hAnsi="Times New Roman" w:cs="Times New Roman"/>
          <w:sz w:val="24"/>
          <w:szCs w:val="24"/>
        </w:rPr>
        <w:t xml:space="preserve"> begitu saja, tapi harus dengan perhitungan</w:t>
      </w:r>
      <w:r w:rsidR="00573749" w:rsidRPr="000B7DAE">
        <w:rPr>
          <w:rFonts w:ascii="Times New Roman" w:hAnsi="Times New Roman" w:cs="Times New Roman"/>
          <w:sz w:val="24"/>
          <w:szCs w:val="24"/>
        </w:rPr>
        <w:t xml:space="preserve"> dan pertimbangan yang sangat teliti</w:t>
      </w:r>
      <w:r w:rsidR="00C55C83" w:rsidRPr="000B7DAE">
        <w:rPr>
          <w:rFonts w:ascii="Times New Roman" w:hAnsi="Times New Roman" w:cs="Times New Roman"/>
          <w:sz w:val="24"/>
          <w:szCs w:val="24"/>
        </w:rPr>
        <w:t>. Hal ini dilakukan karena tindakan kekerasan</w:t>
      </w:r>
      <w:r w:rsidR="00573749" w:rsidRPr="000B7DAE">
        <w:rPr>
          <w:rFonts w:ascii="Times New Roman" w:hAnsi="Times New Roman" w:cs="Times New Roman"/>
          <w:sz w:val="24"/>
          <w:szCs w:val="24"/>
        </w:rPr>
        <w:t xml:space="preserve"> seperti pemberontakan itu</w:t>
      </w:r>
      <w:r w:rsidR="00C55C83" w:rsidRPr="000B7DAE">
        <w:rPr>
          <w:rFonts w:ascii="Times New Roman" w:hAnsi="Times New Roman" w:cs="Times New Roman"/>
          <w:sz w:val="24"/>
          <w:szCs w:val="24"/>
        </w:rPr>
        <w:t xml:space="preserve"> baru dapat dikatakan tindakan bughot jika telah memiliki beberapa kritiria tertentu</w:t>
      </w:r>
      <w:r w:rsidR="00573749" w:rsidRPr="000B7DAE">
        <w:rPr>
          <w:rFonts w:ascii="Times New Roman" w:hAnsi="Times New Roman" w:cs="Times New Roman"/>
          <w:sz w:val="24"/>
          <w:szCs w:val="24"/>
        </w:rPr>
        <w:t xml:space="preserve"> se</w:t>
      </w:r>
      <w:r w:rsidR="00375150" w:rsidRPr="000B7DAE">
        <w:rPr>
          <w:rFonts w:ascii="Times New Roman" w:hAnsi="Times New Roman" w:cs="Times New Roman"/>
          <w:sz w:val="24"/>
          <w:szCs w:val="24"/>
        </w:rPr>
        <w:t>perti telah disebutkan di atas, kecuali syarat nomer ke empat para ulama berbeda pandangan apakah imam merupakan syarat atau bukan.</w:t>
      </w:r>
    </w:p>
    <w:p w:rsidR="00E3557C" w:rsidRPr="000B7DAE" w:rsidRDefault="00375150" w:rsidP="000B7DAE">
      <w:pPr>
        <w:spacing w:after="100" w:afterAutospacing="1" w:line="360" w:lineRule="auto"/>
        <w:ind w:firstLine="720"/>
        <w:jc w:val="both"/>
        <w:rPr>
          <w:rFonts w:ascii="Times New Roman" w:hAnsi="Times New Roman" w:cs="Times New Roman"/>
          <w:sz w:val="24"/>
          <w:szCs w:val="24"/>
        </w:rPr>
      </w:pPr>
      <w:r w:rsidRPr="000B7DAE">
        <w:rPr>
          <w:rFonts w:ascii="Times New Roman" w:hAnsi="Times New Roman" w:cs="Times New Roman"/>
          <w:sz w:val="24"/>
          <w:szCs w:val="24"/>
        </w:rPr>
        <w:lastRenderedPageBreak/>
        <w:t>Menurut pend</w:t>
      </w:r>
      <w:r w:rsidR="00E3557C" w:rsidRPr="000B7DAE">
        <w:rPr>
          <w:rFonts w:ascii="Times New Roman" w:hAnsi="Times New Roman" w:cs="Times New Roman"/>
          <w:sz w:val="24"/>
          <w:szCs w:val="24"/>
        </w:rPr>
        <w:t>a</w:t>
      </w:r>
      <w:r w:rsidRPr="000B7DAE">
        <w:rPr>
          <w:rFonts w:ascii="Times New Roman" w:hAnsi="Times New Roman" w:cs="Times New Roman"/>
          <w:sz w:val="24"/>
          <w:szCs w:val="24"/>
        </w:rPr>
        <w:t>pat pertama bahwa imam bukanlah merupakan syarat dari tindakan bughot</w:t>
      </w:r>
      <w:r w:rsidR="00E3557C" w:rsidRPr="000B7DAE">
        <w:rPr>
          <w:rFonts w:ascii="Times New Roman" w:hAnsi="Times New Roman" w:cs="Times New Roman"/>
          <w:sz w:val="24"/>
          <w:szCs w:val="24"/>
        </w:rPr>
        <w:t>. Inilah pendapat dari mayoritas ulama termasuk pengikut mazhab Syafi’i. Hal ini pernah terjadi pada pristiwa perang jamal dan perang siffin, dimana Ali bin Abi Tholib memerangi mereka karena dianggap sebagai kelompok bughot.</w:t>
      </w:r>
    </w:p>
    <w:p w:rsidR="00C5204B" w:rsidRPr="000B7DAE" w:rsidRDefault="00E3557C" w:rsidP="000B7DAE">
      <w:pPr>
        <w:spacing w:after="100" w:afterAutospacing="1" w:line="360" w:lineRule="auto"/>
        <w:ind w:firstLine="720"/>
        <w:jc w:val="both"/>
        <w:rPr>
          <w:rFonts w:ascii="Times New Roman" w:hAnsi="Times New Roman" w:cs="Times New Roman"/>
          <w:sz w:val="24"/>
          <w:szCs w:val="24"/>
        </w:rPr>
      </w:pPr>
      <w:r w:rsidRPr="000B7DAE">
        <w:rPr>
          <w:rFonts w:ascii="Times New Roman" w:hAnsi="Times New Roman" w:cs="Times New Roman"/>
          <w:sz w:val="24"/>
          <w:szCs w:val="24"/>
        </w:rPr>
        <w:t>Sementara pendapat kedua adalah bahwa imam adalah merupakan syarat dari tindakan bughot. Tidak dapat dikatakan kaum bughot jika diantara mereka tidak memiliki imam atau pemimpin.</w:t>
      </w:r>
      <w:r w:rsidR="003C404C">
        <w:rPr>
          <w:rFonts w:ascii="Times New Roman" w:hAnsi="Times New Roman" w:cs="Times New Roman"/>
          <w:sz w:val="24"/>
          <w:szCs w:val="24"/>
        </w:rPr>
        <w:t xml:space="preserve"> </w:t>
      </w:r>
      <w:r w:rsidRPr="000B7DAE">
        <w:rPr>
          <w:rFonts w:ascii="Times New Roman" w:hAnsi="Times New Roman" w:cs="Times New Roman"/>
          <w:sz w:val="24"/>
          <w:szCs w:val="24"/>
        </w:rPr>
        <w:t>Ini adalah pendapat dari mazhab Maliki. M</w:t>
      </w:r>
      <w:r w:rsidR="007471F4">
        <w:rPr>
          <w:rFonts w:ascii="Times New Roman" w:hAnsi="Times New Roman" w:cs="Times New Roman"/>
          <w:sz w:val="24"/>
          <w:szCs w:val="24"/>
        </w:rPr>
        <w:t xml:space="preserve">ereka mengatakan kaum </w:t>
      </w:r>
      <w:proofErr w:type="gramStart"/>
      <w:r w:rsidR="007471F4">
        <w:rPr>
          <w:rFonts w:ascii="Times New Roman" w:hAnsi="Times New Roman" w:cs="Times New Roman"/>
          <w:sz w:val="24"/>
          <w:szCs w:val="24"/>
        </w:rPr>
        <w:t xml:space="preserve">bughot </w:t>
      </w:r>
      <w:r w:rsidRPr="000B7DAE">
        <w:rPr>
          <w:rFonts w:ascii="Times New Roman" w:hAnsi="Times New Roman" w:cs="Times New Roman"/>
          <w:sz w:val="24"/>
          <w:szCs w:val="24"/>
        </w:rPr>
        <w:t xml:space="preserve"> adalah</w:t>
      </w:r>
      <w:proofErr w:type="gramEnd"/>
      <w:r w:rsidRPr="000B7DAE">
        <w:rPr>
          <w:rFonts w:ascii="Times New Roman" w:hAnsi="Times New Roman" w:cs="Times New Roman"/>
          <w:sz w:val="24"/>
          <w:szCs w:val="24"/>
        </w:rPr>
        <w:t xml:space="preserve"> setiap orang yang dapat mencegah untuk taat kepada imam </w:t>
      </w:r>
      <w:r w:rsidR="008E42E8" w:rsidRPr="000B7DAE">
        <w:rPr>
          <w:rFonts w:ascii="Times New Roman" w:hAnsi="Times New Roman" w:cs="Times New Roman"/>
          <w:sz w:val="24"/>
          <w:szCs w:val="24"/>
        </w:rPr>
        <w:t xml:space="preserve">baik dengan  kekerasan maupun tidak, </w:t>
      </w:r>
      <w:r w:rsidRPr="000B7DAE">
        <w:rPr>
          <w:rFonts w:ascii="Times New Roman" w:hAnsi="Times New Roman" w:cs="Times New Roman"/>
          <w:sz w:val="24"/>
          <w:szCs w:val="24"/>
        </w:rPr>
        <w:t>selain ma’siat kepada Allah swt.</w:t>
      </w:r>
      <w:r w:rsidR="008E42E8" w:rsidRPr="000B7DAE">
        <w:rPr>
          <w:rFonts w:ascii="Times New Roman" w:hAnsi="Times New Roman" w:cs="Times New Roman"/>
          <w:sz w:val="24"/>
          <w:szCs w:val="24"/>
        </w:rPr>
        <w:t xml:space="preserve"> </w:t>
      </w:r>
      <w:proofErr w:type="gramStart"/>
      <w:r w:rsidR="008E42E8" w:rsidRPr="000B7DAE">
        <w:rPr>
          <w:rFonts w:ascii="Times New Roman" w:hAnsi="Times New Roman" w:cs="Times New Roman"/>
          <w:sz w:val="24"/>
          <w:szCs w:val="24"/>
        </w:rPr>
        <w:t>bahkan</w:t>
      </w:r>
      <w:proofErr w:type="gramEnd"/>
      <w:r w:rsidR="008E42E8" w:rsidRPr="000B7DAE">
        <w:rPr>
          <w:rFonts w:ascii="Times New Roman" w:hAnsi="Times New Roman" w:cs="Times New Roman"/>
          <w:sz w:val="24"/>
          <w:szCs w:val="24"/>
        </w:rPr>
        <w:t xml:space="preserve"> mazhab Malik berpendapat bahwa tindakan bughot itu dapat dilakukan oleh seorang diri. </w:t>
      </w:r>
      <w:r w:rsidR="008E42E8" w:rsidRPr="000B7DAE">
        <w:rPr>
          <w:rStyle w:val="FootnoteReference"/>
          <w:rFonts w:ascii="Times New Roman" w:hAnsi="Times New Roman" w:cs="Times New Roman"/>
          <w:sz w:val="24"/>
          <w:szCs w:val="24"/>
        </w:rPr>
        <w:footnoteReference w:id="11"/>
      </w:r>
      <w:r w:rsidRPr="000B7DAE">
        <w:rPr>
          <w:rFonts w:ascii="Times New Roman" w:hAnsi="Times New Roman" w:cs="Times New Roman"/>
          <w:sz w:val="24"/>
          <w:szCs w:val="24"/>
        </w:rPr>
        <w:t xml:space="preserve"> </w:t>
      </w:r>
      <w:r w:rsidR="00C55C83" w:rsidRPr="000B7DAE">
        <w:rPr>
          <w:rFonts w:ascii="Times New Roman" w:hAnsi="Times New Roman" w:cs="Times New Roman"/>
          <w:sz w:val="24"/>
          <w:szCs w:val="24"/>
        </w:rPr>
        <w:t xml:space="preserve"> </w:t>
      </w:r>
    </w:p>
    <w:p w:rsidR="00C5204B" w:rsidRPr="000B7DAE" w:rsidRDefault="00C5204B" w:rsidP="000B7DAE">
      <w:pPr>
        <w:spacing w:after="100" w:afterAutospacing="1" w:line="360" w:lineRule="auto"/>
        <w:ind w:left="720"/>
        <w:jc w:val="both"/>
        <w:rPr>
          <w:rFonts w:ascii="Times New Roman" w:hAnsi="Times New Roman" w:cs="Times New Roman"/>
          <w:sz w:val="24"/>
          <w:szCs w:val="24"/>
        </w:rPr>
      </w:pPr>
    </w:p>
    <w:p w:rsidR="004F207F" w:rsidRPr="000B7DAE" w:rsidRDefault="004F207F" w:rsidP="000B7DAE">
      <w:pPr>
        <w:pStyle w:val="ListParagraph"/>
        <w:numPr>
          <w:ilvl w:val="0"/>
          <w:numId w:val="1"/>
        </w:numPr>
        <w:spacing w:after="100" w:afterAutospacing="1" w:line="360" w:lineRule="auto"/>
        <w:ind w:left="270" w:hanging="270"/>
        <w:jc w:val="both"/>
        <w:rPr>
          <w:rFonts w:ascii="Times New Roman" w:hAnsi="Times New Roman" w:cs="Times New Roman"/>
          <w:b/>
          <w:sz w:val="24"/>
          <w:szCs w:val="24"/>
        </w:rPr>
      </w:pPr>
      <w:r w:rsidRPr="000B7DAE">
        <w:rPr>
          <w:rFonts w:ascii="Times New Roman" w:hAnsi="Times New Roman" w:cs="Times New Roman"/>
          <w:b/>
          <w:sz w:val="24"/>
          <w:szCs w:val="24"/>
        </w:rPr>
        <w:t>Pembahasan</w:t>
      </w:r>
    </w:p>
    <w:p w:rsidR="004F207F" w:rsidRPr="000B7DAE" w:rsidRDefault="008B7691" w:rsidP="000B7DAE">
      <w:pPr>
        <w:pStyle w:val="ListParagraph"/>
        <w:spacing w:after="100" w:afterAutospacing="1" w:line="360" w:lineRule="auto"/>
        <w:ind w:left="0" w:firstLine="720"/>
        <w:jc w:val="both"/>
        <w:rPr>
          <w:rFonts w:ascii="Times New Roman" w:hAnsi="Times New Roman" w:cs="Times New Roman"/>
          <w:sz w:val="24"/>
          <w:szCs w:val="24"/>
        </w:rPr>
      </w:pPr>
      <w:r w:rsidRPr="000B7DAE">
        <w:rPr>
          <w:rFonts w:ascii="Times New Roman" w:hAnsi="Times New Roman" w:cs="Times New Roman"/>
          <w:sz w:val="24"/>
          <w:szCs w:val="24"/>
        </w:rPr>
        <w:t xml:space="preserve"> </w:t>
      </w:r>
      <w:r w:rsidR="0059443A" w:rsidRPr="000B7DAE">
        <w:rPr>
          <w:rFonts w:ascii="Times New Roman" w:hAnsi="Times New Roman" w:cs="Times New Roman"/>
          <w:sz w:val="24"/>
          <w:szCs w:val="24"/>
        </w:rPr>
        <w:t>Dalam syari’at Islam dijelaskan bahwa tindak kejahatan dapat diklasifik</w:t>
      </w:r>
      <w:r w:rsidR="00D07B20" w:rsidRPr="000B7DAE">
        <w:rPr>
          <w:rFonts w:ascii="Times New Roman" w:hAnsi="Times New Roman" w:cs="Times New Roman"/>
          <w:sz w:val="24"/>
          <w:szCs w:val="24"/>
        </w:rPr>
        <w:t xml:space="preserve">asikan kepada </w:t>
      </w:r>
      <w:proofErr w:type="gramStart"/>
      <w:r w:rsidR="00D07B20" w:rsidRPr="000B7DAE">
        <w:rPr>
          <w:rFonts w:ascii="Times New Roman" w:hAnsi="Times New Roman" w:cs="Times New Roman"/>
          <w:sz w:val="24"/>
          <w:szCs w:val="24"/>
        </w:rPr>
        <w:t>lima</w:t>
      </w:r>
      <w:proofErr w:type="gramEnd"/>
      <w:r w:rsidR="00D07B20" w:rsidRPr="000B7DAE">
        <w:rPr>
          <w:rFonts w:ascii="Times New Roman" w:hAnsi="Times New Roman" w:cs="Times New Roman"/>
          <w:sz w:val="24"/>
          <w:szCs w:val="24"/>
        </w:rPr>
        <w:t xml:space="preserve"> katagori yang mana setiap tindakan tersebut memiliki kritiria dan sanksi yang berbeda antara lain:</w:t>
      </w:r>
    </w:p>
    <w:p w:rsidR="00D07B20" w:rsidRPr="000B7DAE" w:rsidRDefault="00D07B20" w:rsidP="000B7DAE">
      <w:pPr>
        <w:pStyle w:val="ListParagraph"/>
        <w:numPr>
          <w:ilvl w:val="0"/>
          <w:numId w:val="4"/>
        </w:numPr>
        <w:spacing w:after="100" w:afterAutospacing="1" w:line="360" w:lineRule="auto"/>
        <w:ind w:left="360"/>
        <w:jc w:val="both"/>
        <w:rPr>
          <w:rFonts w:ascii="Times New Roman" w:hAnsi="Times New Roman" w:cs="Times New Roman"/>
          <w:sz w:val="24"/>
          <w:szCs w:val="24"/>
        </w:rPr>
      </w:pPr>
      <w:r w:rsidRPr="000B7DAE">
        <w:rPr>
          <w:rFonts w:ascii="Times New Roman" w:hAnsi="Times New Roman" w:cs="Times New Roman"/>
          <w:sz w:val="24"/>
          <w:szCs w:val="24"/>
        </w:rPr>
        <w:t xml:space="preserve">Tindak kejahatan dimana sanksinya telah ditentuka oleh Allah swt dan rosul Nya. Tindakan seperti ini disebut dalam fiqh Islam dengan </w:t>
      </w:r>
      <w:proofErr w:type="gramStart"/>
      <w:r w:rsidRPr="000B7DAE">
        <w:rPr>
          <w:rFonts w:ascii="Times New Roman" w:hAnsi="Times New Roman" w:cs="Times New Roman"/>
          <w:sz w:val="24"/>
          <w:szCs w:val="24"/>
        </w:rPr>
        <w:t>nama</w:t>
      </w:r>
      <w:proofErr w:type="gramEnd"/>
      <w:r w:rsidRPr="000B7DAE">
        <w:rPr>
          <w:rFonts w:ascii="Times New Roman" w:hAnsi="Times New Roman" w:cs="Times New Roman"/>
          <w:sz w:val="24"/>
          <w:szCs w:val="24"/>
        </w:rPr>
        <w:t xml:space="preserve"> jarimah hudud.</w:t>
      </w:r>
    </w:p>
    <w:p w:rsidR="00D07B20" w:rsidRPr="000B7DAE" w:rsidRDefault="00D07B20" w:rsidP="000B7DAE">
      <w:pPr>
        <w:pStyle w:val="ListParagraph"/>
        <w:numPr>
          <w:ilvl w:val="0"/>
          <w:numId w:val="4"/>
        </w:numPr>
        <w:spacing w:after="100" w:afterAutospacing="1" w:line="360" w:lineRule="auto"/>
        <w:ind w:left="360"/>
        <w:jc w:val="both"/>
        <w:rPr>
          <w:rFonts w:ascii="Times New Roman" w:hAnsi="Times New Roman" w:cs="Times New Roman"/>
          <w:sz w:val="24"/>
          <w:szCs w:val="24"/>
        </w:rPr>
      </w:pPr>
      <w:r w:rsidRPr="000B7DAE">
        <w:rPr>
          <w:rFonts w:ascii="Times New Roman" w:hAnsi="Times New Roman" w:cs="Times New Roman"/>
          <w:sz w:val="24"/>
          <w:szCs w:val="24"/>
        </w:rPr>
        <w:t xml:space="preserve">Tindak kejahatan dimana sanksinya harus sesuai seperti </w:t>
      </w:r>
      <w:proofErr w:type="gramStart"/>
      <w:r w:rsidRPr="000B7DAE">
        <w:rPr>
          <w:rFonts w:ascii="Times New Roman" w:hAnsi="Times New Roman" w:cs="Times New Roman"/>
          <w:sz w:val="24"/>
          <w:szCs w:val="24"/>
        </w:rPr>
        <w:t>apa</w:t>
      </w:r>
      <w:proofErr w:type="gramEnd"/>
      <w:r w:rsidRPr="000B7DAE">
        <w:rPr>
          <w:rFonts w:ascii="Times New Roman" w:hAnsi="Times New Roman" w:cs="Times New Roman"/>
          <w:sz w:val="24"/>
          <w:szCs w:val="24"/>
        </w:rPr>
        <w:t xml:space="preserve"> yang telah diperbuat. Tindakan ini disebut dengan istilah jarimah qisos.</w:t>
      </w:r>
    </w:p>
    <w:p w:rsidR="00D07B20" w:rsidRPr="000B7DAE" w:rsidRDefault="00D07B20" w:rsidP="000B7DAE">
      <w:pPr>
        <w:pStyle w:val="ListParagraph"/>
        <w:numPr>
          <w:ilvl w:val="0"/>
          <w:numId w:val="4"/>
        </w:numPr>
        <w:spacing w:after="100" w:afterAutospacing="1" w:line="360" w:lineRule="auto"/>
        <w:ind w:left="360"/>
        <w:jc w:val="both"/>
        <w:rPr>
          <w:rFonts w:ascii="Times New Roman" w:hAnsi="Times New Roman" w:cs="Times New Roman"/>
          <w:sz w:val="24"/>
          <w:szCs w:val="24"/>
        </w:rPr>
      </w:pPr>
      <w:r w:rsidRPr="000B7DAE">
        <w:rPr>
          <w:rFonts w:ascii="Times New Roman" w:hAnsi="Times New Roman" w:cs="Times New Roman"/>
          <w:sz w:val="24"/>
          <w:szCs w:val="24"/>
        </w:rPr>
        <w:t>Tindakan kejahatan dimana sanksinya tidak ditentuka oleh Allah swt karena tidak tertera dalam al-qur’</w:t>
      </w:r>
      <w:r w:rsidR="00ED0DDF" w:rsidRPr="000B7DAE">
        <w:rPr>
          <w:rFonts w:ascii="Times New Roman" w:hAnsi="Times New Roman" w:cs="Times New Roman"/>
          <w:sz w:val="24"/>
          <w:szCs w:val="24"/>
        </w:rPr>
        <w:t>an maupun al-</w:t>
      </w:r>
      <w:r w:rsidRPr="000B7DAE">
        <w:rPr>
          <w:rFonts w:ascii="Times New Roman" w:hAnsi="Times New Roman" w:cs="Times New Roman"/>
          <w:sz w:val="24"/>
          <w:szCs w:val="24"/>
        </w:rPr>
        <w:t xml:space="preserve">Hadist, namun sanksinya </w:t>
      </w:r>
      <w:proofErr w:type="gramStart"/>
      <w:r w:rsidRPr="000B7DAE">
        <w:rPr>
          <w:rFonts w:ascii="Times New Roman" w:hAnsi="Times New Roman" w:cs="Times New Roman"/>
          <w:sz w:val="24"/>
          <w:szCs w:val="24"/>
        </w:rPr>
        <w:t>akan</w:t>
      </w:r>
      <w:proofErr w:type="gramEnd"/>
      <w:r w:rsidRPr="000B7DAE">
        <w:rPr>
          <w:rFonts w:ascii="Times New Roman" w:hAnsi="Times New Roman" w:cs="Times New Roman"/>
          <w:sz w:val="24"/>
          <w:szCs w:val="24"/>
        </w:rPr>
        <w:t xml:space="preserve"> ditentukan oleh manusia, dalam hal ini adalah seorang hakim dalam pengadilan. Tindakan seperti ini disebut istilah jarimah ta’zir.</w:t>
      </w:r>
    </w:p>
    <w:p w:rsidR="00ED0DDF" w:rsidRPr="000B7DAE" w:rsidRDefault="00D07B20" w:rsidP="000B7DAE">
      <w:pPr>
        <w:pStyle w:val="ListParagraph"/>
        <w:numPr>
          <w:ilvl w:val="0"/>
          <w:numId w:val="4"/>
        </w:numPr>
        <w:spacing w:after="100" w:afterAutospacing="1" w:line="360" w:lineRule="auto"/>
        <w:ind w:left="360"/>
        <w:jc w:val="both"/>
        <w:rPr>
          <w:rFonts w:ascii="Times New Roman" w:hAnsi="Times New Roman" w:cs="Times New Roman"/>
          <w:sz w:val="24"/>
          <w:szCs w:val="24"/>
        </w:rPr>
      </w:pPr>
      <w:r w:rsidRPr="000B7DAE">
        <w:rPr>
          <w:rFonts w:ascii="Times New Roman" w:hAnsi="Times New Roman" w:cs="Times New Roman"/>
          <w:sz w:val="24"/>
          <w:szCs w:val="24"/>
        </w:rPr>
        <w:t>Tindak kejahatan dimana sanksinya merupaka</w:t>
      </w:r>
      <w:r w:rsidR="00ED0DDF" w:rsidRPr="000B7DAE">
        <w:rPr>
          <w:rFonts w:ascii="Times New Roman" w:hAnsi="Times New Roman" w:cs="Times New Roman"/>
          <w:sz w:val="24"/>
          <w:szCs w:val="24"/>
        </w:rPr>
        <w:t>n sanksi tambahan atau pelengkap bagi jarimah hudud dan qisas, namun merupakan sanksi pokok bagi tindak jarimah tertentu</w:t>
      </w:r>
      <w:r w:rsidRPr="000B7DAE">
        <w:rPr>
          <w:rFonts w:ascii="Times New Roman" w:hAnsi="Times New Roman" w:cs="Times New Roman"/>
          <w:sz w:val="24"/>
          <w:szCs w:val="24"/>
        </w:rPr>
        <w:t>, dan sanksinya ini berupa denda, bukan sanksi yang dapat me</w:t>
      </w:r>
      <w:r w:rsidR="00ED0DDF" w:rsidRPr="000B7DAE">
        <w:rPr>
          <w:rFonts w:ascii="Times New Roman" w:hAnsi="Times New Roman" w:cs="Times New Roman"/>
          <w:sz w:val="24"/>
          <w:szCs w:val="24"/>
        </w:rPr>
        <w:t>nyakitkan badan. Tindakan seperti ini disebut dengan istilah jarimah diat.</w:t>
      </w:r>
    </w:p>
    <w:p w:rsidR="00297C14" w:rsidRPr="000B7DAE" w:rsidRDefault="00ED0DDF" w:rsidP="000B7DAE">
      <w:pPr>
        <w:pStyle w:val="ListParagraph"/>
        <w:numPr>
          <w:ilvl w:val="0"/>
          <w:numId w:val="4"/>
        </w:numPr>
        <w:spacing w:after="100" w:afterAutospacing="1" w:line="360" w:lineRule="auto"/>
        <w:ind w:left="360"/>
        <w:jc w:val="both"/>
        <w:rPr>
          <w:rFonts w:ascii="Times New Roman" w:hAnsi="Times New Roman" w:cs="Times New Roman"/>
          <w:sz w:val="24"/>
          <w:szCs w:val="24"/>
        </w:rPr>
      </w:pPr>
      <w:r w:rsidRPr="000B7DAE">
        <w:rPr>
          <w:rFonts w:ascii="Times New Roman" w:hAnsi="Times New Roman" w:cs="Times New Roman"/>
          <w:sz w:val="24"/>
          <w:szCs w:val="24"/>
        </w:rPr>
        <w:lastRenderedPageBreak/>
        <w:t>Tindak kejahan dimana sanksinya merupakan sanksi pelengkap bagi jarimah hudud dan qisas, namun merupakan sanksi pokok bagi tindakan tertentu. Tindakan seperti ini disebut dengan istilah jarimah kafarat.</w:t>
      </w:r>
    </w:p>
    <w:p w:rsidR="003C7621" w:rsidRPr="000B7DAE" w:rsidRDefault="00297C14" w:rsidP="000B7DAE">
      <w:pPr>
        <w:pStyle w:val="ListParagraph"/>
        <w:tabs>
          <w:tab w:val="left" w:pos="720"/>
        </w:tabs>
        <w:spacing w:after="100" w:afterAutospacing="1" w:line="360" w:lineRule="auto"/>
        <w:ind w:left="0" w:firstLine="720"/>
        <w:jc w:val="both"/>
        <w:rPr>
          <w:rFonts w:ascii="Times New Roman" w:hAnsi="Times New Roman" w:cs="Times New Roman"/>
          <w:sz w:val="24"/>
          <w:szCs w:val="24"/>
        </w:rPr>
      </w:pPr>
      <w:r w:rsidRPr="000B7DAE">
        <w:rPr>
          <w:rFonts w:ascii="Times New Roman" w:hAnsi="Times New Roman" w:cs="Times New Roman"/>
          <w:sz w:val="24"/>
          <w:szCs w:val="24"/>
        </w:rPr>
        <w:t xml:space="preserve">Pembagian tindak kejahatan seperti di atas merupakan pendapat sebagian ulama mujtahid, namun sebagian lagi berpendapat bahwa tindak kejahatan hanya terdiri dari tiga katagori yaitu jarimah hudud, jarimah qisos dan jarimah ta’zir, sementara </w:t>
      </w:r>
      <w:r w:rsidR="005A0B18" w:rsidRPr="000B7DAE">
        <w:rPr>
          <w:rFonts w:ascii="Times New Roman" w:hAnsi="Times New Roman" w:cs="Times New Roman"/>
          <w:sz w:val="24"/>
          <w:szCs w:val="24"/>
        </w:rPr>
        <w:t>diat dan kafarat bukanlah termasuk tin</w:t>
      </w:r>
      <w:r w:rsidR="00F130B6" w:rsidRPr="000B7DAE">
        <w:rPr>
          <w:rFonts w:ascii="Times New Roman" w:hAnsi="Times New Roman" w:cs="Times New Roman"/>
          <w:sz w:val="24"/>
          <w:szCs w:val="24"/>
        </w:rPr>
        <w:t>dak kejahatan</w:t>
      </w:r>
      <w:r w:rsidR="005A0B18" w:rsidRPr="000B7DAE">
        <w:rPr>
          <w:rFonts w:ascii="Times New Roman" w:hAnsi="Times New Roman" w:cs="Times New Roman"/>
          <w:sz w:val="24"/>
          <w:szCs w:val="24"/>
        </w:rPr>
        <w:t>. Bahkan sebagian ulama berpendapat bahwa kifarat itu bukanlah termasuk dalam katagori sanksi</w:t>
      </w:r>
      <w:r w:rsidR="00F130B6" w:rsidRPr="000B7DAE">
        <w:rPr>
          <w:rFonts w:ascii="Times New Roman" w:hAnsi="Times New Roman" w:cs="Times New Roman"/>
          <w:sz w:val="24"/>
          <w:szCs w:val="24"/>
        </w:rPr>
        <w:t xml:space="preserve"> atau hukuman</w:t>
      </w:r>
      <w:r w:rsidR="005A0B18" w:rsidRPr="000B7DAE">
        <w:rPr>
          <w:rFonts w:ascii="Times New Roman" w:hAnsi="Times New Roman" w:cs="Times New Roman"/>
          <w:sz w:val="24"/>
          <w:szCs w:val="24"/>
        </w:rPr>
        <w:t xml:space="preserve">, karena kifarat tekananannya kepada ibadah seperti kafarat puasa, pemberian makan </w:t>
      </w:r>
      <w:r w:rsidR="00466A2D" w:rsidRPr="000B7DAE">
        <w:rPr>
          <w:rFonts w:ascii="Times New Roman" w:hAnsi="Times New Roman" w:cs="Times New Roman"/>
          <w:sz w:val="24"/>
          <w:szCs w:val="24"/>
        </w:rPr>
        <w:t>kepada fakir-miskin dan lainnya, sementara sanksi adalah membuat badan atau jasad teraniaya dan terluka akibat dari sanksi tersebut.</w:t>
      </w:r>
    </w:p>
    <w:p w:rsidR="003C7621" w:rsidRPr="000B7DAE" w:rsidRDefault="003C7621" w:rsidP="000B7DAE">
      <w:pPr>
        <w:pStyle w:val="ListParagraph"/>
        <w:tabs>
          <w:tab w:val="left" w:pos="720"/>
        </w:tabs>
        <w:spacing w:after="100" w:afterAutospacing="1" w:line="360" w:lineRule="auto"/>
        <w:ind w:left="0" w:firstLine="720"/>
        <w:jc w:val="both"/>
        <w:rPr>
          <w:rFonts w:ascii="Times New Roman" w:hAnsi="Times New Roman" w:cs="Times New Roman"/>
          <w:sz w:val="24"/>
          <w:szCs w:val="24"/>
        </w:rPr>
      </w:pPr>
      <w:r w:rsidRPr="000B7DAE">
        <w:rPr>
          <w:rFonts w:ascii="Times New Roman" w:hAnsi="Times New Roman" w:cs="Times New Roman"/>
          <w:sz w:val="24"/>
          <w:szCs w:val="24"/>
        </w:rPr>
        <w:t xml:space="preserve">Dengan demikian yang termasuk dalam katagori tindak kejahatan </w:t>
      </w:r>
      <w:r w:rsidR="006209D3" w:rsidRPr="000B7DAE">
        <w:rPr>
          <w:rFonts w:ascii="Times New Roman" w:hAnsi="Times New Roman" w:cs="Times New Roman"/>
          <w:sz w:val="24"/>
          <w:szCs w:val="24"/>
        </w:rPr>
        <w:t xml:space="preserve">yang sanksinya </w:t>
      </w:r>
      <w:r w:rsidR="001D7397" w:rsidRPr="000B7DAE">
        <w:rPr>
          <w:rFonts w:ascii="Times New Roman" w:hAnsi="Times New Roman" w:cs="Times New Roman"/>
          <w:sz w:val="24"/>
          <w:szCs w:val="24"/>
        </w:rPr>
        <w:t>telah ditentuka oleh nas adalah tindak kejahatan tertentu saja</w:t>
      </w:r>
      <w:r w:rsidR="004B5E40" w:rsidRPr="000B7DAE">
        <w:rPr>
          <w:rFonts w:ascii="Times New Roman" w:hAnsi="Times New Roman" w:cs="Times New Roman"/>
          <w:sz w:val="24"/>
          <w:szCs w:val="24"/>
        </w:rPr>
        <w:t xml:space="preserve"> </w:t>
      </w:r>
      <w:r w:rsidRPr="000B7DAE">
        <w:rPr>
          <w:rFonts w:ascii="Times New Roman" w:hAnsi="Times New Roman" w:cs="Times New Roman"/>
          <w:sz w:val="24"/>
          <w:szCs w:val="24"/>
        </w:rPr>
        <w:t>termasuk di dalamnya adalah jarimah bughot.</w:t>
      </w:r>
      <w:r w:rsidR="00B07A22" w:rsidRPr="000B7DAE">
        <w:rPr>
          <w:rFonts w:ascii="Times New Roman" w:hAnsi="Times New Roman" w:cs="Times New Roman"/>
          <w:sz w:val="24"/>
          <w:szCs w:val="24"/>
        </w:rPr>
        <w:t xml:space="preserve"> Ulama mazhab empat berpendapat bahwa jarimah bughot adalah termasuk dalam katagori jarimah hudud dengan hukuman yang telah ditentukan oleh nas yang qot’i baik al-Qur’an maupun al-Hadits. </w:t>
      </w:r>
      <w:r w:rsidR="00B07A22" w:rsidRPr="000B7DAE">
        <w:rPr>
          <w:rStyle w:val="FootnoteReference"/>
          <w:rFonts w:ascii="Times New Roman" w:hAnsi="Times New Roman" w:cs="Times New Roman"/>
          <w:sz w:val="24"/>
          <w:szCs w:val="24"/>
        </w:rPr>
        <w:footnoteReference w:id="12"/>
      </w:r>
    </w:p>
    <w:p w:rsidR="00810886" w:rsidRDefault="00D07B20" w:rsidP="00904662">
      <w:pPr>
        <w:pStyle w:val="ListParagraph"/>
        <w:tabs>
          <w:tab w:val="left" w:pos="720"/>
        </w:tabs>
        <w:spacing w:after="100" w:afterAutospacing="1" w:line="360" w:lineRule="auto"/>
        <w:ind w:left="0" w:firstLine="720"/>
        <w:jc w:val="both"/>
        <w:rPr>
          <w:rFonts w:ascii="Times New Roman" w:hAnsi="Times New Roman" w:cs="Times New Roman"/>
          <w:sz w:val="24"/>
          <w:szCs w:val="24"/>
        </w:rPr>
      </w:pPr>
      <w:r w:rsidRPr="000B7DAE">
        <w:rPr>
          <w:rFonts w:ascii="Times New Roman" w:hAnsi="Times New Roman" w:cs="Times New Roman"/>
          <w:sz w:val="24"/>
          <w:szCs w:val="24"/>
        </w:rPr>
        <w:t xml:space="preserve"> </w:t>
      </w:r>
      <w:r w:rsidR="00810886" w:rsidRPr="000B7DAE">
        <w:rPr>
          <w:rFonts w:ascii="Times New Roman" w:hAnsi="Times New Roman" w:cs="Times New Roman"/>
          <w:sz w:val="24"/>
          <w:szCs w:val="24"/>
        </w:rPr>
        <w:t xml:space="preserve">Dalam jarimah bughot Allah swt. </w:t>
      </w:r>
      <w:proofErr w:type="gramStart"/>
      <w:r w:rsidR="00810886" w:rsidRPr="000B7DAE">
        <w:rPr>
          <w:rFonts w:ascii="Times New Roman" w:hAnsi="Times New Roman" w:cs="Times New Roman"/>
          <w:sz w:val="24"/>
          <w:szCs w:val="24"/>
        </w:rPr>
        <w:t>telah</w:t>
      </w:r>
      <w:proofErr w:type="gramEnd"/>
      <w:r w:rsidR="00810886" w:rsidRPr="000B7DAE">
        <w:rPr>
          <w:rFonts w:ascii="Times New Roman" w:hAnsi="Times New Roman" w:cs="Times New Roman"/>
          <w:sz w:val="24"/>
          <w:szCs w:val="24"/>
        </w:rPr>
        <w:t xml:space="preserve"> berfirman lewat al-Qu</w:t>
      </w:r>
      <w:r w:rsidR="00B07A22" w:rsidRPr="000B7DAE">
        <w:rPr>
          <w:rFonts w:ascii="Times New Roman" w:hAnsi="Times New Roman" w:cs="Times New Roman"/>
          <w:sz w:val="24"/>
          <w:szCs w:val="24"/>
        </w:rPr>
        <w:t xml:space="preserve">r’an yang terdapat pada surat </w:t>
      </w:r>
      <w:r w:rsidR="00904662">
        <w:rPr>
          <w:rFonts w:ascii="Times New Roman" w:hAnsi="Times New Roman" w:cs="Times New Roman"/>
          <w:sz w:val="24"/>
          <w:szCs w:val="24"/>
        </w:rPr>
        <w:t>al</w:t>
      </w:r>
      <w:r w:rsidR="00810886" w:rsidRPr="000B7DAE">
        <w:rPr>
          <w:rFonts w:ascii="Times New Roman" w:hAnsi="Times New Roman" w:cs="Times New Roman"/>
          <w:sz w:val="24"/>
          <w:szCs w:val="24"/>
        </w:rPr>
        <w:t>-Hujrat pada ayat ke 9 yang berbunyi:</w:t>
      </w:r>
    </w:p>
    <w:p w:rsidR="00810886" w:rsidRPr="00E43455" w:rsidRDefault="00904662" w:rsidP="00E43455">
      <w:pPr>
        <w:pStyle w:val="ListParagraph"/>
        <w:tabs>
          <w:tab w:val="left" w:pos="720"/>
        </w:tabs>
        <w:bidi/>
        <w:spacing w:after="100" w:afterAutospacing="1" w:line="360" w:lineRule="auto"/>
        <w:ind w:left="0" w:firstLine="720"/>
        <w:jc w:val="both"/>
        <w:rPr>
          <w:rFonts w:ascii="Times New Roman" w:hAnsi="Times New Roman" w:cs="Times New Roman"/>
          <w:sz w:val="32"/>
          <w:szCs w:val="32"/>
        </w:rPr>
      </w:pPr>
      <w:r w:rsidRPr="00E43455">
        <w:rPr>
          <w:rFonts w:ascii="Times New Roman" w:hAnsi="Times New Roman" w:cs="Times New Roman" w:hint="cs"/>
          <w:sz w:val="32"/>
          <w:szCs w:val="32"/>
          <w:rtl/>
        </w:rPr>
        <w:t xml:space="preserve">وإن طائفتان من المؤمنين اقتتلوا فأصلحوا بينهما  فان بغت احداهما على الأخرى فقاتلوا اللتي تبغي حتى تفئ الى امر الله  فإن فاءت فأصلحوا بينهما بالعدل و أقسطوا   إن الله يحب المقسطيــــن.  </w:t>
      </w:r>
    </w:p>
    <w:p w:rsidR="00810886" w:rsidRPr="000B7DAE" w:rsidRDefault="003C404C" w:rsidP="000B7DAE">
      <w:pPr>
        <w:pStyle w:val="ListParagraph"/>
        <w:tabs>
          <w:tab w:val="left" w:pos="720"/>
        </w:tabs>
        <w:spacing w:after="100" w:afterAutospacing="1" w:line="360" w:lineRule="auto"/>
        <w:ind w:left="900" w:hanging="900"/>
        <w:jc w:val="both"/>
        <w:rPr>
          <w:rFonts w:ascii="Times New Roman" w:eastAsia="Times New Roman" w:hAnsi="Times New Roman" w:cs="Times New Roman"/>
          <w:sz w:val="24"/>
          <w:szCs w:val="24"/>
        </w:rPr>
      </w:pPr>
      <w:r>
        <w:rPr>
          <w:rFonts w:ascii="Times New Roman" w:hAnsi="Times New Roman" w:cs="Times New Roman"/>
          <w:sz w:val="24"/>
          <w:szCs w:val="24"/>
        </w:rPr>
        <w:t xml:space="preserve">Artinya: </w:t>
      </w:r>
      <w:r w:rsidR="00810886" w:rsidRPr="000B7DAE">
        <w:rPr>
          <w:rFonts w:ascii="Times New Roman" w:hAnsi="Times New Roman" w:cs="Times New Roman"/>
          <w:sz w:val="24"/>
          <w:szCs w:val="24"/>
        </w:rPr>
        <w:t>‘</w:t>
      </w:r>
      <w:r w:rsidR="004B5E40" w:rsidRPr="000B7DAE">
        <w:rPr>
          <w:rFonts w:ascii="Times New Roman" w:hAnsi="Times New Roman" w:cs="Times New Roman"/>
          <w:sz w:val="24"/>
          <w:szCs w:val="24"/>
        </w:rPr>
        <w:t>Dan</w:t>
      </w:r>
      <w:r w:rsidR="004B5E40" w:rsidRPr="000B7DAE">
        <w:rPr>
          <w:rFonts w:ascii="Times New Roman" w:eastAsia="Times New Roman" w:hAnsi="Times New Roman" w:cs="Times New Roman"/>
          <w:sz w:val="24"/>
          <w:szCs w:val="24"/>
        </w:rPr>
        <w:t xml:space="preserve"> jika dua golongan dari orang-orang mukmin berperang, maka damaikanlah antara keduanya. Jika salah satu dari kedua golongan itu berbuat aniaya (zalim) maka perangilah golongan yang berbuat aniaya itu sehingga golongan itu kembali kepada perintah Allah …’</w:t>
      </w:r>
    </w:p>
    <w:p w:rsidR="00A67CF2" w:rsidRDefault="009F7B5C" w:rsidP="000B7DAE">
      <w:pPr>
        <w:pStyle w:val="ListParagraph"/>
        <w:tabs>
          <w:tab w:val="left" w:pos="720"/>
        </w:tabs>
        <w:spacing w:after="100" w:afterAutospacing="1" w:line="360" w:lineRule="auto"/>
        <w:ind w:left="0" w:firstLine="720"/>
        <w:jc w:val="both"/>
        <w:rPr>
          <w:rFonts w:ascii="Times New Roman" w:eastAsia="Times New Roman" w:hAnsi="Times New Roman" w:cs="Times New Roman"/>
          <w:sz w:val="24"/>
          <w:szCs w:val="24"/>
        </w:rPr>
      </w:pPr>
      <w:r w:rsidRPr="000B7DAE">
        <w:rPr>
          <w:rFonts w:ascii="Times New Roman" w:eastAsia="Times New Roman" w:hAnsi="Times New Roman" w:cs="Times New Roman"/>
          <w:sz w:val="24"/>
          <w:szCs w:val="24"/>
        </w:rPr>
        <w:t>Da</w:t>
      </w:r>
      <w:r w:rsidR="00C557A4" w:rsidRPr="000B7DAE">
        <w:rPr>
          <w:rFonts w:ascii="Times New Roman" w:eastAsia="Times New Roman" w:hAnsi="Times New Roman" w:cs="Times New Roman"/>
          <w:sz w:val="24"/>
          <w:szCs w:val="24"/>
        </w:rPr>
        <w:t>lam tafsir Qurthubi disebutkan,</w:t>
      </w:r>
      <w:r w:rsidR="00CA1F3C" w:rsidRPr="000B7DAE">
        <w:rPr>
          <w:rStyle w:val="FootnoteReference"/>
          <w:rFonts w:ascii="Times New Roman" w:eastAsia="Times New Roman" w:hAnsi="Times New Roman" w:cs="Times New Roman"/>
          <w:sz w:val="24"/>
          <w:szCs w:val="24"/>
        </w:rPr>
        <w:footnoteReference w:id="13"/>
      </w:r>
      <w:r w:rsidRPr="000B7DAE">
        <w:rPr>
          <w:rFonts w:ascii="Times New Roman" w:eastAsia="Times New Roman" w:hAnsi="Times New Roman" w:cs="Times New Roman"/>
          <w:sz w:val="24"/>
          <w:szCs w:val="24"/>
        </w:rPr>
        <w:t xml:space="preserve"> </w:t>
      </w:r>
      <w:r w:rsidR="006209D3" w:rsidRPr="000B7DAE">
        <w:rPr>
          <w:rFonts w:ascii="Times New Roman" w:eastAsia="Times New Roman" w:hAnsi="Times New Roman" w:cs="Times New Roman"/>
          <w:sz w:val="24"/>
          <w:szCs w:val="24"/>
        </w:rPr>
        <w:t xml:space="preserve">Sahabat Nabi yang bernama </w:t>
      </w:r>
      <w:r w:rsidRPr="000B7DAE">
        <w:rPr>
          <w:rFonts w:ascii="Times New Roman" w:eastAsia="Times New Roman" w:hAnsi="Times New Roman" w:cs="Times New Roman"/>
          <w:sz w:val="24"/>
          <w:szCs w:val="24"/>
        </w:rPr>
        <w:t>Qotadah pernah meriwayatkan</w:t>
      </w:r>
      <w:r w:rsidR="00C557A4" w:rsidRPr="000B7DAE">
        <w:rPr>
          <w:rFonts w:ascii="Times New Roman" w:eastAsia="Times New Roman" w:hAnsi="Times New Roman" w:cs="Times New Roman"/>
          <w:sz w:val="24"/>
          <w:szCs w:val="24"/>
        </w:rPr>
        <w:t xml:space="preserve"> bahwa ada dua orang dari kaum anshor yang saling merebuttkan haknya masing-masing, berkata yang satu kepada yang lainnya ‘Aku akan mengmabil hak kekayaanku sebab aku memilki </w:t>
      </w:r>
      <w:r w:rsidR="0034500B" w:rsidRPr="000B7DAE">
        <w:rPr>
          <w:rFonts w:ascii="Times New Roman" w:eastAsia="Times New Roman" w:hAnsi="Times New Roman" w:cs="Times New Roman"/>
          <w:sz w:val="24"/>
          <w:szCs w:val="24"/>
        </w:rPr>
        <w:t>keluarga yang banyak’. Kemudian</w:t>
      </w:r>
      <w:r w:rsidR="006209D3" w:rsidRPr="000B7DAE">
        <w:rPr>
          <w:rFonts w:ascii="Times New Roman" w:eastAsia="Times New Roman" w:hAnsi="Times New Roman" w:cs="Times New Roman"/>
          <w:sz w:val="24"/>
          <w:szCs w:val="24"/>
        </w:rPr>
        <w:t xml:space="preserve"> yang lain data</w:t>
      </w:r>
      <w:r w:rsidR="00C557A4" w:rsidRPr="000B7DAE">
        <w:rPr>
          <w:rFonts w:ascii="Times New Roman" w:eastAsia="Times New Roman" w:hAnsi="Times New Roman" w:cs="Times New Roman"/>
          <w:sz w:val="24"/>
          <w:szCs w:val="24"/>
        </w:rPr>
        <w:t xml:space="preserve">ng </w:t>
      </w:r>
      <w:r w:rsidR="00C557A4" w:rsidRPr="000B7DAE">
        <w:rPr>
          <w:rFonts w:ascii="Times New Roman" w:eastAsia="Times New Roman" w:hAnsi="Times New Roman" w:cs="Times New Roman"/>
          <w:sz w:val="24"/>
          <w:szCs w:val="24"/>
        </w:rPr>
        <w:lastRenderedPageBreak/>
        <w:t>dan mengadukan masalahnya ke</w:t>
      </w:r>
      <w:r w:rsidR="006209D3" w:rsidRPr="000B7DAE">
        <w:rPr>
          <w:rFonts w:ascii="Times New Roman" w:eastAsia="Times New Roman" w:hAnsi="Times New Roman" w:cs="Times New Roman"/>
          <w:sz w:val="24"/>
          <w:szCs w:val="24"/>
        </w:rPr>
        <w:t>pada R</w:t>
      </w:r>
      <w:r w:rsidR="00C557A4" w:rsidRPr="000B7DAE">
        <w:rPr>
          <w:rFonts w:ascii="Times New Roman" w:eastAsia="Times New Roman" w:hAnsi="Times New Roman" w:cs="Times New Roman"/>
          <w:sz w:val="24"/>
          <w:szCs w:val="24"/>
        </w:rPr>
        <w:t xml:space="preserve">osulullahi saw. </w:t>
      </w:r>
      <w:proofErr w:type="gramStart"/>
      <w:r w:rsidR="00C557A4" w:rsidRPr="000B7DAE">
        <w:rPr>
          <w:rFonts w:ascii="Times New Roman" w:eastAsia="Times New Roman" w:hAnsi="Times New Roman" w:cs="Times New Roman"/>
          <w:sz w:val="24"/>
          <w:szCs w:val="24"/>
        </w:rPr>
        <w:t>namun</w:t>
      </w:r>
      <w:proofErr w:type="gramEnd"/>
      <w:r w:rsidR="00C557A4" w:rsidRPr="000B7DAE">
        <w:rPr>
          <w:rFonts w:ascii="Times New Roman" w:eastAsia="Times New Roman" w:hAnsi="Times New Roman" w:cs="Times New Roman"/>
          <w:sz w:val="24"/>
          <w:szCs w:val="24"/>
        </w:rPr>
        <w:t xml:space="preserve"> Rosul enggan menyelesaikannya, sampai akhirnya terjadi perkelahian diantara keduanya yang diaw</w:t>
      </w:r>
      <w:r w:rsidR="00B61C7E">
        <w:rPr>
          <w:rFonts w:ascii="Times New Roman" w:eastAsia="Times New Roman" w:hAnsi="Times New Roman" w:cs="Times New Roman"/>
          <w:sz w:val="24"/>
          <w:szCs w:val="24"/>
        </w:rPr>
        <w:t>a</w:t>
      </w:r>
      <w:r w:rsidR="00C557A4" w:rsidRPr="000B7DAE">
        <w:rPr>
          <w:rFonts w:ascii="Times New Roman" w:eastAsia="Times New Roman" w:hAnsi="Times New Roman" w:cs="Times New Roman"/>
          <w:sz w:val="24"/>
          <w:szCs w:val="24"/>
        </w:rPr>
        <w:t>li dengan saling memukul, saling menyambit dan saling menggunakan pedang</w:t>
      </w:r>
      <w:r w:rsidR="00C3530C" w:rsidRPr="000B7DAE">
        <w:rPr>
          <w:rFonts w:ascii="Times New Roman" w:eastAsia="Times New Roman" w:hAnsi="Times New Roman" w:cs="Times New Roman"/>
          <w:sz w:val="24"/>
          <w:szCs w:val="24"/>
        </w:rPr>
        <w:t xml:space="preserve">. Maka turunlah ayat ini sebagai jawaban dan penyelesaian antara keduanya. Dalam riwayat Kalbi diceritakan bahwa terjadi perkelahian antara Sumair dan Hatib sampai Hatib terbunuh yang keduanya berlainan suku, maka terjadilah peperangan antara dua suku besar yaitu suku Aus dengan suku Khorroj, sehingga permasalahan ini sampai kepada Rosulullahi saw. </w:t>
      </w:r>
      <w:proofErr w:type="gramStart"/>
      <w:r w:rsidR="00C3530C" w:rsidRPr="000B7DAE">
        <w:rPr>
          <w:rFonts w:ascii="Times New Roman" w:eastAsia="Times New Roman" w:hAnsi="Times New Roman" w:cs="Times New Roman"/>
          <w:sz w:val="24"/>
          <w:szCs w:val="24"/>
        </w:rPr>
        <w:t>dan</w:t>
      </w:r>
      <w:proofErr w:type="gramEnd"/>
      <w:r w:rsidR="00C3530C" w:rsidRPr="000B7DAE">
        <w:rPr>
          <w:rFonts w:ascii="Times New Roman" w:eastAsia="Times New Roman" w:hAnsi="Times New Roman" w:cs="Times New Roman"/>
          <w:sz w:val="24"/>
          <w:szCs w:val="24"/>
        </w:rPr>
        <w:t xml:space="preserve"> turunlah ayat ini. </w:t>
      </w:r>
    </w:p>
    <w:p w:rsidR="00B61C7E" w:rsidRPr="000B7DAE" w:rsidRDefault="00B61C7E" w:rsidP="000B7DAE">
      <w:pPr>
        <w:pStyle w:val="ListParagraph"/>
        <w:tabs>
          <w:tab w:val="left" w:pos="720"/>
        </w:tabs>
        <w:spacing w:after="100" w:afterAutospacing="1" w:line="360" w:lineRule="auto"/>
        <w:ind w:left="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Dalam kitab al-Masuliyah al-Jinaiyah, Ahmad Fathi menyebutkan pendapat Imam </w:t>
      </w:r>
      <w:proofErr w:type="gramStart"/>
      <w:r>
        <w:rPr>
          <w:rFonts w:ascii="Times New Roman" w:eastAsia="Times New Roman" w:hAnsi="Times New Roman" w:cs="Times New Roman"/>
          <w:sz w:val="24"/>
          <w:szCs w:val="24"/>
        </w:rPr>
        <w:t>ibnu</w:t>
      </w:r>
      <w:proofErr w:type="gramEnd"/>
      <w:r w:rsidR="005B1CD5">
        <w:rPr>
          <w:rFonts w:ascii="Times New Roman" w:eastAsia="Times New Roman" w:hAnsi="Times New Roman" w:cs="Times New Roman"/>
          <w:sz w:val="24"/>
          <w:szCs w:val="24"/>
        </w:rPr>
        <w:t xml:space="preserve"> al-Araby yang menyebutka</w:t>
      </w:r>
      <w:r w:rsidR="005173F8">
        <w:rPr>
          <w:rFonts w:ascii="Times New Roman" w:eastAsia="Times New Roman" w:hAnsi="Times New Roman" w:cs="Times New Roman"/>
          <w:sz w:val="24"/>
          <w:szCs w:val="24"/>
        </w:rPr>
        <w:t>n ada</w:t>
      </w:r>
      <w:r w:rsidR="005B1CD5">
        <w:rPr>
          <w:rFonts w:ascii="Times New Roman" w:eastAsia="Times New Roman" w:hAnsi="Times New Roman" w:cs="Times New Roman"/>
          <w:sz w:val="24"/>
          <w:szCs w:val="24"/>
        </w:rPr>
        <w:t xml:space="preserve"> empat riwayat tentang asbabu nuzul ayat bughot di atas </w:t>
      </w:r>
      <w:r w:rsidR="005B1CD5">
        <w:rPr>
          <w:rStyle w:val="FootnoteReference"/>
          <w:rFonts w:ascii="Times New Roman" w:eastAsia="Times New Roman" w:hAnsi="Times New Roman" w:cs="Times New Roman"/>
          <w:sz w:val="24"/>
          <w:szCs w:val="24"/>
        </w:rPr>
        <w:footnoteReference w:id="14"/>
      </w:r>
    </w:p>
    <w:p w:rsidR="009F7B5C" w:rsidRPr="000B7DAE" w:rsidRDefault="00A67CF2" w:rsidP="000B7DAE">
      <w:pPr>
        <w:spacing w:after="100" w:afterAutospacing="1" w:line="360" w:lineRule="auto"/>
        <w:ind w:firstLine="720"/>
        <w:jc w:val="both"/>
        <w:rPr>
          <w:rFonts w:ascii="Times New Roman" w:eastAsia="Times New Roman" w:hAnsi="Times New Roman" w:cs="Times New Roman"/>
          <w:sz w:val="24"/>
          <w:szCs w:val="24"/>
        </w:rPr>
      </w:pPr>
      <w:r w:rsidRPr="000B7DAE">
        <w:rPr>
          <w:rFonts w:ascii="Times New Roman" w:eastAsia="Times New Roman" w:hAnsi="Times New Roman" w:cs="Times New Roman"/>
          <w:sz w:val="24"/>
          <w:szCs w:val="24"/>
        </w:rPr>
        <w:t xml:space="preserve">Dalam kitab Fathul Wahhab Imam Syaikhul Islam Zakariyya Al-Anshari  </w:t>
      </w:r>
      <w:r w:rsidR="008E42E8" w:rsidRPr="000B7DAE">
        <w:rPr>
          <w:rFonts w:ascii="Times New Roman" w:eastAsia="Times New Roman" w:hAnsi="Times New Roman" w:cs="Times New Roman"/>
          <w:sz w:val="24"/>
          <w:szCs w:val="24"/>
        </w:rPr>
        <w:t xml:space="preserve">mengatakan, </w:t>
      </w:r>
      <w:r w:rsidRPr="000B7DAE">
        <w:rPr>
          <w:rFonts w:ascii="Times New Roman" w:eastAsia="Times New Roman" w:hAnsi="Times New Roman" w:cs="Times New Roman"/>
          <w:sz w:val="24"/>
          <w:szCs w:val="24"/>
        </w:rPr>
        <w:t xml:space="preserve">Dalam ayat ini memang tidak disebut ‘memberontak kepada imam’ secara sharih, akan tetapi ayat tersebut telah mencakupnya berdasarkan keumuman ayatnya, atau karena ayat tersebut menuntutnya. Sebab jika perang dituntut karena kezaliman satu golongan atas golongan lain, maka kezaliman satu golongan atas </w:t>
      </w:r>
      <w:r w:rsidR="008E42E8" w:rsidRPr="000B7DAE">
        <w:rPr>
          <w:rFonts w:ascii="Times New Roman" w:eastAsia="Times New Roman" w:hAnsi="Times New Roman" w:cs="Times New Roman"/>
          <w:sz w:val="24"/>
          <w:szCs w:val="24"/>
        </w:rPr>
        <w:t>imam tentu lebih dituntut lagi.</w:t>
      </w:r>
    </w:p>
    <w:p w:rsidR="005833A5" w:rsidRPr="000B7DAE" w:rsidRDefault="003C51F7" w:rsidP="005173F8">
      <w:pPr>
        <w:pStyle w:val="ListParagraph"/>
        <w:tabs>
          <w:tab w:val="left" w:pos="720"/>
        </w:tabs>
        <w:spacing w:after="100" w:afterAutospacing="1" w:line="360" w:lineRule="auto"/>
        <w:ind w:left="0"/>
        <w:jc w:val="both"/>
        <w:rPr>
          <w:rFonts w:ascii="Times New Roman" w:eastAsia="Times New Roman" w:hAnsi="Times New Roman" w:cs="Times New Roman"/>
          <w:sz w:val="24"/>
          <w:szCs w:val="24"/>
        </w:rPr>
      </w:pPr>
      <w:r w:rsidRPr="000B7DAE">
        <w:rPr>
          <w:rFonts w:ascii="Times New Roman" w:eastAsia="Times New Roman" w:hAnsi="Times New Roman" w:cs="Times New Roman"/>
          <w:sz w:val="24"/>
          <w:szCs w:val="24"/>
        </w:rPr>
        <w:tab/>
        <w:t>Dalam hadis</w:t>
      </w:r>
      <w:r w:rsidR="00CA1F3C" w:rsidRPr="000B7DAE">
        <w:rPr>
          <w:rFonts w:ascii="Times New Roman" w:eastAsia="Times New Roman" w:hAnsi="Times New Roman" w:cs="Times New Roman"/>
          <w:sz w:val="24"/>
          <w:szCs w:val="24"/>
        </w:rPr>
        <w:t xml:space="preserve"> </w:t>
      </w:r>
      <w:r w:rsidRPr="000B7DAE">
        <w:rPr>
          <w:rFonts w:ascii="Times New Roman" w:eastAsia="Times New Roman" w:hAnsi="Times New Roman" w:cs="Times New Roman"/>
          <w:sz w:val="24"/>
          <w:szCs w:val="24"/>
        </w:rPr>
        <w:t>diterangkan dengan jelas</w:t>
      </w:r>
      <w:r w:rsidR="005173F8">
        <w:rPr>
          <w:rFonts w:ascii="Times New Roman" w:eastAsia="Times New Roman" w:hAnsi="Times New Roman" w:cs="Times New Roman"/>
          <w:sz w:val="24"/>
          <w:szCs w:val="24"/>
        </w:rPr>
        <w:t xml:space="preserve"> tentang hukuman bagi kaum muslimin yang melakukan tindakan bughot antara </w:t>
      </w:r>
      <w:proofErr w:type="gramStart"/>
      <w:r w:rsidR="005173F8">
        <w:rPr>
          <w:rFonts w:ascii="Times New Roman" w:eastAsia="Times New Roman" w:hAnsi="Times New Roman" w:cs="Times New Roman"/>
          <w:sz w:val="24"/>
          <w:szCs w:val="24"/>
        </w:rPr>
        <w:t xml:space="preserve">lain </w:t>
      </w:r>
      <w:r w:rsidRPr="000B7DAE">
        <w:rPr>
          <w:rFonts w:ascii="Times New Roman" w:eastAsia="Times New Roman" w:hAnsi="Times New Roman" w:cs="Times New Roman"/>
          <w:sz w:val="24"/>
          <w:szCs w:val="24"/>
        </w:rPr>
        <w:t xml:space="preserve"> bahwa</w:t>
      </w:r>
      <w:proofErr w:type="gramEnd"/>
      <w:r w:rsidRPr="000B7DAE">
        <w:rPr>
          <w:rFonts w:ascii="Times New Roman" w:eastAsia="Times New Roman" w:hAnsi="Times New Roman" w:cs="Times New Roman"/>
          <w:sz w:val="24"/>
          <w:szCs w:val="24"/>
        </w:rPr>
        <w:t xml:space="preserve"> Rosulullah saw, pernah bersabda:</w:t>
      </w:r>
    </w:p>
    <w:p w:rsidR="005833A5" w:rsidRPr="000B7DAE" w:rsidRDefault="00F57E00" w:rsidP="000B7DAE">
      <w:pPr>
        <w:spacing w:after="100" w:afterAutospacing="1" w:line="360" w:lineRule="auto"/>
        <w:jc w:val="both"/>
        <w:rPr>
          <w:rFonts w:ascii="Times New Roman" w:eastAsia="Times New Roman" w:hAnsi="Times New Roman" w:cs="Times New Roman"/>
          <w:sz w:val="24"/>
          <w:szCs w:val="24"/>
        </w:rPr>
      </w:pPr>
      <w:r w:rsidRPr="000B7DAE">
        <w:rPr>
          <w:rFonts w:ascii="Times New Roman" w:eastAsia="Times New Roman" w:hAnsi="Times New Roman" w:cs="Times New Roman"/>
          <w:sz w:val="24"/>
          <w:szCs w:val="24"/>
        </w:rPr>
        <w:t>“Barangsiapa yang kel</w:t>
      </w:r>
      <w:r w:rsidR="005833A5" w:rsidRPr="000B7DAE">
        <w:rPr>
          <w:rFonts w:ascii="Times New Roman" w:eastAsia="Times New Roman" w:hAnsi="Times New Roman" w:cs="Times New Roman"/>
          <w:sz w:val="24"/>
          <w:szCs w:val="24"/>
        </w:rPr>
        <w:t>uar dari ketaatan (kepada khalifah) dan memisahkan diri dari jamaah kemudia</w:t>
      </w:r>
      <w:r w:rsidR="003C51F7" w:rsidRPr="000B7DAE">
        <w:rPr>
          <w:rFonts w:ascii="Times New Roman" w:eastAsia="Times New Roman" w:hAnsi="Times New Roman" w:cs="Times New Roman"/>
          <w:sz w:val="24"/>
          <w:szCs w:val="24"/>
        </w:rPr>
        <w:t>n mati, maka matinya adalah dalam keadaan mati</w:t>
      </w:r>
      <w:r w:rsidR="005833A5" w:rsidRPr="000B7DAE">
        <w:rPr>
          <w:rFonts w:ascii="Times New Roman" w:eastAsia="Times New Roman" w:hAnsi="Times New Roman" w:cs="Times New Roman"/>
          <w:sz w:val="24"/>
          <w:szCs w:val="24"/>
        </w:rPr>
        <w:t xml:space="preserve"> jahiliyyah.” (HR. M</w:t>
      </w:r>
      <w:r w:rsidR="00B20554" w:rsidRPr="000B7DAE">
        <w:rPr>
          <w:rFonts w:ascii="Times New Roman" w:eastAsia="Times New Roman" w:hAnsi="Times New Roman" w:cs="Times New Roman"/>
          <w:sz w:val="24"/>
          <w:szCs w:val="24"/>
        </w:rPr>
        <w:t>uslim</w:t>
      </w:r>
      <w:r w:rsidR="005833A5" w:rsidRPr="000B7DAE">
        <w:rPr>
          <w:rFonts w:ascii="Times New Roman" w:eastAsia="Times New Roman" w:hAnsi="Times New Roman" w:cs="Times New Roman"/>
          <w:sz w:val="24"/>
          <w:szCs w:val="24"/>
        </w:rPr>
        <w:t>).</w:t>
      </w:r>
    </w:p>
    <w:p w:rsidR="00A67CF2" w:rsidRPr="000B7DAE" w:rsidRDefault="00A67CF2" w:rsidP="000B7DAE">
      <w:pPr>
        <w:spacing w:after="100" w:afterAutospacing="1" w:line="360" w:lineRule="auto"/>
        <w:jc w:val="both"/>
        <w:rPr>
          <w:rFonts w:ascii="Times New Roman" w:eastAsia="Times New Roman" w:hAnsi="Times New Roman" w:cs="Times New Roman"/>
          <w:sz w:val="24"/>
          <w:szCs w:val="24"/>
        </w:rPr>
      </w:pPr>
      <w:r w:rsidRPr="000B7DAE">
        <w:rPr>
          <w:rFonts w:ascii="Times New Roman" w:eastAsia="Times New Roman" w:hAnsi="Times New Roman" w:cs="Times New Roman"/>
          <w:sz w:val="24"/>
          <w:szCs w:val="24"/>
        </w:rPr>
        <w:tab/>
        <w:t>Hadits di atas m</w:t>
      </w:r>
      <w:r w:rsidR="00440DD4" w:rsidRPr="000B7DAE">
        <w:rPr>
          <w:rFonts w:ascii="Times New Roman" w:eastAsia="Times New Roman" w:hAnsi="Times New Roman" w:cs="Times New Roman"/>
          <w:sz w:val="24"/>
          <w:szCs w:val="24"/>
        </w:rPr>
        <w:t xml:space="preserve">emperjelas hukum bughot dimana dalam </w:t>
      </w:r>
      <w:proofErr w:type="gramStart"/>
      <w:r w:rsidR="00440DD4" w:rsidRPr="000B7DAE">
        <w:rPr>
          <w:rFonts w:ascii="Times New Roman" w:eastAsia="Times New Roman" w:hAnsi="Times New Roman" w:cs="Times New Roman"/>
          <w:sz w:val="24"/>
          <w:szCs w:val="24"/>
        </w:rPr>
        <w:t>nash</w:t>
      </w:r>
      <w:proofErr w:type="gramEnd"/>
      <w:r w:rsidR="00440DD4" w:rsidRPr="000B7DAE">
        <w:rPr>
          <w:rFonts w:ascii="Times New Roman" w:eastAsia="Times New Roman" w:hAnsi="Times New Roman" w:cs="Times New Roman"/>
          <w:sz w:val="24"/>
          <w:szCs w:val="24"/>
        </w:rPr>
        <w:t xml:space="preserve"> al-qur’an diungkapkan secara global saja, tidak secara rinci maka Rosulullah memperjelasnya, inilah pungsi hadits terhadap al-Qur’an.  </w:t>
      </w:r>
      <w:r w:rsidRPr="000B7DAE">
        <w:rPr>
          <w:rFonts w:ascii="Times New Roman" w:eastAsia="Times New Roman" w:hAnsi="Times New Roman" w:cs="Times New Roman"/>
          <w:sz w:val="24"/>
          <w:szCs w:val="24"/>
        </w:rPr>
        <w:t xml:space="preserve"> </w:t>
      </w:r>
    </w:p>
    <w:p w:rsidR="00145C04" w:rsidRPr="000B7DAE" w:rsidRDefault="00145C04" w:rsidP="000B7DAE">
      <w:pPr>
        <w:spacing w:after="100" w:afterAutospacing="1" w:line="360" w:lineRule="auto"/>
        <w:ind w:firstLine="720"/>
        <w:jc w:val="both"/>
        <w:rPr>
          <w:rFonts w:ascii="Times New Roman" w:eastAsia="Times New Roman" w:hAnsi="Times New Roman" w:cs="Times New Roman"/>
          <w:sz w:val="24"/>
          <w:szCs w:val="24"/>
        </w:rPr>
      </w:pPr>
      <w:r w:rsidRPr="000B7DAE">
        <w:rPr>
          <w:rFonts w:ascii="Times New Roman" w:eastAsia="Times New Roman" w:hAnsi="Times New Roman" w:cs="Times New Roman"/>
          <w:sz w:val="24"/>
          <w:szCs w:val="24"/>
        </w:rPr>
        <w:t xml:space="preserve">Dari dua dalil di atas para </w:t>
      </w:r>
      <w:r w:rsidR="00F57E00" w:rsidRPr="000B7DAE">
        <w:rPr>
          <w:rFonts w:ascii="Times New Roman" w:eastAsia="Times New Roman" w:hAnsi="Times New Roman" w:cs="Times New Roman"/>
          <w:sz w:val="24"/>
          <w:szCs w:val="24"/>
        </w:rPr>
        <w:t xml:space="preserve">Imam </w:t>
      </w:r>
      <w:r w:rsidRPr="000B7DAE">
        <w:rPr>
          <w:rFonts w:ascii="Times New Roman" w:eastAsia="Times New Roman" w:hAnsi="Times New Roman" w:cs="Times New Roman"/>
          <w:sz w:val="24"/>
          <w:szCs w:val="24"/>
        </w:rPr>
        <w:t xml:space="preserve">mujtahidin sepakat, apabila suatu kelompok orang berkeinginan untuk </w:t>
      </w:r>
      <w:proofErr w:type="gramStart"/>
      <w:r w:rsidRPr="000B7DAE">
        <w:rPr>
          <w:rFonts w:ascii="Times New Roman" w:eastAsia="Times New Roman" w:hAnsi="Times New Roman" w:cs="Times New Roman"/>
          <w:sz w:val="24"/>
          <w:szCs w:val="24"/>
        </w:rPr>
        <w:t>mengadakan  tindakan</w:t>
      </w:r>
      <w:proofErr w:type="gramEnd"/>
      <w:r w:rsidRPr="000B7DAE">
        <w:rPr>
          <w:rFonts w:ascii="Times New Roman" w:eastAsia="Times New Roman" w:hAnsi="Times New Roman" w:cs="Times New Roman"/>
          <w:sz w:val="24"/>
          <w:szCs w:val="24"/>
        </w:rPr>
        <w:t xml:space="preserve"> makar terhadap negara dengan cukup </w:t>
      </w:r>
      <w:r w:rsidRPr="000B7DAE">
        <w:rPr>
          <w:rFonts w:ascii="Times New Roman" w:eastAsia="Times New Roman" w:hAnsi="Times New Roman" w:cs="Times New Roman"/>
          <w:sz w:val="24"/>
          <w:szCs w:val="24"/>
        </w:rPr>
        <w:lastRenderedPageBreak/>
        <w:t>alasan, maka di</w:t>
      </w:r>
      <w:r w:rsidR="00E02CA0" w:rsidRPr="000B7DAE">
        <w:rPr>
          <w:rFonts w:ascii="Times New Roman" w:eastAsia="Times New Roman" w:hAnsi="Times New Roman" w:cs="Times New Roman"/>
          <w:sz w:val="24"/>
          <w:szCs w:val="24"/>
        </w:rPr>
        <w:t>per</w:t>
      </w:r>
      <w:r w:rsidRPr="000B7DAE">
        <w:rPr>
          <w:rFonts w:ascii="Times New Roman" w:eastAsia="Times New Roman" w:hAnsi="Times New Roman" w:cs="Times New Roman"/>
          <w:sz w:val="24"/>
          <w:szCs w:val="24"/>
        </w:rPr>
        <w:t xml:space="preserve">bolehkan </w:t>
      </w:r>
      <w:r w:rsidR="0034500B" w:rsidRPr="000B7DAE">
        <w:rPr>
          <w:rFonts w:ascii="Times New Roman" w:eastAsia="Times New Roman" w:hAnsi="Times New Roman" w:cs="Times New Roman"/>
          <w:sz w:val="24"/>
          <w:szCs w:val="24"/>
        </w:rPr>
        <w:t xml:space="preserve">kepada </w:t>
      </w:r>
      <w:r w:rsidRPr="000B7DAE">
        <w:rPr>
          <w:rFonts w:ascii="Times New Roman" w:eastAsia="Times New Roman" w:hAnsi="Times New Roman" w:cs="Times New Roman"/>
          <w:sz w:val="24"/>
          <w:szCs w:val="24"/>
        </w:rPr>
        <w:t xml:space="preserve">kepala </w:t>
      </w:r>
      <w:r w:rsidR="00E02CA0" w:rsidRPr="000B7DAE">
        <w:rPr>
          <w:rFonts w:ascii="Times New Roman" w:eastAsia="Times New Roman" w:hAnsi="Times New Roman" w:cs="Times New Roman"/>
          <w:sz w:val="24"/>
          <w:szCs w:val="24"/>
        </w:rPr>
        <w:t>negara memerangi mereka sampai</w:t>
      </w:r>
      <w:r w:rsidRPr="000B7DAE">
        <w:rPr>
          <w:rFonts w:ascii="Times New Roman" w:eastAsia="Times New Roman" w:hAnsi="Times New Roman" w:cs="Times New Roman"/>
          <w:sz w:val="24"/>
          <w:szCs w:val="24"/>
        </w:rPr>
        <w:t xml:space="preserve"> mereka kembali kepada kebenaran. Apabila mereka menyadari kesalahan</w:t>
      </w:r>
      <w:r w:rsidR="00E02CA0" w:rsidRPr="000B7DAE">
        <w:rPr>
          <w:rFonts w:ascii="Times New Roman" w:eastAsia="Times New Roman" w:hAnsi="Times New Roman" w:cs="Times New Roman"/>
          <w:sz w:val="24"/>
          <w:szCs w:val="24"/>
        </w:rPr>
        <w:t>nya</w:t>
      </w:r>
      <w:r w:rsidRPr="000B7DAE">
        <w:rPr>
          <w:rFonts w:ascii="Times New Roman" w:eastAsia="Times New Roman" w:hAnsi="Times New Roman" w:cs="Times New Roman"/>
          <w:sz w:val="24"/>
          <w:szCs w:val="24"/>
        </w:rPr>
        <w:t xml:space="preserve">, hendaklah dihentikan penumpasannya, jangan diperangi. </w:t>
      </w:r>
      <w:r w:rsidR="00F57E00" w:rsidRPr="000B7DAE">
        <w:rPr>
          <w:rFonts w:ascii="Times New Roman" w:eastAsia="Times New Roman" w:hAnsi="Times New Roman" w:cs="Times New Roman"/>
          <w:sz w:val="24"/>
          <w:szCs w:val="24"/>
        </w:rPr>
        <w:t>Jadi menumpas kaum pemberontak</w:t>
      </w:r>
      <w:r w:rsidRPr="000B7DAE">
        <w:rPr>
          <w:rFonts w:ascii="Times New Roman" w:eastAsia="Times New Roman" w:hAnsi="Times New Roman" w:cs="Times New Roman"/>
          <w:sz w:val="24"/>
          <w:szCs w:val="24"/>
        </w:rPr>
        <w:t xml:space="preserve"> adalah </w:t>
      </w:r>
      <w:r w:rsidR="0034500B" w:rsidRPr="000B7DAE">
        <w:rPr>
          <w:rFonts w:ascii="Times New Roman" w:eastAsia="Times New Roman" w:hAnsi="Times New Roman" w:cs="Times New Roman"/>
          <w:sz w:val="24"/>
          <w:szCs w:val="24"/>
        </w:rPr>
        <w:t>wajib karena dari segi perbuatan</w:t>
      </w:r>
      <w:r w:rsidRPr="000B7DAE">
        <w:rPr>
          <w:rFonts w:ascii="Times New Roman" w:eastAsia="Times New Roman" w:hAnsi="Times New Roman" w:cs="Times New Roman"/>
          <w:sz w:val="24"/>
          <w:szCs w:val="24"/>
        </w:rPr>
        <w:t xml:space="preserve"> sudah menyalahi hukum Allah, maka dia termasuk pada perbuatan maksiat dan oleh karenanya terhadap pelakunya dikenakan ancaman yang bersifat fisik di dunia, dan tindakan tersebut termasuk dalam katagori</w:t>
      </w:r>
      <w:r w:rsidR="008346FB" w:rsidRPr="000B7DAE">
        <w:rPr>
          <w:rFonts w:ascii="Times New Roman" w:eastAsia="Times New Roman" w:hAnsi="Times New Roman" w:cs="Times New Roman"/>
          <w:sz w:val="24"/>
          <w:szCs w:val="24"/>
        </w:rPr>
        <w:t xml:space="preserve"> tindak pidana jinayah atau </w:t>
      </w:r>
      <w:r w:rsidRPr="000B7DAE">
        <w:rPr>
          <w:rFonts w:ascii="Times New Roman" w:eastAsia="Times New Roman" w:hAnsi="Times New Roman" w:cs="Times New Roman"/>
          <w:sz w:val="24"/>
          <w:szCs w:val="24"/>
        </w:rPr>
        <w:t>jarimah hudud.</w:t>
      </w:r>
      <w:r w:rsidR="008346FB" w:rsidRPr="000B7DAE">
        <w:rPr>
          <w:rStyle w:val="FootnoteReference"/>
          <w:rFonts w:ascii="Times New Roman" w:eastAsia="Times New Roman" w:hAnsi="Times New Roman" w:cs="Times New Roman"/>
          <w:b/>
          <w:sz w:val="24"/>
          <w:szCs w:val="24"/>
        </w:rPr>
        <w:footnoteReference w:id="15"/>
      </w:r>
    </w:p>
    <w:p w:rsidR="00200DC2" w:rsidRPr="000B7DAE" w:rsidRDefault="00200DC2" w:rsidP="000B7DAE">
      <w:pPr>
        <w:spacing w:after="100" w:afterAutospacing="1" w:line="360" w:lineRule="auto"/>
        <w:ind w:firstLine="720"/>
        <w:jc w:val="both"/>
        <w:rPr>
          <w:rFonts w:ascii="Times New Roman" w:eastAsia="Times New Roman" w:hAnsi="Times New Roman" w:cs="Times New Roman"/>
          <w:sz w:val="24"/>
          <w:szCs w:val="24"/>
        </w:rPr>
      </w:pPr>
      <w:r w:rsidRPr="000B7DAE">
        <w:rPr>
          <w:rFonts w:ascii="Times New Roman" w:eastAsia="Times New Roman" w:hAnsi="Times New Roman" w:cs="Times New Roman"/>
          <w:sz w:val="24"/>
          <w:szCs w:val="24"/>
        </w:rPr>
        <w:t xml:space="preserve">Dalam menangani kaum bughot tidak boleh serta merta memusuhi mereka dengan </w:t>
      </w:r>
      <w:proofErr w:type="gramStart"/>
      <w:r w:rsidRPr="000B7DAE">
        <w:rPr>
          <w:rFonts w:ascii="Times New Roman" w:eastAsia="Times New Roman" w:hAnsi="Times New Roman" w:cs="Times New Roman"/>
          <w:sz w:val="24"/>
          <w:szCs w:val="24"/>
        </w:rPr>
        <w:t>cara</w:t>
      </w:r>
      <w:proofErr w:type="gramEnd"/>
      <w:r w:rsidRPr="000B7DAE">
        <w:rPr>
          <w:rFonts w:ascii="Times New Roman" w:eastAsia="Times New Roman" w:hAnsi="Times New Roman" w:cs="Times New Roman"/>
          <w:sz w:val="24"/>
          <w:szCs w:val="24"/>
        </w:rPr>
        <w:t xml:space="preserve"> kasar seperti mengusir dan menangkap mereka apalagi langsung memerangi mereka secara membabi buta tanpa perhitungan terlebih dahulu. Tindakan seperti it</w:t>
      </w:r>
      <w:r w:rsidR="006209D3" w:rsidRPr="000B7DAE">
        <w:rPr>
          <w:rFonts w:ascii="Times New Roman" w:eastAsia="Times New Roman" w:hAnsi="Times New Roman" w:cs="Times New Roman"/>
          <w:sz w:val="24"/>
          <w:szCs w:val="24"/>
        </w:rPr>
        <w:t>u bukanlah manusiawi dan tidak I</w:t>
      </w:r>
      <w:r w:rsidRPr="000B7DAE">
        <w:rPr>
          <w:rFonts w:ascii="Times New Roman" w:eastAsia="Times New Roman" w:hAnsi="Times New Roman" w:cs="Times New Roman"/>
          <w:sz w:val="24"/>
          <w:szCs w:val="24"/>
        </w:rPr>
        <w:t xml:space="preserve">slami. Karena itu syari’at Islam telah memberikan </w:t>
      </w:r>
      <w:r w:rsidR="005F2E92" w:rsidRPr="000B7DAE">
        <w:rPr>
          <w:rFonts w:ascii="Times New Roman" w:eastAsia="Times New Roman" w:hAnsi="Times New Roman" w:cs="Times New Roman"/>
          <w:sz w:val="24"/>
          <w:szCs w:val="24"/>
        </w:rPr>
        <w:t xml:space="preserve">garis-garis dalam mengahadapi kaum bughot. </w:t>
      </w:r>
    </w:p>
    <w:p w:rsidR="00AD4298" w:rsidRPr="000B7DAE" w:rsidRDefault="005F2E92" w:rsidP="000B7DAE">
      <w:pPr>
        <w:spacing w:after="100" w:afterAutospacing="1" w:line="360" w:lineRule="auto"/>
        <w:ind w:firstLine="720"/>
        <w:jc w:val="both"/>
        <w:rPr>
          <w:rFonts w:ascii="Times New Roman" w:eastAsia="Times New Roman" w:hAnsi="Times New Roman" w:cs="Times New Roman"/>
          <w:sz w:val="24"/>
          <w:szCs w:val="24"/>
        </w:rPr>
      </w:pPr>
      <w:r w:rsidRPr="000B7DAE">
        <w:rPr>
          <w:rFonts w:ascii="Times New Roman" w:eastAsia="Times New Roman" w:hAnsi="Times New Roman" w:cs="Times New Roman"/>
          <w:sz w:val="24"/>
          <w:szCs w:val="24"/>
        </w:rPr>
        <w:t xml:space="preserve">Pertama yang harus dilakukan oleh pemerintah dalam menghadapi kaum bughot harus mengadakan negosiasi terhadap kaum bughot tersebut dengan </w:t>
      </w:r>
      <w:proofErr w:type="gramStart"/>
      <w:r w:rsidRPr="000B7DAE">
        <w:rPr>
          <w:rFonts w:ascii="Times New Roman" w:eastAsia="Times New Roman" w:hAnsi="Times New Roman" w:cs="Times New Roman"/>
          <w:sz w:val="24"/>
          <w:szCs w:val="24"/>
        </w:rPr>
        <w:t>cara</w:t>
      </w:r>
      <w:proofErr w:type="gramEnd"/>
      <w:r w:rsidRPr="000B7DAE">
        <w:rPr>
          <w:rFonts w:ascii="Times New Roman" w:eastAsia="Times New Roman" w:hAnsi="Times New Roman" w:cs="Times New Roman"/>
          <w:sz w:val="24"/>
          <w:szCs w:val="24"/>
        </w:rPr>
        <w:t xml:space="preserve"> mengirim delegasi. Hal ini dilakukan untuk mengadakan perundi</w:t>
      </w:r>
      <w:r w:rsidR="001F23EA" w:rsidRPr="000B7DAE">
        <w:rPr>
          <w:rFonts w:ascii="Times New Roman" w:eastAsia="Times New Roman" w:hAnsi="Times New Roman" w:cs="Times New Roman"/>
          <w:sz w:val="24"/>
          <w:szCs w:val="24"/>
        </w:rPr>
        <w:t>ngan atau perdamaian. Dalam nego</w:t>
      </w:r>
      <w:r w:rsidRPr="000B7DAE">
        <w:rPr>
          <w:rFonts w:ascii="Times New Roman" w:eastAsia="Times New Roman" w:hAnsi="Times New Roman" w:cs="Times New Roman"/>
          <w:sz w:val="24"/>
          <w:szCs w:val="24"/>
        </w:rPr>
        <w:t>isasi tersebut dapat diungkapkan kenapa kalian mengadakan tindakan bugho</w:t>
      </w:r>
      <w:r w:rsidR="00E02CA0" w:rsidRPr="000B7DAE">
        <w:rPr>
          <w:rFonts w:ascii="Times New Roman" w:eastAsia="Times New Roman" w:hAnsi="Times New Roman" w:cs="Times New Roman"/>
          <w:sz w:val="24"/>
          <w:szCs w:val="24"/>
        </w:rPr>
        <w:t>t</w:t>
      </w:r>
      <w:proofErr w:type="gramStart"/>
      <w:r w:rsidRPr="000B7DAE">
        <w:rPr>
          <w:rFonts w:ascii="Times New Roman" w:eastAsia="Times New Roman" w:hAnsi="Times New Roman" w:cs="Times New Roman"/>
          <w:sz w:val="24"/>
          <w:szCs w:val="24"/>
        </w:rPr>
        <w:t>?,</w:t>
      </w:r>
      <w:proofErr w:type="gramEnd"/>
      <w:r w:rsidRPr="000B7DAE">
        <w:rPr>
          <w:rFonts w:ascii="Times New Roman" w:eastAsia="Times New Roman" w:hAnsi="Times New Roman" w:cs="Times New Roman"/>
          <w:sz w:val="24"/>
          <w:szCs w:val="24"/>
        </w:rPr>
        <w:t xml:space="preserve"> Apa yang kalian inginkan dengan tindakan bughot in</w:t>
      </w:r>
      <w:r w:rsidR="001F23EA" w:rsidRPr="000B7DAE">
        <w:rPr>
          <w:rFonts w:ascii="Times New Roman" w:eastAsia="Times New Roman" w:hAnsi="Times New Roman" w:cs="Times New Roman"/>
          <w:sz w:val="24"/>
          <w:szCs w:val="24"/>
        </w:rPr>
        <w:t>i</w:t>
      </w:r>
      <w:r w:rsidRPr="000B7DAE">
        <w:rPr>
          <w:rFonts w:ascii="Times New Roman" w:eastAsia="Times New Roman" w:hAnsi="Times New Roman" w:cs="Times New Roman"/>
          <w:sz w:val="24"/>
          <w:szCs w:val="24"/>
        </w:rPr>
        <w:t xml:space="preserve">? </w:t>
      </w:r>
      <w:proofErr w:type="gramStart"/>
      <w:r w:rsidRPr="000B7DAE">
        <w:rPr>
          <w:rFonts w:ascii="Times New Roman" w:eastAsia="Times New Roman" w:hAnsi="Times New Roman" w:cs="Times New Roman"/>
          <w:sz w:val="24"/>
          <w:szCs w:val="24"/>
        </w:rPr>
        <w:t>dan</w:t>
      </w:r>
      <w:proofErr w:type="gramEnd"/>
      <w:r w:rsidRPr="000B7DAE">
        <w:rPr>
          <w:rFonts w:ascii="Times New Roman" w:eastAsia="Times New Roman" w:hAnsi="Times New Roman" w:cs="Times New Roman"/>
          <w:sz w:val="24"/>
          <w:szCs w:val="24"/>
        </w:rPr>
        <w:t xml:space="preserve"> seterusnya. Jika negoisasi ini mengalami kemandekan dan jalan buntu, maka pemerintah menginformasikan kepada kaum b</w:t>
      </w:r>
      <w:r w:rsidR="00AD4298" w:rsidRPr="000B7DAE">
        <w:rPr>
          <w:rFonts w:ascii="Times New Roman" w:eastAsia="Times New Roman" w:hAnsi="Times New Roman" w:cs="Times New Roman"/>
          <w:sz w:val="24"/>
          <w:szCs w:val="24"/>
        </w:rPr>
        <w:t xml:space="preserve">ughot bahwa pihak pemerintah </w:t>
      </w:r>
      <w:proofErr w:type="gramStart"/>
      <w:r w:rsidR="00AD4298" w:rsidRPr="000B7DAE">
        <w:rPr>
          <w:rFonts w:ascii="Times New Roman" w:eastAsia="Times New Roman" w:hAnsi="Times New Roman" w:cs="Times New Roman"/>
          <w:sz w:val="24"/>
          <w:szCs w:val="24"/>
        </w:rPr>
        <w:t>akan</w:t>
      </w:r>
      <w:proofErr w:type="gramEnd"/>
      <w:r w:rsidR="00AD4298" w:rsidRPr="000B7DAE">
        <w:rPr>
          <w:rFonts w:ascii="Times New Roman" w:eastAsia="Times New Roman" w:hAnsi="Times New Roman" w:cs="Times New Roman"/>
          <w:sz w:val="24"/>
          <w:szCs w:val="24"/>
        </w:rPr>
        <w:t xml:space="preserve"> mengdakan serangan dan menyatakan perang terhadap mereka dalam waktu dekat. Kemudian pemerintah menentukan waktu dan lokasinya. </w:t>
      </w:r>
    </w:p>
    <w:p w:rsidR="005F2E92" w:rsidRPr="000B7DAE" w:rsidRDefault="00AD4298" w:rsidP="000B7DAE">
      <w:pPr>
        <w:spacing w:after="100" w:afterAutospacing="1" w:line="360" w:lineRule="auto"/>
        <w:ind w:firstLine="720"/>
        <w:jc w:val="both"/>
        <w:rPr>
          <w:rFonts w:ascii="Times New Roman" w:eastAsia="Times New Roman" w:hAnsi="Times New Roman" w:cs="Times New Roman"/>
          <w:sz w:val="24"/>
          <w:szCs w:val="24"/>
        </w:rPr>
      </w:pPr>
      <w:r w:rsidRPr="000B7DAE">
        <w:rPr>
          <w:rFonts w:ascii="Times New Roman" w:eastAsia="Times New Roman" w:hAnsi="Times New Roman" w:cs="Times New Roman"/>
          <w:sz w:val="24"/>
          <w:szCs w:val="24"/>
        </w:rPr>
        <w:t>Hal ini dilakukan untuk memberi kesempatan kepada kaum bughot untuk kembali bergabung. Inilah yang dimak</w:t>
      </w:r>
      <w:r w:rsidR="00E02CA0" w:rsidRPr="000B7DAE">
        <w:rPr>
          <w:rFonts w:ascii="Times New Roman" w:eastAsia="Times New Roman" w:hAnsi="Times New Roman" w:cs="Times New Roman"/>
          <w:sz w:val="24"/>
          <w:szCs w:val="24"/>
        </w:rPr>
        <w:t>sud dari firman allah swt</w:t>
      </w:r>
      <w:r w:rsidR="00DD4237" w:rsidRPr="000B7DAE">
        <w:rPr>
          <w:rFonts w:ascii="Times New Roman" w:eastAsia="Times New Roman" w:hAnsi="Times New Roman" w:cs="Times New Roman"/>
          <w:sz w:val="24"/>
          <w:szCs w:val="24"/>
        </w:rPr>
        <w:t xml:space="preserve"> ‘…</w:t>
      </w:r>
      <w:r w:rsidR="00DD4237" w:rsidRPr="007A3BDC">
        <w:rPr>
          <w:rFonts w:ascii="Times New Roman" w:eastAsia="Times New Roman" w:hAnsi="Times New Roman" w:cs="Times New Roman"/>
          <w:sz w:val="24"/>
          <w:szCs w:val="24"/>
        </w:rPr>
        <w:t xml:space="preserve">maka damaikanlah diantara </w:t>
      </w:r>
      <w:proofErr w:type="gramStart"/>
      <w:r w:rsidR="00DD4237" w:rsidRPr="007A3BDC">
        <w:rPr>
          <w:rFonts w:ascii="Times New Roman" w:eastAsia="Times New Roman" w:hAnsi="Times New Roman" w:cs="Times New Roman"/>
          <w:sz w:val="24"/>
          <w:szCs w:val="24"/>
        </w:rPr>
        <w:t>keduanya ,</w:t>
      </w:r>
      <w:proofErr w:type="gramEnd"/>
      <w:r w:rsidR="00DD4237" w:rsidRPr="007A3BDC">
        <w:rPr>
          <w:rFonts w:ascii="Times New Roman" w:eastAsia="Times New Roman" w:hAnsi="Times New Roman" w:cs="Times New Roman"/>
          <w:sz w:val="24"/>
          <w:szCs w:val="24"/>
        </w:rPr>
        <w:t xml:space="preserve">,,’ Potongan ayat ini memberi penjelasan bahwa </w:t>
      </w:r>
      <w:r w:rsidR="00DD4237" w:rsidRPr="000B7DAE">
        <w:rPr>
          <w:rFonts w:ascii="Times New Roman" w:eastAsia="Times New Roman" w:hAnsi="Times New Roman" w:cs="Times New Roman"/>
          <w:sz w:val="24"/>
          <w:szCs w:val="24"/>
        </w:rPr>
        <w:t xml:space="preserve">dalam menghadapi kaum bughot terlebih dahulu harus mengadakan perdamaian atau negoisasi. Hal ini pula yang pernah dilakukan oleh Ali bin Abi Tholib, sebagai khulafah Rosidin dan </w:t>
      </w:r>
      <w:r w:rsidR="00DD4237" w:rsidRPr="000B7DAE">
        <w:rPr>
          <w:rFonts w:ascii="Times New Roman" w:eastAsia="Times New Roman" w:hAnsi="Times New Roman" w:cs="Times New Roman"/>
          <w:sz w:val="24"/>
          <w:szCs w:val="24"/>
        </w:rPr>
        <w:lastRenderedPageBreak/>
        <w:t>panglima tertinggi pada saat itu, dalam menghadapi kaum Khowarij yang mengadakan pemberontakan kepadanya.</w:t>
      </w:r>
      <w:r w:rsidRPr="000B7DAE">
        <w:rPr>
          <w:rFonts w:ascii="Times New Roman" w:eastAsia="Times New Roman" w:hAnsi="Times New Roman" w:cs="Times New Roman"/>
          <w:sz w:val="24"/>
          <w:szCs w:val="24"/>
        </w:rPr>
        <w:t xml:space="preserve"> </w:t>
      </w:r>
      <w:r w:rsidR="00DD4237" w:rsidRPr="000B7DAE">
        <w:rPr>
          <w:rFonts w:ascii="Times New Roman" w:eastAsia="Times New Roman" w:hAnsi="Times New Roman" w:cs="Times New Roman"/>
          <w:sz w:val="24"/>
          <w:szCs w:val="24"/>
        </w:rPr>
        <w:t>D</w:t>
      </w:r>
      <w:r w:rsidR="000A3216" w:rsidRPr="000B7DAE">
        <w:rPr>
          <w:rFonts w:ascii="Times New Roman" w:eastAsia="Times New Roman" w:hAnsi="Times New Roman" w:cs="Times New Roman"/>
          <w:sz w:val="24"/>
          <w:szCs w:val="24"/>
        </w:rPr>
        <w:t>an d</w:t>
      </w:r>
      <w:r w:rsidR="00DD4237" w:rsidRPr="000B7DAE">
        <w:rPr>
          <w:rFonts w:ascii="Times New Roman" w:eastAsia="Times New Roman" w:hAnsi="Times New Roman" w:cs="Times New Roman"/>
          <w:sz w:val="24"/>
          <w:szCs w:val="24"/>
        </w:rPr>
        <w:t>engan lokasi peperangan yang d</w:t>
      </w:r>
      <w:r w:rsidR="002137D5" w:rsidRPr="000B7DAE">
        <w:rPr>
          <w:rFonts w:ascii="Times New Roman" w:eastAsia="Times New Roman" w:hAnsi="Times New Roman" w:cs="Times New Roman"/>
          <w:sz w:val="24"/>
          <w:szCs w:val="24"/>
        </w:rPr>
        <w:t xml:space="preserve">itentukan </w:t>
      </w:r>
      <w:proofErr w:type="gramStart"/>
      <w:r w:rsidR="002137D5" w:rsidRPr="000B7DAE">
        <w:rPr>
          <w:rFonts w:ascii="Times New Roman" w:eastAsia="Times New Roman" w:hAnsi="Times New Roman" w:cs="Times New Roman"/>
          <w:sz w:val="24"/>
          <w:szCs w:val="24"/>
        </w:rPr>
        <w:t>akan</w:t>
      </w:r>
      <w:proofErr w:type="gramEnd"/>
      <w:r w:rsidR="002137D5" w:rsidRPr="000B7DAE">
        <w:rPr>
          <w:rFonts w:ascii="Times New Roman" w:eastAsia="Times New Roman" w:hAnsi="Times New Roman" w:cs="Times New Roman"/>
          <w:sz w:val="24"/>
          <w:szCs w:val="24"/>
        </w:rPr>
        <w:t xml:space="preserve"> lebih menghindarkan</w:t>
      </w:r>
      <w:r w:rsidR="00DD4237" w:rsidRPr="000B7DAE">
        <w:rPr>
          <w:rFonts w:ascii="Times New Roman" w:eastAsia="Times New Roman" w:hAnsi="Times New Roman" w:cs="Times New Roman"/>
          <w:sz w:val="24"/>
          <w:szCs w:val="24"/>
        </w:rPr>
        <w:t xml:space="preserve"> banyak korban </w:t>
      </w:r>
      <w:r w:rsidR="00E02CA0" w:rsidRPr="000B7DAE">
        <w:rPr>
          <w:rFonts w:ascii="Times New Roman" w:eastAsia="Times New Roman" w:hAnsi="Times New Roman" w:cs="Times New Roman"/>
          <w:sz w:val="24"/>
          <w:szCs w:val="24"/>
        </w:rPr>
        <w:t>jiwa yang berjatuhan serta</w:t>
      </w:r>
      <w:r w:rsidR="00DD4237" w:rsidRPr="000B7DAE">
        <w:rPr>
          <w:rFonts w:ascii="Times New Roman" w:eastAsia="Times New Roman" w:hAnsi="Times New Roman" w:cs="Times New Roman"/>
          <w:sz w:val="24"/>
          <w:szCs w:val="24"/>
        </w:rPr>
        <w:t xml:space="preserve"> menghindari kerusakan pasilitas umum maupun pribadi</w:t>
      </w:r>
      <w:r w:rsidR="002F76B1" w:rsidRPr="000B7DAE">
        <w:rPr>
          <w:rFonts w:ascii="Times New Roman" w:eastAsia="Times New Roman" w:hAnsi="Times New Roman" w:cs="Times New Roman"/>
          <w:sz w:val="24"/>
          <w:szCs w:val="24"/>
        </w:rPr>
        <w:t>.</w:t>
      </w:r>
      <w:r w:rsidR="00DD4237" w:rsidRPr="000B7DAE">
        <w:rPr>
          <w:rFonts w:ascii="Times New Roman" w:eastAsia="Times New Roman" w:hAnsi="Times New Roman" w:cs="Times New Roman"/>
          <w:sz w:val="24"/>
          <w:szCs w:val="24"/>
        </w:rPr>
        <w:t xml:space="preserve"> </w:t>
      </w:r>
    </w:p>
    <w:p w:rsidR="004F1360" w:rsidRPr="000B7DAE" w:rsidRDefault="004F1360" w:rsidP="000B7DAE">
      <w:pPr>
        <w:spacing w:after="100" w:afterAutospacing="1" w:line="360" w:lineRule="auto"/>
        <w:ind w:firstLine="720"/>
        <w:jc w:val="both"/>
        <w:rPr>
          <w:rFonts w:ascii="Times New Roman" w:eastAsia="Times New Roman" w:hAnsi="Times New Roman" w:cs="Times New Roman"/>
          <w:sz w:val="24"/>
          <w:szCs w:val="24"/>
        </w:rPr>
      </w:pPr>
      <w:r w:rsidRPr="000B7DAE">
        <w:rPr>
          <w:rFonts w:ascii="Times New Roman" w:eastAsia="Times New Roman" w:hAnsi="Times New Roman" w:cs="Times New Roman"/>
          <w:sz w:val="24"/>
          <w:szCs w:val="24"/>
        </w:rPr>
        <w:t>Imam Abu Hanifah, sebagai pendiri mazhab hanafiyah berkomentar bahwa sebelum mengadakan peperangan melawan kaum bughot</w:t>
      </w:r>
      <w:r w:rsidR="0058518C" w:rsidRPr="000B7DAE">
        <w:rPr>
          <w:rFonts w:ascii="Times New Roman" w:eastAsia="Times New Roman" w:hAnsi="Times New Roman" w:cs="Times New Roman"/>
          <w:sz w:val="24"/>
          <w:szCs w:val="24"/>
        </w:rPr>
        <w:t xml:space="preserve"> maka pemerintah berkewa</w:t>
      </w:r>
      <w:r w:rsidR="001F23EA" w:rsidRPr="000B7DAE">
        <w:rPr>
          <w:rFonts w:ascii="Times New Roman" w:eastAsia="Times New Roman" w:hAnsi="Times New Roman" w:cs="Times New Roman"/>
          <w:sz w:val="24"/>
          <w:szCs w:val="24"/>
        </w:rPr>
        <w:t>jiban mengadakan ishlah</w:t>
      </w:r>
      <w:r w:rsidR="0058518C" w:rsidRPr="000B7DAE">
        <w:rPr>
          <w:rFonts w:ascii="Times New Roman" w:eastAsia="Times New Roman" w:hAnsi="Times New Roman" w:cs="Times New Roman"/>
          <w:sz w:val="24"/>
          <w:szCs w:val="24"/>
        </w:rPr>
        <w:t xml:space="preserve"> terlebih dahulu.</w:t>
      </w:r>
      <w:r w:rsidR="0058518C" w:rsidRPr="000B7DAE">
        <w:rPr>
          <w:rStyle w:val="FootnoteReference"/>
          <w:rFonts w:ascii="Times New Roman" w:eastAsia="Times New Roman" w:hAnsi="Times New Roman" w:cs="Times New Roman"/>
          <w:sz w:val="24"/>
          <w:szCs w:val="24"/>
        </w:rPr>
        <w:footnoteReference w:id="16"/>
      </w:r>
      <w:r w:rsidR="0058518C" w:rsidRPr="000B7DAE">
        <w:rPr>
          <w:rFonts w:ascii="Times New Roman" w:eastAsia="Times New Roman" w:hAnsi="Times New Roman" w:cs="Times New Roman"/>
          <w:sz w:val="24"/>
          <w:szCs w:val="24"/>
        </w:rPr>
        <w:t xml:space="preserve">  Hal ini sesuai </w:t>
      </w:r>
      <w:proofErr w:type="gramStart"/>
      <w:r w:rsidR="0058518C" w:rsidRPr="000B7DAE">
        <w:rPr>
          <w:rFonts w:ascii="Times New Roman" w:eastAsia="Times New Roman" w:hAnsi="Times New Roman" w:cs="Times New Roman"/>
          <w:sz w:val="24"/>
          <w:szCs w:val="24"/>
        </w:rPr>
        <w:t>dengan  ayat</w:t>
      </w:r>
      <w:proofErr w:type="gramEnd"/>
      <w:r w:rsidR="0058518C" w:rsidRPr="000B7DAE">
        <w:rPr>
          <w:rFonts w:ascii="Times New Roman" w:eastAsia="Times New Roman" w:hAnsi="Times New Roman" w:cs="Times New Roman"/>
          <w:sz w:val="24"/>
          <w:szCs w:val="24"/>
        </w:rPr>
        <w:t xml:space="preserve"> al-Qur’an</w:t>
      </w:r>
      <w:r w:rsidR="00274B1F" w:rsidRPr="000B7DAE">
        <w:rPr>
          <w:rFonts w:ascii="Times New Roman" w:eastAsia="Times New Roman" w:hAnsi="Times New Roman" w:cs="Times New Roman"/>
          <w:sz w:val="24"/>
          <w:szCs w:val="24"/>
        </w:rPr>
        <w:t>. D</w:t>
      </w:r>
      <w:r w:rsidR="0058518C" w:rsidRPr="000B7DAE">
        <w:rPr>
          <w:rFonts w:ascii="Times New Roman" w:eastAsia="Times New Roman" w:hAnsi="Times New Roman" w:cs="Times New Roman"/>
          <w:sz w:val="24"/>
          <w:szCs w:val="24"/>
        </w:rPr>
        <w:t xml:space="preserve">an kholifah Ali bin Abi Tholib pun pernah menyuruh kepada Abd bin Abbas untuk mengadakan ishlah dengan Muawiyah bin Abi Sofyan sebelum terjadi perang siffin. </w:t>
      </w:r>
    </w:p>
    <w:p w:rsidR="008351C0" w:rsidRPr="000B7DAE" w:rsidRDefault="008351C0" w:rsidP="000B7DAE">
      <w:pPr>
        <w:spacing w:after="100" w:afterAutospacing="1" w:line="360" w:lineRule="auto"/>
        <w:ind w:firstLine="720"/>
        <w:jc w:val="both"/>
        <w:rPr>
          <w:rFonts w:ascii="Times New Roman" w:eastAsia="Times New Roman" w:hAnsi="Times New Roman" w:cs="Times New Roman"/>
          <w:sz w:val="24"/>
          <w:szCs w:val="24"/>
        </w:rPr>
      </w:pPr>
      <w:r w:rsidRPr="000B7DAE">
        <w:rPr>
          <w:rFonts w:ascii="Times New Roman" w:eastAsia="Times New Roman" w:hAnsi="Times New Roman" w:cs="Times New Roman"/>
          <w:sz w:val="24"/>
          <w:szCs w:val="24"/>
        </w:rPr>
        <w:t>Syaikh Abu Ishak menjelaskan</w:t>
      </w:r>
      <w:r w:rsidR="00A606C0" w:rsidRPr="000B7DAE">
        <w:rPr>
          <w:rFonts w:ascii="Times New Roman" w:eastAsia="Times New Roman" w:hAnsi="Times New Roman" w:cs="Times New Roman"/>
          <w:sz w:val="24"/>
          <w:szCs w:val="24"/>
        </w:rPr>
        <w:t xml:space="preserve"> </w:t>
      </w:r>
      <w:r w:rsidR="00A606C0" w:rsidRPr="000B7DAE">
        <w:rPr>
          <w:rStyle w:val="FootnoteReference"/>
          <w:rFonts w:ascii="Times New Roman" w:eastAsia="Times New Roman" w:hAnsi="Times New Roman" w:cs="Times New Roman"/>
          <w:sz w:val="24"/>
          <w:szCs w:val="24"/>
        </w:rPr>
        <w:footnoteReference w:id="17"/>
      </w:r>
      <w:r w:rsidRPr="000B7DAE">
        <w:rPr>
          <w:rFonts w:ascii="Times New Roman" w:eastAsia="Times New Roman" w:hAnsi="Times New Roman" w:cs="Times New Roman"/>
          <w:sz w:val="24"/>
          <w:szCs w:val="24"/>
        </w:rPr>
        <w:t xml:space="preserve"> bahwa pemerintah berkewajiban member</w:t>
      </w:r>
      <w:r w:rsidR="00CA0D5A" w:rsidRPr="000B7DAE">
        <w:rPr>
          <w:rFonts w:ascii="Times New Roman" w:eastAsia="Times New Roman" w:hAnsi="Times New Roman" w:cs="Times New Roman"/>
          <w:sz w:val="24"/>
          <w:szCs w:val="24"/>
        </w:rPr>
        <w:t>i</w:t>
      </w:r>
      <w:r w:rsidRPr="000B7DAE">
        <w:rPr>
          <w:rFonts w:ascii="Times New Roman" w:eastAsia="Times New Roman" w:hAnsi="Times New Roman" w:cs="Times New Roman"/>
          <w:sz w:val="24"/>
          <w:szCs w:val="24"/>
        </w:rPr>
        <w:t xml:space="preserve"> kesempatan kepada kaum bughot untuk dapat </w:t>
      </w:r>
      <w:r w:rsidR="00CA0D5A" w:rsidRPr="000B7DAE">
        <w:rPr>
          <w:rFonts w:ascii="Times New Roman" w:eastAsia="Times New Roman" w:hAnsi="Times New Roman" w:cs="Times New Roman"/>
          <w:sz w:val="24"/>
          <w:szCs w:val="24"/>
        </w:rPr>
        <w:t>bertaubat dan kembali kepada pemerintahan yang sah. Kesempatan ini harus diberi waktu sampai tiga hari lamanya. Namun kalau sudah diberi t</w:t>
      </w:r>
      <w:r w:rsidR="00274B1F" w:rsidRPr="000B7DAE">
        <w:rPr>
          <w:rFonts w:ascii="Times New Roman" w:eastAsia="Times New Roman" w:hAnsi="Times New Roman" w:cs="Times New Roman"/>
          <w:sz w:val="24"/>
          <w:szCs w:val="24"/>
        </w:rPr>
        <w:t>empo tiga hari masih tetap mengadakan tindakan maka</w:t>
      </w:r>
      <w:r w:rsidR="00CA0D5A" w:rsidRPr="000B7DAE">
        <w:rPr>
          <w:rFonts w:ascii="Times New Roman" w:eastAsia="Times New Roman" w:hAnsi="Times New Roman" w:cs="Times New Roman"/>
          <w:sz w:val="24"/>
          <w:szCs w:val="24"/>
        </w:rPr>
        <w:t>r maka pemerintah berkewajiban untuk mengadakan perang.</w:t>
      </w:r>
      <w:r w:rsidRPr="000B7DAE">
        <w:rPr>
          <w:rFonts w:ascii="Times New Roman" w:eastAsia="Times New Roman" w:hAnsi="Times New Roman" w:cs="Times New Roman"/>
          <w:sz w:val="24"/>
          <w:szCs w:val="24"/>
        </w:rPr>
        <w:t xml:space="preserve"> </w:t>
      </w:r>
    </w:p>
    <w:p w:rsidR="000A3216" w:rsidRPr="000B7DAE" w:rsidRDefault="00274B1F" w:rsidP="000B7DAE">
      <w:pPr>
        <w:spacing w:after="100" w:afterAutospacing="1" w:line="360" w:lineRule="auto"/>
        <w:ind w:firstLine="720"/>
        <w:jc w:val="both"/>
        <w:rPr>
          <w:rFonts w:ascii="Times New Roman" w:eastAsia="Times New Roman" w:hAnsi="Times New Roman" w:cs="Times New Roman"/>
          <w:sz w:val="24"/>
          <w:szCs w:val="24"/>
        </w:rPr>
      </w:pPr>
      <w:r w:rsidRPr="000B7DAE">
        <w:rPr>
          <w:rFonts w:ascii="Times New Roman" w:eastAsia="Times New Roman" w:hAnsi="Times New Roman" w:cs="Times New Roman"/>
          <w:sz w:val="24"/>
          <w:szCs w:val="24"/>
        </w:rPr>
        <w:t>Dalam pada itu I</w:t>
      </w:r>
      <w:r w:rsidR="000A3216" w:rsidRPr="000B7DAE">
        <w:rPr>
          <w:rFonts w:ascii="Times New Roman" w:eastAsia="Times New Roman" w:hAnsi="Times New Roman" w:cs="Times New Roman"/>
          <w:sz w:val="24"/>
          <w:szCs w:val="24"/>
        </w:rPr>
        <w:t xml:space="preserve">mam Qofal berkomntar </w:t>
      </w:r>
      <w:r w:rsidR="000A3216" w:rsidRPr="000B7DAE">
        <w:rPr>
          <w:rStyle w:val="FootnoteReference"/>
          <w:rFonts w:ascii="Times New Roman" w:eastAsia="Times New Roman" w:hAnsi="Times New Roman" w:cs="Times New Roman"/>
          <w:sz w:val="24"/>
          <w:szCs w:val="24"/>
        </w:rPr>
        <w:footnoteReference w:id="18"/>
      </w:r>
      <w:r w:rsidR="000A3216" w:rsidRPr="000B7DAE">
        <w:rPr>
          <w:rFonts w:ascii="Times New Roman" w:eastAsia="Times New Roman" w:hAnsi="Times New Roman" w:cs="Times New Roman"/>
          <w:sz w:val="24"/>
          <w:szCs w:val="24"/>
        </w:rPr>
        <w:t xml:space="preserve"> bahwa ayat tersebut memberikan penjelasan kepada kita bahwa ada </w:t>
      </w:r>
      <w:proofErr w:type="gramStart"/>
      <w:r w:rsidR="000A3216" w:rsidRPr="000B7DAE">
        <w:rPr>
          <w:rFonts w:ascii="Times New Roman" w:eastAsia="Times New Roman" w:hAnsi="Times New Roman" w:cs="Times New Roman"/>
          <w:sz w:val="24"/>
          <w:szCs w:val="24"/>
        </w:rPr>
        <w:t>lima</w:t>
      </w:r>
      <w:proofErr w:type="gramEnd"/>
      <w:r w:rsidR="000A3216" w:rsidRPr="000B7DAE">
        <w:rPr>
          <w:rFonts w:ascii="Times New Roman" w:eastAsia="Times New Roman" w:hAnsi="Times New Roman" w:cs="Times New Roman"/>
          <w:sz w:val="24"/>
          <w:szCs w:val="24"/>
        </w:rPr>
        <w:t xml:space="preserve"> pelajaran yang dapat di ambil antara lain:</w:t>
      </w:r>
    </w:p>
    <w:p w:rsidR="000A3216" w:rsidRPr="000B7DAE" w:rsidRDefault="004F1360" w:rsidP="000B7DAE">
      <w:pPr>
        <w:pStyle w:val="ListParagraph"/>
        <w:numPr>
          <w:ilvl w:val="0"/>
          <w:numId w:val="5"/>
        </w:numPr>
        <w:spacing w:after="100" w:afterAutospacing="1" w:line="360" w:lineRule="auto"/>
        <w:jc w:val="both"/>
        <w:rPr>
          <w:rFonts w:ascii="Times New Roman" w:eastAsia="Times New Roman" w:hAnsi="Times New Roman" w:cs="Times New Roman"/>
          <w:sz w:val="24"/>
          <w:szCs w:val="24"/>
        </w:rPr>
      </w:pPr>
      <w:r w:rsidRPr="000B7DAE">
        <w:rPr>
          <w:rFonts w:ascii="Times New Roman" w:eastAsia="Times New Roman" w:hAnsi="Times New Roman" w:cs="Times New Roman"/>
          <w:sz w:val="24"/>
          <w:szCs w:val="24"/>
        </w:rPr>
        <w:t xml:space="preserve">Kaum bughot tidak keluar dari Islam atau tetap beriman </w:t>
      </w:r>
    </w:p>
    <w:p w:rsidR="004F1360" w:rsidRPr="000B7DAE" w:rsidRDefault="004F1360" w:rsidP="000B7DAE">
      <w:pPr>
        <w:pStyle w:val="ListParagraph"/>
        <w:numPr>
          <w:ilvl w:val="0"/>
          <w:numId w:val="5"/>
        </w:numPr>
        <w:spacing w:after="100" w:afterAutospacing="1" w:line="360" w:lineRule="auto"/>
        <w:jc w:val="both"/>
        <w:rPr>
          <w:rFonts w:ascii="Times New Roman" w:eastAsia="Times New Roman" w:hAnsi="Times New Roman" w:cs="Times New Roman"/>
          <w:sz w:val="24"/>
          <w:szCs w:val="24"/>
        </w:rPr>
      </w:pPr>
      <w:r w:rsidRPr="000B7DAE">
        <w:rPr>
          <w:rFonts w:ascii="Times New Roman" w:eastAsia="Times New Roman" w:hAnsi="Times New Roman" w:cs="Times New Roman"/>
          <w:sz w:val="24"/>
          <w:szCs w:val="24"/>
        </w:rPr>
        <w:t>Kaum bughot harus di perangi</w:t>
      </w:r>
    </w:p>
    <w:p w:rsidR="004F1360" w:rsidRPr="000B7DAE" w:rsidRDefault="004F1360" w:rsidP="000B7DAE">
      <w:pPr>
        <w:pStyle w:val="ListParagraph"/>
        <w:numPr>
          <w:ilvl w:val="0"/>
          <w:numId w:val="5"/>
        </w:numPr>
        <w:spacing w:after="100" w:afterAutospacing="1" w:line="360" w:lineRule="auto"/>
        <w:jc w:val="both"/>
        <w:rPr>
          <w:rFonts w:ascii="Times New Roman" w:eastAsia="Times New Roman" w:hAnsi="Times New Roman" w:cs="Times New Roman"/>
          <w:sz w:val="24"/>
          <w:szCs w:val="24"/>
        </w:rPr>
      </w:pPr>
      <w:r w:rsidRPr="000B7DAE">
        <w:rPr>
          <w:rFonts w:ascii="Times New Roman" w:eastAsia="Times New Roman" w:hAnsi="Times New Roman" w:cs="Times New Roman"/>
          <w:sz w:val="24"/>
          <w:szCs w:val="24"/>
        </w:rPr>
        <w:t>Kaum bughot yang kembali bergabung tidak boleh di perangi</w:t>
      </w:r>
    </w:p>
    <w:p w:rsidR="004F1360" w:rsidRPr="000B7DAE" w:rsidRDefault="004F1360" w:rsidP="000B7DAE">
      <w:pPr>
        <w:pStyle w:val="ListParagraph"/>
        <w:numPr>
          <w:ilvl w:val="0"/>
          <w:numId w:val="5"/>
        </w:numPr>
        <w:spacing w:after="100" w:afterAutospacing="1" w:line="360" w:lineRule="auto"/>
        <w:jc w:val="both"/>
        <w:rPr>
          <w:rFonts w:ascii="Times New Roman" w:eastAsia="Times New Roman" w:hAnsi="Times New Roman" w:cs="Times New Roman"/>
          <w:sz w:val="24"/>
          <w:szCs w:val="24"/>
        </w:rPr>
      </w:pPr>
      <w:r w:rsidRPr="000B7DAE">
        <w:rPr>
          <w:rFonts w:ascii="Times New Roman" w:eastAsia="Times New Roman" w:hAnsi="Times New Roman" w:cs="Times New Roman"/>
          <w:sz w:val="24"/>
          <w:szCs w:val="24"/>
        </w:rPr>
        <w:t>Kaum bughot tidak berkewajiban menanggung sesuatu yang lenyap pada peperangan tersebut</w:t>
      </w:r>
    </w:p>
    <w:p w:rsidR="004F1360" w:rsidRPr="000B7DAE" w:rsidRDefault="004F1360" w:rsidP="000B7DAE">
      <w:pPr>
        <w:pStyle w:val="ListParagraph"/>
        <w:numPr>
          <w:ilvl w:val="0"/>
          <w:numId w:val="5"/>
        </w:numPr>
        <w:spacing w:after="100" w:afterAutospacing="1" w:line="360" w:lineRule="auto"/>
        <w:jc w:val="both"/>
        <w:rPr>
          <w:rFonts w:ascii="Times New Roman" w:eastAsia="Times New Roman" w:hAnsi="Times New Roman" w:cs="Times New Roman"/>
          <w:sz w:val="24"/>
          <w:szCs w:val="24"/>
        </w:rPr>
      </w:pPr>
      <w:r w:rsidRPr="000B7DAE">
        <w:rPr>
          <w:rFonts w:ascii="Times New Roman" w:eastAsia="Times New Roman" w:hAnsi="Times New Roman" w:cs="Times New Roman"/>
          <w:sz w:val="24"/>
          <w:szCs w:val="24"/>
        </w:rPr>
        <w:t xml:space="preserve">Pemerintah berkewajiban untuk memerangi setiap orang yang menentangnya </w:t>
      </w:r>
    </w:p>
    <w:p w:rsidR="00BF209C" w:rsidRPr="000B7DAE" w:rsidRDefault="0058518C" w:rsidP="000B7DAE">
      <w:pPr>
        <w:spacing w:after="100" w:afterAutospacing="1" w:line="360" w:lineRule="auto"/>
        <w:ind w:firstLine="720"/>
        <w:jc w:val="both"/>
        <w:rPr>
          <w:rFonts w:ascii="Times New Roman" w:eastAsia="Times New Roman" w:hAnsi="Times New Roman" w:cs="Times New Roman"/>
          <w:sz w:val="24"/>
          <w:szCs w:val="24"/>
        </w:rPr>
      </w:pPr>
      <w:r w:rsidRPr="000B7DAE">
        <w:rPr>
          <w:rFonts w:ascii="Times New Roman" w:eastAsia="Times New Roman" w:hAnsi="Times New Roman" w:cs="Times New Roman"/>
          <w:sz w:val="24"/>
          <w:szCs w:val="24"/>
        </w:rPr>
        <w:t xml:space="preserve">Dari keterangan Imam Qofal jelaslah bahwa kaum bughot itu masih memiliki keimanan kepada Allah swt, karenanya mereka tidak boleh disamakan dengan orang kafir dengan </w:t>
      </w:r>
      <w:proofErr w:type="gramStart"/>
      <w:r w:rsidRPr="000B7DAE">
        <w:rPr>
          <w:rFonts w:ascii="Times New Roman" w:eastAsia="Times New Roman" w:hAnsi="Times New Roman" w:cs="Times New Roman"/>
          <w:sz w:val="24"/>
          <w:szCs w:val="24"/>
        </w:rPr>
        <w:t>cara</w:t>
      </w:r>
      <w:proofErr w:type="gramEnd"/>
      <w:r w:rsidRPr="000B7DAE">
        <w:rPr>
          <w:rFonts w:ascii="Times New Roman" w:eastAsia="Times New Roman" w:hAnsi="Times New Roman" w:cs="Times New Roman"/>
          <w:sz w:val="24"/>
          <w:szCs w:val="24"/>
        </w:rPr>
        <w:t xml:space="preserve"> </w:t>
      </w:r>
      <w:r w:rsidR="007C06F7" w:rsidRPr="000B7DAE">
        <w:rPr>
          <w:rFonts w:ascii="Times New Roman" w:eastAsia="Times New Roman" w:hAnsi="Times New Roman" w:cs="Times New Roman"/>
          <w:sz w:val="24"/>
          <w:szCs w:val="24"/>
        </w:rPr>
        <w:t xml:space="preserve">tidak memberikan kesempatan untuk bertaubat dan kembali kepada </w:t>
      </w:r>
      <w:r w:rsidR="007C06F7" w:rsidRPr="000B7DAE">
        <w:rPr>
          <w:rFonts w:ascii="Times New Roman" w:eastAsia="Times New Roman" w:hAnsi="Times New Roman" w:cs="Times New Roman"/>
          <w:sz w:val="24"/>
          <w:szCs w:val="24"/>
        </w:rPr>
        <w:lastRenderedPageBreak/>
        <w:t>pemerintahan yang sah. Namun demikian jika mereka tidak ada tanda-tanda bertaubat maka dengan rasa terpaksa pemerintah harus memerangi mereka sekalipun mereka masih dalam katagori orang yang beriman.</w:t>
      </w:r>
    </w:p>
    <w:p w:rsidR="003C7505" w:rsidRPr="000B7DAE" w:rsidRDefault="00BF209C" w:rsidP="000B7DAE">
      <w:pPr>
        <w:spacing w:after="100" w:afterAutospacing="1" w:line="360" w:lineRule="auto"/>
        <w:ind w:firstLine="720"/>
        <w:jc w:val="both"/>
        <w:rPr>
          <w:rFonts w:ascii="Times New Roman" w:eastAsia="Times New Roman" w:hAnsi="Times New Roman" w:cs="Times New Roman"/>
          <w:sz w:val="24"/>
          <w:szCs w:val="24"/>
        </w:rPr>
      </w:pPr>
      <w:r w:rsidRPr="000B7DAE">
        <w:rPr>
          <w:rFonts w:ascii="Times New Roman" w:eastAsia="Times New Roman" w:hAnsi="Times New Roman" w:cs="Times New Roman"/>
          <w:sz w:val="24"/>
          <w:szCs w:val="24"/>
        </w:rPr>
        <w:t xml:space="preserve">Dalam masalah bughot terdapat pembahasan </w:t>
      </w:r>
      <w:r w:rsidR="003C7505" w:rsidRPr="000B7DAE">
        <w:rPr>
          <w:rFonts w:ascii="Times New Roman" w:eastAsia="Times New Roman" w:hAnsi="Times New Roman" w:cs="Times New Roman"/>
          <w:sz w:val="24"/>
          <w:szCs w:val="24"/>
        </w:rPr>
        <w:t xml:space="preserve">imam atau pemimpin tertinggi. Hal ini terkait </w:t>
      </w:r>
      <w:r w:rsidR="008229D7" w:rsidRPr="000B7DAE">
        <w:rPr>
          <w:rFonts w:ascii="Times New Roman" w:eastAsia="Times New Roman" w:hAnsi="Times New Roman" w:cs="Times New Roman"/>
          <w:sz w:val="24"/>
          <w:szCs w:val="24"/>
        </w:rPr>
        <w:t xml:space="preserve">dengan </w:t>
      </w:r>
      <w:r w:rsidR="003C7505" w:rsidRPr="000B7DAE">
        <w:rPr>
          <w:rFonts w:ascii="Times New Roman" w:eastAsia="Times New Roman" w:hAnsi="Times New Roman" w:cs="Times New Roman"/>
          <w:sz w:val="24"/>
          <w:szCs w:val="24"/>
        </w:rPr>
        <w:t>pertanyaan kenapa kaum bughot mengadakan pemberontakan ter</w:t>
      </w:r>
      <w:r w:rsidR="001F23EA" w:rsidRPr="000B7DAE">
        <w:rPr>
          <w:rFonts w:ascii="Times New Roman" w:eastAsia="Times New Roman" w:hAnsi="Times New Roman" w:cs="Times New Roman"/>
          <w:sz w:val="24"/>
          <w:szCs w:val="24"/>
        </w:rPr>
        <w:t>hadap pemerintahan yang sah, bi</w:t>
      </w:r>
      <w:r w:rsidR="003C7505" w:rsidRPr="000B7DAE">
        <w:rPr>
          <w:rFonts w:ascii="Times New Roman" w:eastAsia="Times New Roman" w:hAnsi="Times New Roman" w:cs="Times New Roman"/>
          <w:sz w:val="24"/>
          <w:szCs w:val="24"/>
        </w:rPr>
        <w:t>s</w:t>
      </w:r>
      <w:r w:rsidR="00E02CA0" w:rsidRPr="000B7DAE">
        <w:rPr>
          <w:rFonts w:ascii="Times New Roman" w:eastAsia="Times New Roman" w:hAnsi="Times New Roman" w:cs="Times New Roman"/>
          <w:sz w:val="24"/>
          <w:szCs w:val="24"/>
        </w:rPr>
        <w:t>a</w:t>
      </w:r>
      <w:r w:rsidR="003C7505" w:rsidRPr="000B7DAE">
        <w:rPr>
          <w:rFonts w:ascii="Times New Roman" w:eastAsia="Times New Roman" w:hAnsi="Times New Roman" w:cs="Times New Roman"/>
          <w:sz w:val="24"/>
          <w:szCs w:val="24"/>
        </w:rPr>
        <w:t xml:space="preserve"> jadi mereka menilai bahwa imam atau pemimpin dalam pemerintahan yang sah dianggap menyimpang atau ada masalah lain dengan seorang imam tersebut. Karena</w:t>
      </w:r>
      <w:r w:rsidR="001F23EA" w:rsidRPr="000B7DAE">
        <w:rPr>
          <w:rFonts w:ascii="Times New Roman" w:eastAsia="Times New Roman" w:hAnsi="Times New Roman" w:cs="Times New Roman"/>
          <w:sz w:val="24"/>
          <w:szCs w:val="24"/>
        </w:rPr>
        <w:t>nya</w:t>
      </w:r>
      <w:r w:rsidR="003C7505" w:rsidRPr="000B7DAE">
        <w:rPr>
          <w:rFonts w:ascii="Times New Roman" w:eastAsia="Times New Roman" w:hAnsi="Times New Roman" w:cs="Times New Roman"/>
          <w:sz w:val="24"/>
          <w:szCs w:val="24"/>
        </w:rPr>
        <w:t xml:space="preserve"> perlu ada pembahasan </w:t>
      </w:r>
      <w:r w:rsidR="001F23EA" w:rsidRPr="000B7DAE">
        <w:rPr>
          <w:rFonts w:ascii="Times New Roman" w:eastAsia="Times New Roman" w:hAnsi="Times New Roman" w:cs="Times New Roman"/>
          <w:sz w:val="24"/>
          <w:szCs w:val="24"/>
        </w:rPr>
        <w:t xml:space="preserve">masalah </w:t>
      </w:r>
      <w:r w:rsidR="003C7505" w:rsidRPr="000B7DAE">
        <w:rPr>
          <w:rFonts w:ascii="Times New Roman" w:eastAsia="Times New Roman" w:hAnsi="Times New Roman" w:cs="Times New Roman"/>
          <w:sz w:val="24"/>
          <w:szCs w:val="24"/>
        </w:rPr>
        <w:t>imam atau pemimpin.</w:t>
      </w:r>
    </w:p>
    <w:p w:rsidR="0030163C" w:rsidRPr="000B7DAE" w:rsidRDefault="003C7505" w:rsidP="000B7DAE">
      <w:pPr>
        <w:spacing w:after="100" w:afterAutospacing="1" w:line="360" w:lineRule="auto"/>
        <w:ind w:firstLine="720"/>
        <w:jc w:val="both"/>
        <w:rPr>
          <w:rFonts w:ascii="Times New Roman" w:eastAsia="Times New Roman" w:hAnsi="Times New Roman" w:cs="Times New Roman"/>
          <w:sz w:val="24"/>
          <w:szCs w:val="24"/>
        </w:rPr>
      </w:pPr>
      <w:r w:rsidRPr="000B7DAE">
        <w:rPr>
          <w:rFonts w:ascii="Times New Roman" w:eastAsia="Times New Roman" w:hAnsi="Times New Roman" w:cs="Times New Roman"/>
          <w:sz w:val="24"/>
          <w:szCs w:val="24"/>
        </w:rPr>
        <w:t>Abdul Qodir Audah berkomentar bahwa yang dimaksud imam atau khalifah, bukanlah presiden atau raja atau k</w:t>
      </w:r>
      <w:r w:rsidR="00080FAC" w:rsidRPr="000B7DAE">
        <w:rPr>
          <w:rFonts w:ascii="Times New Roman" w:eastAsia="Times New Roman" w:hAnsi="Times New Roman" w:cs="Times New Roman"/>
          <w:sz w:val="24"/>
          <w:szCs w:val="24"/>
        </w:rPr>
        <w:t>epala negara</w:t>
      </w:r>
      <w:r w:rsidRPr="000B7DAE">
        <w:rPr>
          <w:rFonts w:ascii="Times New Roman" w:eastAsia="Times New Roman" w:hAnsi="Times New Roman" w:cs="Times New Roman"/>
          <w:sz w:val="24"/>
          <w:szCs w:val="24"/>
        </w:rPr>
        <w:t xml:space="preserve"> yang bukan negara Islam (Daulah Islamiyah/Khilafah). Menurutnya Imam </w:t>
      </w:r>
      <w:proofErr w:type="gramStart"/>
      <w:r w:rsidRPr="000B7DAE">
        <w:rPr>
          <w:rFonts w:ascii="Times New Roman" w:eastAsia="Times New Roman" w:hAnsi="Times New Roman" w:cs="Times New Roman"/>
          <w:sz w:val="24"/>
          <w:szCs w:val="24"/>
        </w:rPr>
        <w:t>adalah</w:t>
      </w:r>
      <w:proofErr w:type="gramEnd"/>
      <w:r w:rsidRPr="000B7DAE">
        <w:rPr>
          <w:rFonts w:ascii="Times New Roman" w:eastAsia="Times New Roman" w:hAnsi="Times New Roman" w:cs="Times New Roman"/>
          <w:sz w:val="24"/>
          <w:szCs w:val="24"/>
        </w:rPr>
        <w:t xml:space="preserve"> pemimpin tertinggi (kepala) dari Negara Islam (ra`is ad-dawlah al-islamiyah al-a’l</w:t>
      </w:r>
      <w:r w:rsidR="0030163C" w:rsidRPr="000B7DAE">
        <w:rPr>
          <w:rFonts w:ascii="Times New Roman" w:eastAsia="Times New Roman" w:hAnsi="Times New Roman" w:cs="Times New Roman"/>
          <w:sz w:val="24"/>
          <w:szCs w:val="24"/>
        </w:rPr>
        <w:t>a), atau orang yang mewakilinya.</w:t>
      </w:r>
    </w:p>
    <w:p w:rsidR="00773329" w:rsidRDefault="0030163C" w:rsidP="005764C2">
      <w:pPr>
        <w:spacing w:after="100" w:afterAutospacing="1" w:line="360" w:lineRule="auto"/>
        <w:ind w:firstLine="720"/>
        <w:jc w:val="both"/>
        <w:rPr>
          <w:rFonts w:ascii="Times New Roman" w:eastAsia="Times New Roman" w:hAnsi="Times New Roman" w:cs="Times New Roman"/>
          <w:sz w:val="24"/>
          <w:szCs w:val="24"/>
        </w:rPr>
      </w:pPr>
      <w:r w:rsidRPr="000B7DAE">
        <w:rPr>
          <w:rFonts w:ascii="Times New Roman" w:eastAsia="Times New Roman" w:hAnsi="Times New Roman" w:cs="Times New Roman"/>
          <w:sz w:val="24"/>
          <w:szCs w:val="24"/>
        </w:rPr>
        <w:t xml:space="preserve">Sementara itu ada ulama yang mengatakan bahwa imam itu adalah pemimpin tertinggi di suatu Negara Islam {rois daulah Islamiyah al-‘ala) atau orang yang mewakili dari kekuasaannya </w:t>
      </w:r>
      <w:proofErr w:type="gramStart"/>
      <w:r w:rsidRPr="000B7DAE">
        <w:rPr>
          <w:rFonts w:ascii="Times New Roman" w:eastAsia="Times New Roman" w:hAnsi="Times New Roman" w:cs="Times New Roman"/>
          <w:sz w:val="24"/>
          <w:szCs w:val="24"/>
        </w:rPr>
        <w:t>baik  mentri</w:t>
      </w:r>
      <w:proofErr w:type="gramEnd"/>
      <w:r w:rsidRPr="000B7DAE">
        <w:rPr>
          <w:rFonts w:ascii="Times New Roman" w:eastAsia="Times New Roman" w:hAnsi="Times New Roman" w:cs="Times New Roman"/>
          <w:sz w:val="24"/>
          <w:szCs w:val="24"/>
        </w:rPr>
        <w:t>, hakim atau lainnya. Sebagian lagi berpendapat bahwa imam adalah pempmpin tertinggi di suatu negara Islam dimana tidak ada pemimpin di atanya (dialah yang tertinggi)</w:t>
      </w:r>
      <w:r w:rsidR="00AF78B6" w:rsidRPr="000B7DAE">
        <w:rPr>
          <w:rFonts w:ascii="Times New Roman" w:eastAsia="Times New Roman" w:hAnsi="Times New Roman" w:cs="Times New Roman"/>
          <w:sz w:val="24"/>
          <w:szCs w:val="24"/>
        </w:rPr>
        <w:t xml:space="preserve">, </w:t>
      </w:r>
      <w:r w:rsidR="00AF78B6" w:rsidRPr="000B7DAE">
        <w:rPr>
          <w:rStyle w:val="FootnoteReference"/>
          <w:rFonts w:ascii="Times New Roman" w:eastAsia="Times New Roman" w:hAnsi="Times New Roman" w:cs="Times New Roman"/>
          <w:sz w:val="24"/>
          <w:szCs w:val="24"/>
        </w:rPr>
        <w:footnoteReference w:id="19"/>
      </w:r>
      <w:r w:rsidRPr="000B7DAE">
        <w:rPr>
          <w:rFonts w:ascii="Times New Roman" w:eastAsia="Times New Roman" w:hAnsi="Times New Roman" w:cs="Times New Roman"/>
          <w:sz w:val="24"/>
          <w:szCs w:val="24"/>
        </w:rPr>
        <w:t xml:space="preserve"> </w:t>
      </w:r>
      <w:r w:rsidR="00BF209C" w:rsidRPr="000B7DAE">
        <w:rPr>
          <w:rFonts w:ascii="Times New Roman" w:eastAsia="Times New Roman" w:hAnsi="Times New Roman" w:cs="Times New Roman"/>
          <w:sz w:val="24"/>
          <w:szCs w:val="24"/>
        </w:rPr>
        <w:t xml:space="preserve"> </w:t>
      </w:r>
    </w:p>
    <w:p w:rsidR="005764C2" w:rsidRPr="000B7DAE" w:rsidRDefault="005764C2" w:rsidP="005764C2">
      <w:pPr>
        <w:spacing w:after="100" w:afterAutospacing="1" w:line="360" w:lineRule="auto"/>
        <w:ind w:firstLine="720"/>
        <w:jc w:val="both"/>
        <w:rPr>
          <w:rFonts w:ascii="Times New Roman" w:eastAsia="Times New Roman" w:hAnsi="Times New Roman" w:cs="Times New Roman"/>
          <w:sz w:val="24"/>
          <w:szCs w:val="24"/>
        </w:rPr>
      </w:pPr>
    </w:p>
    <w:p w:rsidR="00911FAB" w:rsidRDefault="001A20A9" w:rsidP="000B7DAE">
      <w:pPr>
        <w:pStyle w:val="ListParagraph"/>
        <w:numPr>
          <w:ilvl w:val="0"/>
          <w:numId w:val="1"/>
        </w:numPr>
        <w:spacing w:after="100" w:afterAutospacing="1" w:line="360" w:lineRule="auto"/>
        <w:ind w:left="360"/>
        <w:jc w:val="both"/>
        <w:rPr>
          <w:rFonts w:ascii="Times New Roman" w:eastAsia="Times New Roman" w:hAnsi="Times New Roman" w:cs="Times New Roman"/>
          <w:b/>
          <w:sz w:val="24"/>
          <w:szCs w:val="24"/>
        </w:rPr>
      </w:pPr>
      <w:r w:rsidRPr="000B7DAE">
        <w:rPr>
          <w:rFonts w:ascii="Times New Roman" w:eastAsia="Times New Roman" w:hAnsi="Times New Roman" w:cs="Times New Roman"/>
          <w:b/>
          <w:sz w:val="24"/>
          <w:szCs w:val="24"/>
        </w:rPr>
        <w:t xml:space="preserve">Pandangan Ulama tentang </w:t>
      </w:r>
      <w:r w:rsidR="002137D5" w:rsidRPr="000B7DAE">
        <w:rPr>
          <w:rFonts w:ascii="Times New Roman" w:eastAsia="Times New Roman" w:hAnsi="Times New Roman" w:cs="Times New Roman"/>
          <w:b/>
          <w:sz w:val="24"/>
          <w:szCs w:val="24"/>
        </w:rPr>
        <w:t xml:space="preserve">Hukum </w:t>
      </w:r>
      <w:r w:rsidRPr="000B7DAE">
        <w:rPr>
          <w:rFonts w:ascii="Times New Roman" w:eastAsia="Times New Roman" w:hAnsi="Times New Roman" w:cs="Times New Roman"/>
          <w:b/>
          <w:sz w:val="24"/>
          <w:szCs w:val="24"/>
        </w:rPr>
        <w:t>Bughot</w:t>
      </w:r>
    </w:p>
    <w:p w:rsidR="00773329" w:rsidRDefault="00773329" w:rsidP="00773329">
      <w:pPr>
        <w:pStyle w:val="ListParagraph"/>
        <w:spacing w:after="100" w:afterAutospacing="1" w:line="360" w:lineRule="auto"/>
        <w:ind w:left="0" w:firstLine="720"/>
        <w:jc w:val="both"/>
        <w:rPr>
          <w:rFonts w:ascii="Times New Roman" w:eastAsia="Times New Roman" w:hAnsi="Times New Roman" w:cs="Times New Roman"/>
          <w:sz w:val="24"/>
          <w:szCs w:val="24"/>
        </w:rPr>
      </w:pPr>
      <w:r w:rsidRPr="00773329">
        <w:rPr>
          <w:rFonts w:ascii="Times New Roman" w:eastAsia="Times New Roman" w:hAnsi="Times New Roman" w:cs="Times New Roman"/>
          <w:sz w:val="24"/>
          <w:szCs w:val="24"/>
        </w:rPr>
        <w:t>Ulama</w:t>
      </w:r>
      <w:r>
        <w:rPr>
          <w:rFonts w:ascii="Times New Roman" w:eastAsia="Times New Roman" w:hAnsi="Times New Roman" w:cs="Times New Roman"/>
          <w:sz w:val="24"/>
          <w:szCs w:val="24"/>
        </w:rPr>
        <w:t xml:space="preserve"> sepakat bahwa dalil yang dijadikan dasar tentang larangan melakukan tindakan bughot adalah </w:t>
      </w:r>
      <w:r w:rsidRPr="00773329">
        <w:rPr>
          <w:rFonts w:ascii="Times New Roman" w:eastAsia="Times New Roman" w:hAnsi="Times New Roman" w:cs="Times New Roman"/>
          <w:sz w:val="24"/>
          <w:szCs w:val="24"/>
        </w:rPr>
        <w:t xml:space="preserve"> </w:t>
      </w:r>
      <w:r w:rsidRPr="000B7DAE">
        <w:rPr>
          <w:rFonts w:ascii="Times New Roman" w:eastAsia="Times New Roman" w:hAnsi="Times New Roman" w:cs="Times New Roman"/>
          <w:sz w:val="24"/>
          <w:szCs w:val="24"/>
        </w:rPr>
        <w:t>surat al-Hujrat ayat ke 9</w:t>
      </w:r>
      <w:r>
        <w:rPr>
          <w:rFonts w:ascii="Times New Roman" w:eastAsia="Times New Roman" w:hAnsi="Times New Roman" w:cs="Times New Roman"/>
          <w:sz w:val="24"/>
          <w:szCs w:val="24"/>
        </w:rPr>
        <w:t xml:space="preserve"> dan Ulama mazhab, baik dari kalangan Sunni maupun Syi’ah mengatakan bahwa tindakan bughot adalah haram dan sanksinya adalah hukuman mati.</w:t>
      </w:r>
    </w:p>
    <w:p w:rsidR="00773329" w:rsidRDefault="00773329" w:rsidP="00773329">
      <w:pPr>
        <w:pStyle w:val="ListParagraph"/>
        <w:spacing w:after="100" w:afterAutospacing="1" w:line="360" w:lineRule="auto"/>
        <w:ind w:left="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Hukuman bagi tindakan bughot yang telah disebutkan dalam al-Qur’an telah di ta’kid oleh al-Hadits. Rosulullah saw. </w:t>
      </w:r>
      <w:proofErr w:type="gramStart"/>
      <w:r>
        <w:rPr>
          <w:rFonts w:ascii="Times New Roman" w:eastAsia="Times New Roman" w:hAnsi="Times New Roman" w:cs="Times New Roman"/>
          <w:sz w:val="24"/>
          <w:szCs w:val="24"/>
        </w:rPr>
        <w:t>pernah</w:t>
      </w:r>
      <w:proofErr w:type="gramEnd"/>
      <w:r>
        <w:rPr>
          <w:rFonts w:ascii="Times New Roman" w:eastAsia="Times New Roman" w:hAnsi="Times New Roman" w:cs="Times New Roman"/>
          <w:sz w:val="24"/>
          <w:szCs w:val="24"/>
        </w:rPr>
        <w:t xml:space="preserve"> berkomentar ‘Siapa yang memberikan </w:t>
      </w:r>
      <w:r>
        <w:rPr>
          <w:rFonts w:ascii="Times New Roman" w:eastAsia="Times New Roman" w:hAnsi="Times New Roman" w:cs="Times New Roman"/>
          <w:sz w:val="24"/>
          <w:szCs w:val="24"/>
        </w:rPr>
        <w:lastRenderedPageBreak/>
        <w:t>persetujuan dan kesetiaanya kepada imam (penguasa Negara), maka taatilah dia sedapat mungkin. Kalau datang orang lain memperseketa</w:t>
      </w:r>
      <w:r w:rsidR="001C013D">
        <w:rPr>
          <w:rFonts w:ascii="Times New Roman" w:eastAsia="Times New Roman" w:hAnsi="Times New Roman" w:cs="Times New Roman"/>
          <w:sz w:val="24"/>
          <w:szCs w:val="24"/>
        </w:rPr>
        <w:t xml:space="preserve">kan kekuasaan imam maka potonglah leher orang tersebut’. </w:t>
      </w:r>
      <w:r w:rsidR="001C013D">
        <w:rPr>
          <w:rStyle w:val="FootnoteReference"/>
          <w:rFonts w:ascii="Times New Roman" w:eastAsia="Times New Roman" w:hAnsi="Times New Roman" w:cs="Times New Roman"/>
          <w:sz w:val="24"/>
          <w:szCs w:val="24"/>
        </w:rPr>
        <w:footnoteReference w:id="20"/>
      </w:r>
      <w:r>
        <w:rPr>
          <w:rFonts w:ascii="Times New Roman" w:eastAsia="Times New Roman" w:hAnsi="Times New Roman" w:cs="Times New Roman"/>
          <w:sz w:val="24"/>
          <w:szCs w:val="24"/>
        </w:rPr>
        <w:t xml:space="preserve">  </w:t>
      </w:r>
      <w:r w:rsidR="008C0F9F">
        <w:rPr>
          <w:rFonts w:ascii="Times New Roman" w:eastAsia="Times New Roman" w:hAnsi="Times New Roman" w:cs="Times New Roman"/>
          <w:sz w:val="24"/>
          <w:szCs w:val="24"/>
        </w:rPr>
        <w:t xml:space="preserve">Dalam riwayat lain dikatakan bahwa Rosulullah saw. </w:t>
      </w:r>
      <w:proofErr w:type="gramStart"/>
      <w:r w:rsidR="008C0F9F">
        <w:rPr>
          <w:rFonts w:ascii="Times New Roman" w:eastAsia="Times New Roman" w:hAnsi="Times New Roman" w:cs="Times New Roman"/>
          <w:sz w:val="24"/>
          <w:szCs w:val="24"/>
        </w:rPr>
        <w:t>bersabda</w:t>
      </w:r>
      <w:proofErr w:type="gramEnd"/>
      <w:r w:rsidR="008C0F9F">
        <w:rPr>
          <w:rFonts w:ascii="Times New Roman" w:eastAsia="Times New Roman" w:hAnsi="Times New Roman" w:cs="Times New Roman"/>
          <w:sz w:val="24"/>
          <w:szCs w:val="24"/>
        </w:rPr>
        <w:t xml:space="preserve"> ‘Siapa yang mendatangimu –sedang urusanmu berada di tangan mereka (pemimpin), dan mereka ingin merusak kekuasaanmu serta akan memprak porandakan jamaahmu, maka bunuhlah merekaitu. (HR.Muslim)’</w:t>
      </w:r>
      <w:r w:rsidR="008C0F9F">
        <w:rPr>
          <w:rStyle w:val="FootnoteReference"/>
          <w:rFonts w:ascii="Times New Roman" w:eastAsia="Times New Roman" w:hAnsi="Times New Roman" w:cs="Times New Roman"/>
          <w:sz w:val="24"/>
          <w:szCs w:val="24"/>
        </w:rPr>
        <w:footnoteReference w:id="21"/>
      </w:r>
    </w:p>
    <w:p w:rsidR="000807EC" w:rsidRPr="00773329" w:rsidRDefault="000807EC" w:rsidP="00773329">
      <w:pPr>
        <w:pStyle w:val="ListParagraph"/>
        <w:spacing w:after="100" w:afterAutospacing="1" w:line="360" w:lineRule="auto"/>
        <w:ind w:left="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Dari hadits di atas dapat dikatakan bahwa hukum Islam dengan sengaja telah mengambil tindakan tegas terhadap bughot, karena kalau tidak demikian maka </w:t>
      </w:r>
      <w:proofErr w:type="gramStart"/>
      <w:r>
        <w:rPr>
          <w:rFonts w:ascii="Times New Roman" w:eastAsia="Times New Roman" w:hAnsi="Times New Roman" w:cs="Times New Roman"/>
          <w:sz w:val="24"/>
          <w:szCs w:val="24"/>
        </w:rPr>
        <w:t>akan</w:t>
      </w:r>
      <w:proofErr w:type="gramEnd"/>
      <w:r>
        <w:rPr>
          <w:rFonts w:ascii="Times New Roman" w:eastAsia="Times New Roman" w:hAnsi="Times New Roman" w:cs="Times New Roman"/>
          <w:sz w:val="24"/>
          <w:szCs w:val="24"/>
        </w:rPr>
        <w:t xml:space="preserve"> timbul kekacauan yang akan mengganggu kesetabilan Negara, akan terjadi tindakan kejahatan lainnya sehingga ketentraman dan kenyamanan masyarakat akan terganggu. Karena itu suatu keharusan bagi ajaran Islam untuk menindak keras terhadap tindakan bughot dengan hukuman mati. </w:t>
      </w:r>
    </w:p>
    <w:p w:rsidR="00A43CAA" w:rsidRPr="000B7DAE" w:rsidRDefault="00BD4671" w:rsidP="000B7DAE">
      <w:pPr>
        <w:spacing w:after="100" w:afterAutospacing="1"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Selain hukuman bagi pelaku bughot yang telah di jelaskan oleh al-qur’an dan al-Hadits tersebut, namun a</w:t>
      </w:r>
      <w:r w:rsidR="001A20A9" w:rsidRPr="000B7DAE">
        <w:rPr>
          <w:rFonts w:ascii="Times New Roman" w:eastAsia="Times New Roman" w:hAnsi="Times New Roman" w:cs="Times New Roman"/>
          <w:sz w:val="24"/>
          <w:szCs w:val="24"/>
        </w:rPr>
        <w:t xml:space="preserve">yat </w:t>
      </w:r>
      <w:r>
        <w:rPr>
          <w:rFonts w:ascii="Times New Roman" w:eastAsia="Times New Roman" w:hAnsi="Times New Roman" w:cs="Times New Roman"/>
          <w:sz w:val="24"/>
          <w:szCs w:val="24"/>
        </w:rPr>
        <w:t>tersebut tidak men</w:t>
      </w:r>
      <w:r w:rsidR="002E6317" w:rsidRPr="000B7DAE">
        <w:rPr>
          <w:rFonts w:ascii="Times New Roman" w:eastAsia="Times New Roman" w:hAnsi="Times New Roman" w:cs="Times New Roman"/>
          <w:sz w:val="24"/>
          <w:szCs w:val="24"/>
        </w:rPr>
        <w:t xml:space="preserve">jelaskan </w:t>
      </w:r>
      <w:r w:rsidR="00A43CAA" w:rsidRPr="000B7DAE">
        <w:rPr>
          <w:rFonts w:ascii="Times New Roman" w:eastAsia="Times New Roman" w:hAnsi="Times New Roman" w:cs="Times New Roman"/>
          <w:sz w:val="24"/>
          <w:szCs w:val="24"/>
        </w:rPr>
        <w:t>masalah imam atau p</w:t>
      </w:r>
      <w:r w:rsidR="00E02CA0" w:rsidRPr="000B7DAE">
        <w:rPr>
          <w:rFonts w:ascii="Times New Roman" w:eastAsia="Times New Roman" w:hAnsi="Times New Roman" w:cs="Times New Roman"/>
          <w:sz w:val="24"/>
          <w:szCs w:val="24"/>
        </w:rPr>
        <w:t>emimpin, tidak dijelaskan tentang</w:t>
      </w:r>
      <w:r w:rsidR="00A43CAA" w:rsidRPr="000B7DAE">
        <w:rPr>
          <w:rFonts w:ascii="Times New Roman" w:eastAsia="Times New Roman" w:hAnsi="Times New Roman" w:cs="Times New Roman"/>
          <w:sz w:val="24"/>
          <w:szCs w:val="24"/>
        </w:rPr>
        <w:t xml:space="preserve"> pemimpin yang bagaimana sehingga kaum </w:t>
      </w:r>
      <w:r w:rsidR="00E02CA0" w:rsidRPr="000B7DAE">
        <w:rPr>
          <w:rFonts w:ascii="Times New Roman" w:eastAsia="Times New Roman" w:hAnsi="Times New Roman" w:cs="Times New Roman"/>
          <w:sz w:val="24"/>
          <w:szCs w:val="24"/>
        </w:rPr>
        <w:t xml:space="preserve">muslimin mengadakan tindakan </w:t>
      </w:r>
      <w:r w:rsidR="00A43CAA" w:rsidRPr="000B7DAE">
        <w:rPr>
          <w:rFonts w:ascii="Times New Roman" w:eastAsia="Times New Roman" w:hAnsi="Times New Roman" w:cs="Times New Roman"/>
          <w:sz w:val="24"/>
          <w:szCs w:val="24"/>
        </w:rPr>
        <w:t xml:space="preserve">bughot </w:t>
      </w:r>
      <w:r w:rsidR="00E02CA0" w:rsidRPr="000B7DAE">
        <w:rPr>
          <w:rFonts w:ascii="Times New Roman" w:eastAsia="Times New Roman" w:hAnsi="Times New Roman" w:cs="Times New Roman"/>
          <w:sz w:val="24"/>
          <w:szCs w:val="24"/>
        </w:rPr>
        <w:t xml:space="preserve">atau </w:t>
      </w:r>
      <w:r w:rsidR="00A43CAA" w:rsidRPr="000B7DAE">
        <w:rPr>
          <w:rFonts w:ascii="Times New Roman" w:eastAsia="Times New Roman" w:hAnsi="Times New Roman" w:cs="Times New Roman"/>
          <w:sz w:val="24"/>
          <w:szCs w:val="24"/>
        </w:rPr>
        <w:t xml:space="preserve">melakukan tindakan kekerasan, apakah pemimpin yang </w:t>
      </w:r>
      <w:r w:rsidR="008C2FC4" w:rsidRPr="000B7DAE">
        <w:rPr>
          <w:rFonts w:ascii="Times New Roman" w:eastAsia="Times New Roman" w:hAnsi="Times New Roman" w:cs="Times New Roman"/>
          <w:sz w:val="24"/>
          <w:szCs w:val="24"/>
        </w:rPr>
        <w:t>s</w:t>
      </w:r>
      <w:r w:rsidR="00A43CAA" w:rsidRPr="000B7DAE">
        <w:rPr>
          <w:rFonts w:ascii="Times New Roman" w:eastAsia="Times New Roman" w:hAnsi="Times New Roman" w:cs="Times New Roman"/>
          <w:sz w:val="24"/>
          <w:szCs w:val="24"/>
        </w:rPr>
        <w:t>ah tersebut melakukan ke zoliman atau</w:t>
      </w:r>
      <w:r w:rsidR="00E02CA0" w:rsidRPr="000B7DAE">
        <w:rPr>
          <w:rFonts w:ascii="Times New Roman" w:eastAsia="Times New Roman" w:hAnsi="Times New Roman" w:cs="Times New Roman"/>
          <w:sz w:val="24"/>
          <w:szCs w:val="24"/>
        </w:rPr>
        <w:t xml:space="preserve"> ada </w:t>
      </w:r>
      <w:r w:rsidR="00A43CAA" w:rsidRPr="000B7DAE">
        <w:rPr>
          <w:rFonts w:ascii="Times New Roman" w:eastAsia="Times New Roman" w:hAnsi="Times New Roman" w:cs="Times New Roman"/>
          <w:sz w:val="24"/>
          <w:szCs w:val="24"/>
        </w:rPr>
        <w:t xml:space="preserve"> sebab lain. Dari sinilah para ulama berbeda pandangan dalam hal tindakan bughot tersebut.</w:t>
      </w:r>
    </w:p>
    <w:p w:rsidR="003C4D60" w:rsidRPr="000B7DAE" w:rsidRDefault="00A43CAA" w:rsidP="000B7DAE">
      <w:pPr>
        <w:spacing w:after="100" w:afterAutospacing="1" w:line="360" w:lineRule="auto"/>
        <w:ind w:firstLine="720"/>
        <w:jc w:val="both"/>
        <w:rPr>
          <w:rFonts w:ascii="Times New Roman" w:hAnsi="Times New Roman" w:cs="Times New Roman"/>
          <w:sz w:val="24"/>
          <w:szCs w:val="24"/>
        </w:rPr>
      </w:pPr>
      <w:r w:rsidRPr="000B7DAE">
        <w:rPr>
          <w:rFonts w:ascii="Times New Roman" w:eastAsia="Times New Roman" w:hAnsi="Times New Roman" w:cs="Times New Roman"/>
          <w:sz w:val="24"/>
          <w:szCs w:val="24"/>
        </w:rPr>
        <w:t>Sebagian ulama berpendapat bahwa tindakan bughot tidaklah dibenarkan</w:t>
      </w:r>
      <w:r w:rsidR="008C2FC4" w:rsidRPr="000B7DAE">
        <w:rPr>
          <w:rFonts w:ascii="Times New Roman" w:eastAsia="Times New Roman" w:hAnsi="Times New Roman" w:cs="Times New Roman"/>
          <w:sz w:val="24"/>
          <w:szCs w:val="24"/>
        </w:rPr>
        <w:t>. Hal ini sesuai dengan hadis yang berbunyi</w:t>
      </w:r>
      <w:r w:rsidR="003C4D60" w:rsidRPr="000B7DAE">
        <w:rPr>
          <w:rFonts w:ascii="Times New Roman" w:eastAsia="Times New Roman" w:hAnsi="Times New Roman" w:cs="Times New Roman"/>
          <w:sz w:val="24"/>
          <w:szCs w:val="24"/>
        </w:rPr>
        <w:t xml:space="preserve"> </w:t>
      </w:r>
      <w:r w:rsidR="003C4D60" w:rsidRPr="000B7DAE">
        <w:rPr>
          <w:rFonts w:ascii="Times New Roman" w:hAnsi="Times New Roman" w:cs="Times New Roman"/>
          <w:sz w:val="24"/>
          <w:szCs w:val="24"/>
        </w:rPr>
        <w:t>Dari Ab</w:t>
      </w:r>
      <w:r w:rsidR="003C4D60" w:rsidRPr="000B7DAE">
        <w:rPr>
          <w:rStyle w:val="Strong"/>
          <w:rFonts w:ascii="Times New Roman" w:hAnsi="Times New Roman" w:cs="Times New Roman"/>
          <w:color w:val="333333"/>
          <w:sz w:val="24"/>
          <w:szCs w:val="24"/>
          <w:bdr w:val="none" w:sz="0" w:space="0" w:color="auto" w:frame="1"/>
        </w:rPr>
        <w:t xml:space="preserve">u </w:t>
      </w:r>
      <w:r w:rsidR="003C4D60" w:rsidRPr="000B7DAE">
        <w:rPr>
          <w:rFonts w:ascii="Times New Roman" w:hAnsi="Times New Roman" w:cs="Times New Roman"/>
          <w:sz w:val="24"/>
          <w:szCs w:val="24"/>
        </w:rPr>
        <w:t>Hurairah r.a., katanya; “Rasulullah s.a.w. bersabda: “Barangsiapa yang taat kepadaku, maka ia telah mentaati Allah dan barangsiapa yang bermaksiat kepadaku, maka ia telah bermaksiat pula kepada Allah dan barangsiapa yang mentaati amir -pemegang pemerintahan-, maka ia benar-benar mentaati saya dan barangsiapa yang bermaksiat kepada amir, maka ia benar-benar bermaksiat kepada saya.” (Muttafaq ‘alaih)</w:t>
      </w:r>
    </w:p>
    <w:p w:rsidR="008C2FC4" w:rsidRPr="000B7DAE" w:rsidRDefault="003C4D60" w:rsidP="000B7DAE">
      <w:pPr>
        <w:spacing w:after="100" w:afterAutospacing="1" w:line="360" w:lineRule="auto"/>
        <w:ind w:firstLine="720"/>
        <w:jc w:val="both"/>
        <w:rPr>
          <w:rFonts w:ascii="Times New Roman" w:eastAsia="Times New Roman" w:hAnsi="Times New Roman" w:cs="Times New Roman"/>
          <w:sz w:val="24"/>
          <w:szCs w:val="24"/>
        </w:rPr>
      </w:pPr>
      <w:r w:rsidRPr="000B7DAE">
        <w:rPr>
          <w:rFonts w:ascii="Times New Roman" w:hAnsi="Times New Roman" w:cs="Times New Roman"/>
          <w:sz w:val="24"/>
          <w:szCs w:val="24"/>
        </w:rPr>
        <w:t xml:space="preserve">Hadis di atas </w:t>
      </w:r>
      <w:proofErr w:type="gramStart"/>
      <w:r w:rsidRPr="000B7DAE">
        <w:rPr>
          <w:rFonts w:ascii="Times New Roman" w:hAnsi="Times New Roman" w:cs="Times New Roman"/>
          <w:sz w:val="24"/>
          <w:szCs w:val="24"/>
        </w:rPr>
        <w:t>menjelaskan  keharusan</w:t>
      </w:r>
      <w:proofErr w:type="gramEnd"/>
      <w:r w:rsidRPr="000B7DAE">
        <w:rPr>
          <w:rFonts w:ascii="Times New Roman" w:hAnsi="Times New Roman" w:cs="Times New Roman"/>
          <w:sz w:val="24"/>
          <w:szCs w:val="24"/>
        </w:rPr>
        <w:t xml:space="preserve"> kaum muslimin taat dan tunduk kepada pemimpinnya</w:t>
      </w:r>
      <w:r w:rsidR="00E219CA" w:rsidRPr="000B7DAE">
        <w:rPr>
          <w:rFonts w:ascii="Times New Roman" w:hAnsi="Times New Roman" w:cs="Times New Roman"/>
          <w:sz w:val="24"/>
          <w:szCs w:val="24"/>
        </w:rPr>
        <w:t>. Dalam riwayat lain disebutkan bahwa</w:t>
      </w:r>
      <w:r w:rsidRPr="000B7DAE">
        <w:rPr>
          <w:rFonts w:ascii="Times New Roman" w:hAnsi="Times New Roman" w:cs="Times New Roman"/>
          <w:sz w:val="24"/>
          <w:szCs w:val="24"/>
        </w:rPr>
        <w:t xml:space="preserve"> sekalipun pemimpin tersebut melakukan ketidak adilan maka kaum muslimin harus tetap tunduk kepada </w:t>
      </w:r>
      <w:r w:rsidRPr="000B7DAE">
        <w:rPr>
          <w:rFonts w:ascii="Times New Roman" w:hAnsi="Times New Roman" w:cs="Times New Roman"/>
          <w:sz w:val="24"/>
          <w:szCs w:val="24"/>
        </w:rPr>
        <w:lastRenderedPageBreak/>
        <w:t>pemimpinnya. Daan tidak b</w:t>
      </w:r>
      <w:bookmarkStart w:id="0" w:name="_GoBack"/>
      <w:bookmarkEnd w:id="0"/>
      <w:r w:rsidR="00E219CA" w:rsidRPr="000B7DAE">
        <w:rPr>
          <w:rFonts w:ascii="Times New Roman" w:hAnsi="Times New Roman" w:cs="Times New Roman"/>
          <w:sz w:val="24"/>
          <w:szCs w:val="24"/>
        </w:rPr>
        <w:t>oleh mengadakan tindakan maka</w:t>
      </w:r>
      <w:r w:rsidRPr="000B7DAE">
        <w:rPr>
          <w:rFonts w:ascii="Times New Roman" w:hAnsi="Times New Roman" w:cs="Times New Roman"/>
          <w:sz w:val="24"/>
          <w:szCs w:val="24"/>
        </w:rPr>
        <w:t xml:space="preserve">r atau pembberontakan. Hal ini sesuai dengan hadis </w:t>
      </w:r>
      <w:proofErr w:type="gramStart"/>
      <w:r w:rsidRPr="000B7DAE">
        <w:rPr>
          <w:rFonts w:ascii="Times New Roman" w:hAnsi="Times New Roman" w:cs="Times New Roman"/>
          <w:sz w:val="24"/>
          <w:szCs w:val="24"/>
        </w:rPr>
        <w:t xml:space="preserve">Nabi  </w:t>
      </w:r>
      <w:r w:rsidR="008C2FC4" w:rsidRPr="000B7DAE">
        <w:rPr>
          <w:rFonts w:ascii="Times New Roman" w:eastAsia="Times New Roman" w:hAnsi="Times New Roman" w:cs="Times New Roman"/>
          <w:sz w:val="24"/>
          <w:szCs w:val="24"/>
        </w:rPr>
        <w:t>‘Dari</w:t>
      </w:r>
      <w:proofErr w:type="gramEnd"/>
      <w:r w:rsidR="008C2FC4" w:rsidRPr="000B7DAE">
        <w:rPr>
          <w:rFonts w:ascii="Times New Roman" w:eastAsia="Times New Roman" w:hAnsi="Times New Roman" w:cs="Times New Roman"/>
          <w:sz w:val="24"/>
          <w:szCs w:val="24"/>
        </w:rPr>
        <w:t xml:space="preserve"> Ummu Salamah dari Nabi, Beliau bersabda ‘… mereka bertanya, ya Rosulallah bolehkah kita memerangi mereka (kaum bughot)? Rosulullah menjawab, Jangan selama mereka melaksanakan solat’. </w:t>
      </w:r>
      <w:r w:rsidR="008C2FC4" w:rsidRPr="000B7DAE">
        <w:rPr>
          <w:rStyle w:val="FootnoteReference"/>
          <w:rFonts w:ascii="Times New Roman" w:eastAsia="Times New Roman" w:hAnsi="Times New Roman" w:cs="Times New Roman"/>
          <w:sz w:val="24"/>
          <w:szCs w:val="24"/>
        </w:rPr>
        <w:footnoteReference w:id="22"/>
      </w:r>
      <w:r w:rsidR="007D2B39" w:rsidRPr="000B7DAE">
        <w:rPr>
          <w:rFonts w:ascii="Times New Roman" w:eastAsia="Times New Roman" w:hAnsi="Times New Roman" w:cs="Times New Roman"/>
          <w:sz w:val="24"/>
          <w:szCs w:val="24"/>
        </w:rPr>
        <w:t xml:space="preserve"> </w:t>
      </w:r>
    </w:p>
    <w:p w:rsidR="00AF78B6" w:rsidRPr="000B7DAE" w:rsidRDefault="00AF78B6" w:rsidP="000B7DAE">
      <w:pPr>
        <w:spacing w:after="100" w:afterAutospacing="1" w:line="360" w:lineRule="auto"/>
        <w:ind w:firstLine="720"/>
        <w:jc w:val="both"/>
        <w:rPr>
          <w:rFonts w:ascii="Times New Roman" w:eastAsia="Times New Roman" w:hAnsi="Times New Roman" w:cs="Times New Roman"/>
          <w:sz w:val="24"/>
          <w:szCs w:val="24"/>
        </w:rPr>
      </w:pPr>
      <w:r w:rsidRPr="000B7DAE">
        <w:rPr>
          <w:rFonts w:ascii="Times New Roman" w:eastAsia="Times New Roman" w:hAnsi="Times New Roman" w:cs="Times New Roman"/>
          <w:sz w:val="24"/>
          <w:szCs w:val="24"/>
        </w:rPr>
        <w:t xml:space="preserve">Imam Mawardi, salah satu murid Imam </w:t>
      </w:r>
      <w:proofErr w:type="gramStart"/>
      <w:r w:rsidRPr="000B7DAE">
        <w:rPr>
          <w:rFonts w:ascii="Times New Roman" w:eastAsia="Times New Roman" w:hAnsi="Times New Roman" w:cs="Times New Roman"/>
          <w:sz w:val="24"/>
          <w:szCs w:val="24"/>
        </w:rPr>
        <w:t>syafi’i</w:t>
      </w:r>
      <w:proofErr w:type="gramEnd"/>
      <w:r w:rsidRPr="000B7DAE">
        <w:rPr>
          <w:rFonts w:ascii="Times New Roman" w:eastAsia="Times New Roman" w:hAnsi="Times New Roman" w:cs="Times New Roman"/>
          <w:sz w:val="24"/>
          <w:szCs w:val="24"/>
        </w:rPr>
        <w:t xml:space="preserve"> berkomentar dalam kitab al-Hawi al-Kabir, bahwa al-Qur’an dan al-Hadis serta Ijma telah memb</w:t>
      </w:r>
      <w:r w:rsidR="00B327D4" w:rsidRPr="000B7DAE">
        <w:rPr>
          <w:rFonts w:ascii="Times New Roman" w:eastAsia="Times New Roman" w:hAnsi="Times New Roman" w:cs="Times New Roman"/>
          <w:sz w:val="24"/>
          <w:szCs w:val="24"/>
        </w:rPr>
        <w:t xml:space="preserve">olehkan memerangi kaum bughot. </w:t>
      </w:r>
      <w:r w:rsidR="00B327D4" w:rsidRPr="000B7DAE">
        <w:rPr>
          <w:rStyle w:val="FootnoteReference"/>
          <w:rFonts w:ascii="Times New Roman" w:eastAsia="Times New Roman" w:hAnsi="Times New Roman" w:cs="Times New Roman"/>
          <w:sz w:val="24"/>
          <w:szCs w:val="24"/>
        </w:rPr>
        <w:footnoteReference w:id="23"/>
      </w:r>
      <w:r w:rsidR="00606D0E">
        <w:rPr>
          <w:rFonts w:ascii="Times New Roman" w:eastAsia="Times New Roman" w:hAnsi="Times New Roman" w:cs="Times New Roman"/>
          <w:sz w:val="24"/>
          <w:szCs w:val="24"/>
        </w:rPr>
        <w:t xml:space="preserve">  Namun demikian Imam Syafi’</w:t>
      </w:r>
      <w:r w:rsidR="007A589A">
        <w:rPr>
          <w:rFonts w:ascii="Times New Roman" w:eastAsia="Times New Roman" w:hAnsi="Times New Roman" w:cs="Times New Roman"/>
          <w:sz w:val="24"/>
          <w:szCs w:val="24"/>
        </w:rPr>
        <w:t>i</w:t>
      </w:r>
      <w:r w:rsidR="00606D0E">
        <w:rPr>
          <w:rFonts w:ascii="Times New Roman" w:eastAsia="Times New Roman" w:hAnsi="Times New Roman" w:cs="Times New Roman"/>
          <w:sz w:val="24"/>
          <w:szCs w:val="24"/>
        </w:rPr>
        <w:t xml:space="preserve"> tidak membenarkan untuk memerangi kaum bughot tanpa memperh</w:t>
      </w:r>
      <w:r w:rsidR="007A589A">
        <w:rPr>
          <w:rFonts w:ascii="Times New Roman" w:eastAsia="Times New Roman" w:hAnsi="Times New Roman" w:cs="Times New Roman"/>
          <w:sz w:val="24"/>
          <w:szCs w:val="24"/>
        </w:rPr>
        <w:t>atikan sebab dan dampaknya. Beliau berkata dalam kitab al-Um,</w:t>
      </w:r>
      <w:r w:rsidR="008E29D4">
        <w:rPr>
          <w:rFonts w:ascii="Times New Roman" w:eastAsia="Times New Roman" w:hAnsi="Times New Roman" w:cs="Times New Roman"/>
          <w:sz w:val="24"/>
          <w:szCs w:val="24"/>
        </w:rPr>
        <w:t xml:space="preserve"> </w:t>
      </w:r>
      <w:r w:rsidR="008E29D4">
        <w:rPr>
          <w:rStyle w:val="FootnoteReference"/>
          <w:rFonts w:ascii="Times New Roman" w:eastAsia="Times New Roman" w:hAnsi="Times New Roman" w:cs="Times New Roman"/>
          <w:sz w:val="24"/>
          <w:szCs w:val="24"/>
        </w:rPr>
        <w:footnoteReference w:id="24"/>
      </w:r>
      <w:r w:rsidR="007A589A">
        <w:rPr>
          <w:rFonts w:ascii="Times New Roman" w:eastAsia="Times New Roman" w:hAnsi="Times New Roman" w:cs="Times New Roman"/>
          <w:sz w:val="24"/>
          <w:szCs w:val="24"/>
        </w:rPr>
        <w:t xml:space="preserve"> jika ada suatu kaum yang keluar dan menjauhkan dari jama’ah, maka kita tidak boleh  memeranginya, karena ada riwayat yang sampai kapada saya bahwa  Ali bin Abi Tholib pernah mendengar seseorang yang mangatakan ‘tiada hukum melainkan milik Allah swt</w:t>
      </w:r>
      <w:r w:rsidR="008E29D4">
        <w:rPr>
          <w:rFonts w:ascii="Times New Roman" w:eastAsia="Times New Roman" w:hAnsi="Times New Roman" w:cs="Times New Roman"/>
          <w:sz w:val="24"/>
          <w:szCs w:val="24"/>
        </w:rPr>
        <w:t>’</w:t>
      </w:r>
      <w:r w:rsidR="007A589A">
        <w:rPr>
          <w:rFonts w:ascii="Times New Roman" w:eastAsia="Times New Roman" w:hAnsi="Times New Roman" w:cs="Times New Roman"/>
          <w:sz w:val="24"/>
          <w:szCs w:val="24"/>
        </w:rPr>
        <w:t xml:space="preserve"> di dekat masjid.</w:t>
      </w:r>
      <w:r w:rsidR="008E29D4">
        <w:rPr>
          <w:rFonts w:ascii="Times New Roman" w:eastAsia="Times New Roman" w:hAnsi="Times New Roman" w:cs="Times New Roman"/>
          <w:sz w:val="24"/>
          <w:szCs w:val="24"/>
        </w:rPr>
        <w:t xml:space="preserve"> </w:t>
      </w:r>
      <w:proofErr w:type="gramStart"/>
      <w:r w:rsidR="007A589A">
        <w:rPr>
          <w:rFonts w:ascii="Times New Roman" w:eastAsia="Times New Roman" w:hAnsi="Times New Roman" w:cs="Times New Roman"/>
          <w:sz w:val="24"/>
          <w:szCs w:val="24"/>
        </w:rPr>
        <w:t>lalu</w:t>
      </w:r>
      <w:proofErr w:type="gramEnd"/>
      <w:r w:rsidR="007A589A">
        <w:rPr>
          <w:rFonts w:ascii="Times New Roman" w:eastAsia="Times New Roman" w:hAnsi="Times New Roman" w:cs="Times New Roman"/>
          <w:sz w:val="24"/>
          <w:szCs w:val="24"/>
        </w:rPr>
        <w:t xml:space="preserve"> Ali berkata</w:t>
      </w:r>
      <w:r w:rsidR="008E29D4">
        <w:rPr>
          <w:rFonts w:ascii="Times New Roman" w:eastAsia="Times New Roman" w:hAnsi="Times New Roman" w:cs="Times New Roman"/>
          <w:sz w:val="24"/>
          <w:szCs w:val="24"/>
        </w:rPr>
        <w:t xml:space="preserve"> kalimat tersebut adalah benar adanya, namun dalam hal ini ada kekeliruan, dan kami tidak mencegah kamu</w:t>
      </w:r>
      <w:r w:rsidR="007A589A">
        <w:rPr>
          <w:rFonts w:ascii="Times New Roman" w:eastAsia="Times New Roman" w:hAnsi="Times New Roman" w:cs="Times New Roman"/>
          <w:sz w:val="24"/>
          <w:szCs w:val="24"/>
        </w:rPr>
        <w:t xml:space="preserve">  </w:t>
      </w:r>
      <w:r w:rsidR="008E29D4">
        <w:rPr>
          <w:rFonts w:ascii="Times New Roman" w:eastAsia="Times New Roman" w:hAnsi="Times New Roman" w:cs="Times New Roman"/>
          <w:sz w:val="24"/>
          <w:szCs w:val="24"/>
        </w:rPr>
        <w:t xml:space="preserve">untuk menyebutkannya di sekitar masjid dan kami tidak akan memerangi kamu.  </w:t>
      </w:r>
    </w:p>
    <w:p w:rsidR="007D2B39" w:rsidRPr="000B7DAE" w:rsidRDefault="007D2B39" w:rsidP="000B7DAE">
      <w:pPr>
        <w:spacing w:after="100" w:afterAutospacing="1" w:line="360" w:lineRule="auto"/>
        <w:ind w:firstLine="720"/>
        <w:jc w:val="both"/>
        <w:rPr>
          <w:rFonts w:ascii="Times New Roman" w:eastAsia="Times New Roman" w:hAnsi="Times New Roman" w:cs="Times New Roman"/>
          <w:sz w:val="24"/>
          <w:szCs w:val="24"/>
        </w:rPr>
      </w:pPr>
      <w:r w:rsidRPr="000B7DAE">
        <w:rPr>
          <w:rFonts w:ascii="Times New Roman" w:eastAsia="Times New Roman" w:hAnsi="Times New Roman" w:cs="Times New Roman"/>
          <w:sz w:val="24"/>
          <w:szCs w:val="24"/>
        </w:rPr>
        <w:t xml:space="preserve">Imam Qopal berpendapat </w:t>
      </w:r>
      <w:r w:rsidRPr="000B7DAE">
        <w:rPr>
          <w:rStyle w:val="FootnoteReference"/>
          <w:rFonts w:ascii="Times New Roman" w:eastAsia="Times New Roman" w:hAnsi="Times New Roman" w:cs="Times New Roman"/>
          <w:sz w:val="24"/>
          <w:szCs w:val="24"/>
        </w:rPr>
        <w:footnoteReference w:id="25"/>
      </w:r>
      <w:r w:rsidRPr="000B7DAE">
        <w:rPr>
          <w:rFonts w:ascii="Times New Roman" w:eastAsia="Times New Roman" w:hAnsi="Times New Roman" w:cs="Times New Roman"/>
          <w:sz w:val="24"/>
          <w:szCs w:val="24"/>
        </w:rPr>
        <w:t xml:space="preserve"> bahwa mereka yang keluar dari pemerintahan yang sah serta telah memenuhi syarat-syaratnya dapat dikatakan kaum bughot sekalipun imam yang sah tersebut tidak adil.</w:t>
      </w:r>
    </w:p>
    <w:p w:rsidR="007D2B39" w:rsidRPr="000B7DAE" w:rsidRDefault="007D2B39" w:rsidP="000B7DAE">
      <w:pPr>
        <w:spacing w:after="100" w:afterAutospacing="1" w:line="360" w:lineRule="auto"/>
        <w:ind w:firstLine="720"/>
        <w:jc w:val="both"/>
        <w:rPr>
          <w:rFonts w:ascii="Times New Roman" w:eastAsia="Times New Roman" w:hAnsi="Times New Roman" w:cs="Times New Roman"/>
          <w:sz w:val="24"/>
          <w:szCs w:val="24"/>
        </w:rPr>
      </w:pPr>
      <w:r w:rsidRPr="000B7DAE">
        <w:rPr>
          <w:rFonts w:ascii="Times New Roman" w:eastAsia="Times New Roman" w:hAnsi="Times New Roman" w:cs="Times New Roman"/>
          <w:sz w:val="24"/>
          <w:szCs w:val="24"/>
        </w:rPr>
        <w:t xml:space="preserve">Pernyataan Imam Qopal tersebut memberi isyarat bahwa melakukan tindakan makar terhadap pemerintahan yang sah tidaklah dibenarkan dalam ajaran Islam, karena tindakan tersebut termasuk dalam katagori tindakan bughot yang harus diberantas dan diperangi. Hal ini sesuai dengan hadis riwayat dari Ibnu Abbas dari Nabi, </w:t>
      </w:r>
      <w:proofErr w:type="gramStart"/>
      <w:r w:rsidRPr="000B7DAE">
        <w:rPr>
          <w:rFonts w:ascii="Times New Roman" w:eastAsia="Times New Roman" w:hAnsi="Times New Roman" w:cs="Times New Roman"/>
          <w:sz w:val="24"/>
          <w:szCs w:val="24"/>
        </w:rPr>
        <w:t>Ia</w:t>
      </w:r>
      <w:proofErr w:type="gramEnd"/>
      <w:r w:rsidRPr="000B7DAE">
        <w:rPr>
          <w:rFonts w:ascii="Times New Roman" w:eastAsia="Times New Roman" w:hAnsi="Times New Roman" w:cs="Times New Roman"/>
          <w:sz w:val="24"/>
          <w:szCs w:val="24"/>
        </w:rPr>
        <w:t xml:space="preserve"> bersabda ‘Siapa yang membenci sesuatu dari pemimpinnya maka hendaklah dia bersabar, karena barangsiapa yang keluar sejengkal saja dari ketaatan kepada imam atau pemimpin maka ia mati dalam keadaan mati jahiliyah. </w:t>
      </w:r>
      <w:r w:rsidRPr="000B7DAE">
        <w:rPr>
          <w:rStyle w:val="FootnoteReference"/>
          <w:rFonts w:ascii="Times New Roman" w:eastAsia="Times New Roman" w:hAnsi="Times New Roman" w:cs="Times New Roman"/>
          <w:sz w:val="24"/>
          <w:szCs w:val="24"/>
        </w:rPr>
        <w:footnoteReference w:id="26"/>
      </w:r>
      <w:r w:rsidRPr="000B7DAE">
        <w:rPr>
          <w:rFonts w:ascii="Times New Roman" w:eastAsia="Times New Roman" w:hAnsi="Times New Roman" w:cs="Times New Roman"/>
          <w:sz w:val="24"/>
          <w:szCs w:val="24"/>
        </w:rPr>
        <w:t xml:space="preserve">    </w:t>
      </w:r>
    </w:p>
    <w:p w:rsidR="00E219CA" w:rsidRPr="000B7DAE" w:rsidRDefault="00E219CA" w:rsidP="000B7DAE">
      <w:pPr>
        <w:spacing w:after="100" w:afterAutospacing="1" w:line="360" w:lineRule="auto"/>
        <w:ind w:firstLine="720"/>
        <w:jc w:val="both"/>
        <w:rPr>
          <w:rFonts w:ascii="Times New Roman" w:eastAsia="Times New Roman" w:hAnsi="Times New Roman" w:cs="Times New Roman"/>
          <w:sz w:val="24"/>
          <w:szCs w:val="24"/>
        </w:rPr>
      </w:pPr>
      <w:r w:rsidRPr="000B7DAE">
        <w:rPr>
          <w:rFonts w:ascii="Times New Roman" w:eastAsia="Times New Roman" w:hAnsi="Times New Roman" w:cs="Times New Roman"/>
          <w:sz w:val="24"/>
          <w:szCs w:val="24"/>
        </w:rPr>
        <w:lastRenderedPageBreak/>
        <w:t>Imam Syafi’</w:t>
      </w:r>
      <w:r w:rsidR="00604CA2" w:rsidRPr="000B7DAE">
        <w:rPr>
          <w:rFonts w:ascii="Times New Roman" w:eastAsia="Times New Roman" w:hAnsi="Times New Roman" w:cs="Times New Roman"/>
          <w:sz w:val="24"/>
          <w:szCs w:val="24"/>
        </w:rPr>
        <w:t xml:space="preserve">i </w:t>
      </w:r>
      <w:r w:rsidRPr="000B7DAE">
        <w:rPr>
          <w:rFonts w:ascii="Times New Roman" w:eastAsia="Times New Roman" w:hAnsi="Times New Roman" w:cs="Times New Roman"/>
          <w:sz w:val="24"/>
          <w:szCs w:val="24"/>
        </w:rPr>
        <w:t>dalam kitabnya al-Um menjelaskan bahwa Allah swt memerintahkan tindakan perdamaian sebelum mengada</w:t>
      </w:r>
      <w:r w:rsidR="00604CA2" w:rsidRPr="000B7DAE">
        <w:rPr>
          <w:rFonts w:ascii="Times New Roman" w:eastAsia="Times New Roman" w:hAnsi="Times New Roman" w:cs="Times New Roman"/>
          <w:sz w:val="24"/>
          <w:szCs w:val="24"/>
        </w:rPr>
        <w:t>kan perang terhadap kaum bughot dan tidak menyebutkan jiwa dan har</w:t>
      </w:r>
      <w:r w:rsidR="002137D5" w:rsidRPr="000B7DAE">
        <w:rPr>
          <w:rFonts w:ascii="Times New Roman" w:eastAsia="Times New Roman" w:hAnsi="Times New Roman" w:cs="Times New Roman"/>
          <w:sz w:val="24"/>
          <w:szCs w:val="24"/>
        </w:rPr>
        <w:t>t</w:t>
      </w:r>
      <w:r w:rsidR="00604CA2" w:rsidRPr="000B7DAE">
        <w:rPr>
          <w:rFonts w:ascii="Times New Roman" w:eastAsia="Times New Roman" w:hAnsi="Times New Roman" w:cs="Times New Roman"/>
          <w:sz w:val="24"/>
          <w:szCs w:val="24"/>
        </w:rPr>
        <w:t>a.</w:t>
      </w:r>
      <w:r w:rsidRPr="000B7DAE">
        <w:rPr>
          <w:rFonts w:ascii="Times New Roman" w:eastAsia="Times New Roman" w:hAnsi="Times New Roman" w:cs="Times New Roman"/>
          <w:sz w:val="24"/>
          <w:szCs w:val="24"/>
        </w:rPr>
        <w:t xml:space="preserve"> Ini menunjukan bahwa pe</w:t>
      </w:r>
      <w:r w:rsidR="00604CA2" w:rsidRPr="000B7DAE">
        <w:rPr>
          <w:rFonts w:ascii="Times New Roman" w:eastAsia="Times New Roman" w:hAnsi="Times New Roman" w:cs="Times New Roman"/>
          <w:sz w:val="24"/>
          <w:szCs w:val="24"/>
        </w:rPr>
        <w:t>p</w:t>
      </w:r>
      <w:r w:rsidRPr="000B7DAE">
        <w:rPr>
          <w:rFonts w:ascii="Times New Roman" w:eastAsia="Times New Roman" w:hAnsi="Times New Roman" w:cs="Times New Roman"/>
          <w:sz w:val="24"/>
          <w:szCs w:val="24"/>
        </w:rPr>
        <w:t xml:space="preserve">erangan </w:t>
      </w:r>
      <w:proofErr w:type="gramStart"/>
      <w:r w:rsidRPr="000B7DAE">
        <w:rPr>
          <w:rFonts w:ascii="Times New Roman" w:eastAsia="Times New Roman" w:hAnsi="Times New Roman" w:cs="Times New Roman"/>
          <w:sz w:val="24"/>
          <w:szCs w:val="24"/>
        </w:rPr>
        <w:t>akan</w:t>
      </w:r>
      <w:proofErr w:type="gramEnd"/>
      <w:r w:rsidRPr="000B7DAE">
        <w:rPr>
          <w:rFonts w:ascii="Times New Roman" w:eastAsia="Times New Roman" w:hAnsi="Times New Roman" w:cs="Times New Roman"/>
          <w:sz w:val="24"/>
          <w:szCs w:val="24"/>
        </w:rPr>
        <w:t xml:space="preserve"> berdampak kepada banyaknya korban jiwa, banyak yang terluka bahkan akan banyak kehilangan harta benda</w:t>
      </w:r>
      <w:r w:rsidR="00F221D3" w:rsidRPr="000B7DAE">
        <w:rPr>
          <w:rFonts w:ascii="Times New Roman" w:eastAsia="Times New Roman" w:hAnsi="Times New Roman" w:cs="Times New Roman"/>
          <w:sz w:val="24"/>
          <w:szCs w:val="24"/>
        </w:rPr>
        <w:t>. Pandangan Imam Syafi’i seperti ini telah mengandung makna bahwa tindakan bughot adalah tindakan yang tidak dibenarkan dan harus dihindari</w:t>
      </w:r>
      <w:proofErr w:type="gramStart"/>
      <w:r w:rsidR="00F221D3" w:rsidRPr="000B7DAE">
        <w:rPr>
          <w:rFonts w:ascii="Times New Roman" w:eastAsia="Times New Roman" w:hAnsi="Times New Roman" w:cs="Times New Roman"/>
          <w:sz w:val="24"/>
          <w:szCs w:val="24"/>
        </w:rPr>
        <w:t>.</w:t>
      </w:r>
      <w:r w:rsidRPr="000B7DAE">
        <w:rPr>
          <w:rFonts w:ascii="Times New Roman" w:eastAsia="Times New Roman" w:hAnsi="Times New Roman" w:cs="Times New Roman"/>
          <w:sz w:val="24"/>
          <w:szCs w:val="24"/>
        </w:rPr>
        <w:t>.</w:t>
      </w:r>
      <w:proofErr w:type="gramEnd"/>
      <w:r w:rsidRPr="000B7DAE">
        <w:rPr>
          <w:rFonts w:ascii="Times New Roman" w:eastAsia="Times New Roman" w:hAnsi="Times New Roman" w:cs="Times New Roman"/>
          <w:sz w:val="24"/>
          <w:szCs w:val="24"/>
        </w:rPr>
        <w:t xml:space="preserve"> </w:t>
      </w:r>
    </w:p>
    <w:p w:rsidR="00823E06" w:rsidRPr="000B7DAE" w:rsidRDefault="007D2B39" w:rsidP="000B7DAE">
      <w:pPr>
        <w:spacing w:after="100" w:afterAutospacing="1" w:line="360" w:lineRule="auto"/>
        <w:ind w:firstLine="720"/>
        <w:jc w:val="both"/>
        <w:rPr>
          <w:rFonts w:ascii="Times New Roman" w:hAnsi="Times New Roman" w:cs="Times New Roman"/>
          <w:color w:val="333333"/>
          <w:sz w:val="24"/>
          <w:szCs w:val="24"/>
        </w:rPr>
      </w:pPr>
      <w:r w:rsidRPr="000B7DAE">
        <w:rPr>
          <w:rFonts w:ascii="Times New Roman" w:hAnsi="Times New Roman" w:cs="Times New Roman"/>
          <w:color w:val="333333"/>
          <w:sz w:val="24"/>
          <w:szCs w:val="24"/>
        </w:rPr>
        <w:t xml:space="preserve">Dalam koidah fiqhiyah dipaparkan bahwa </w:t>
      </w:r>
      <w:r w:rsidR="002137D5" w:rsidRPr="000B7DAE">
        <w:rPr>
          <w:rFonts w:ascii="Times New Roman" w:hAnsi="Times New Roman" w:cs="Times New Roman"/>
          <w:color w:val="333333"/>
          <w:sz w:val="24"/>
          <w:szCs w:val="24"/>
        </w:rPr>
        <w:t>‘</w:t>
      </w:r>
      <w:r w:rsidRPr="000B7DAE">
        <w:rPr>
          <w:rFonts w:ascii="Times New Roman" w:hAnsi="Times New Roman" w:cs="Times New Roman"/>
          <w:color w:val="333333"/>
          <w:sz w:val="24"/>
          <w:szCs w:val="24"/>
        </w:rPr>
        <w:t>menghindari kerusakan adalah lebih baik daripada mencari kebaikan</w:t>
      </w:r>
      <w:r w:rsidR="002137D5" w:rsidRPr="000B7DAE">
        <w:rPr>
          <w:rFonts w:ascii="Times New Roman" w:hAnsi="Times New Roman" w:cs="Times New Roman"/>
          <w:color w:val="333333"/>
          <w:sz w:val="24"/>
          <w:szCs w:val="24"/>
        </w:rPr>
        <w:t>’</w:t>
      </w:r>
      <w:r w:rsidRPr="000B7DAE">
        <w:rPr>
          <w:rFonts w:ascii="Times New Roman" w:hAnsi="Times New Roman" w:cs="Times New Roman"/>
          <w:color w:val="333333"/>
          <w:sz w:val="24"/>
          <w:szCs w:val="24"/>
        </w:rPr>
        <w:t>. Dari koidah ini mayoritas ulama berpandangan bahwa tindakan bughot tidaklah d</w:t>
      </w:r>
      <w:r w:rsidR="004A341D" w:rsidRPr="000B7DAE">
        <w:rPr>
          <w:rFonts w:ascii="Times New Roman" w:hAnsi="Times New Roman" w:cs="Times New Roman"/>
          <w:color w:val="333333"/>
          <w:sz w:val="24"/>
          <w:szCs w:val="24"/>
        </w:rPr>
        <w:t>ibenarkan bahkan diharamkan, hal</w:t>
      </w:r>
      <w:r w:rsidRPr="000B7DAE">
        <w:rPr>
          <w:rFonts w:ascii="Times New Roman" w:hAnsi="Times New Roman" w:cs="Times New Roman"/>
          <w:color w:val="333333"/>
          <w:sz w:val="24"/>
          <w:szCs w:val="24"/>
        </w:rPr>
        <w:t xml:space="preserve"> ini </w:t>
      </w:r>
      <w:r w:rsidR="004A341D" w:rsidRPr="000B7DAE">
        <w:rPr>
          <w:rFonts w:ascii="Times New Roman" w:hAnsi="Times New Roman" w:cs="Times New Roman"/>
          <w:color w:val="333333"/>
          <w:sz w:val="24"/>
          <w:szCs w:val="24"/>
        </w:rPr>
        <w:t xml:space="preserve">disebabkan </w:t>
      </w:r>
      <w:r w:rsidRPr="000B7DAE">
        <w:rPr>
          <w:rFonts w:ascii="Times New Roman" w:hAnsi="Times New Roman" w:cs="Times New Roman"/>
          <w:color w:val="333333"/>
          <w:sz w:val="24"/>
          <w:szCs w:val="24"/>
        </w:rPr>
        <w:t xml:space="preserve">karena tindakan tersebut mendatangkan kerusakan, baik pasilitas umum maupu pribadi, </w:t>
      </w:r>
      <w:r w:rsidR="004A341D" w:rsidRPr="000B7DAE">
        <w:rPr>
          <w:rFonts w:ascii="Times New Roman" w:hAnsi="Times New Roman" w:cs="Times New Roman"/>
          <w:color w:val="333333"/>
          <w:sz w:val="24"/>
          <w:szCs w:val="24"/>
        </w:rPr>
        <w:t xml:space="preserve">juga berdampak kepada </w:t>
      </w:r>
      <w:r w:rsidRPr="000B7DAE">
        <w:rPr>
          <w:rFonts w:ascii="Times New Roman" w:hAnsi="Times New Roman" w:cs="Times New Roman"/>
          <w:color w:val="333333"/>
          <w:sz w:val="24"/>
          <w:szCs w:val="24"/>
        </w:rPr>
        <w:t>banyak</w:t>
      </w:r>
      <w:r w:rsidR="004A341D" w:rsidRPr="000B7DAE">
        <w:rPr>
          <w:rFonts w:ascii="Times New Roman" w:hAnsi="Times New Roman" w:cs="Times New Roman"/>
          <w:color w:val="333333"/>
          <w:sz w:val="24"/>
          <w:szCs w:val="24"/>
        </w:rPr>
        <w:t xml:space="preserve">nya korban </w:t>
      </w:r>
      <w:r w:rsidR="002137D5" w:rsidRPr="000B7DAE">
        <w:rPr>
          <w:rFonts w:ascii="Times New Roman" w:hAnsi="Times New Roman" w:cs="Times New Roman"/>
          <w:color w:val="333333"/>
          <w:sz w:val="24"/>
          <w:szCs w:val="24"/>
        </w:rPr>
        <w:t xml:space="preserve">jiwa </w:t>
      </w:r>
      <w:r w:rsidR="004A341D" w:rsidRPr="000B7DAE">
        <w:rPr>
          <w:rFonts w:ascii="Times New Roman" w:hAnsi="Times New Roman" w:cs="Times New Roman"/>
          <w:color w:val="333333"/>
          <w:sz w:val="24"/>
          <w:szCs w:val="24"/>
        </w:rPr>
        <w:t>dari kedua belah pihak, bahkan korban</w:t>
      </w:r>
      <w:r w:rsidR="002137D5" w:rsidRPr="000B7DAE">
        <w:rPr>
          <w:rFonts w:ascii="Times New Roman" w:hAnsi="Times New Roman" w:cs="Times New Roman"/>
          <w:color w:val="333333"/>
          <w:sz w:val="24"/>
          <w:szCs w:val="24"/>
        </w:rPr>
        <w:t xml:space="preserve"> jiwa</w:t>
      </w:r>
      <w:r w:rsidR="004A341D" w:rsidRPr="000B7DAE">
        <w:rPr>
          <w:rFonts w:ascii="Times New Roman" w:hAnsi="Times New Roman" w:cs="Times New Roman"/>
          <w:color w:val="333333"/>
          <w:sz w:val="24"/>
          <w:szCs w:val="24"/>
        </w:rPr>
        <w:t xml:space="preserve"> dari rakyat yang tidak berdosa, sementara keinginan dari kaum bughot yaitu pemimpin yang adil belum pasti diperolehnya. Keadaan seperti itu dapat terlihat dari tindakan makar kaum ISIS</w:t>
      </w:r>
      <w:r w:rsidR="002137D5" w:rsidRPr="000B7DAE">
        <w:rPr>
          <w:rFonts w:ascii="Times New Roman" w:hAnsi="Times New Roman" w:cs="Times New Roman"/>
          <w:color w:val="333333"/>
          <w:sz w:val="24"/>
          <w:szCs w:val="24"/>
        </w:rPr>
        <w:t xml:space="preserve"> pada awal abad 21 M.</w:t>
      </w:r>
      <w:r w:rsidR="004A341D" w:rsidRPr="000B7DAE">
        <w:rPr>
          <w:rFonts w:ascii="Times New Roman" w:hAnsi="Times New Roman" w:cs="Times New Roman"/>
          <w:color w:val="333333"/>
          <w:sz w:val="24"/>
          <w:szCs w:val="24"/>
        </w:rPr>
        <w:t xml:space="preserve"> dimana pemerintahan Libya, Surya dan Turki memerangi kaum pemberotak tersebut</w:t>
      </w:r>
      <w:r w:rsidR="00574D03" w:rsidRPr="000B7DAE">
        <w:rPr>
          <w:rFonts w:ascii="Times New Roman" w:hAnsi="Times New Roman" w:cs="Times New Roman"/>
          <w:color w:val="333333"/>
          <w:sz w:val="24"/>
          <w:szCs w:val="24"/>
        </w:rPr>
        <w:t>, peperangan ini mengakibatkan perang saudara dan menelan banyak korban jiwa dan porak p</w:t>
      </w:r>
      <w:r w:rsidR="002137D5" w:rsidRPr="000B7DAE">
        <w:rPr>
          <w:rFonts w:ascii="Times New Roman" w:hAnsi="Times New Roman" w:cs="Times New Roman"/>
          <w:color w:val="333333"/>
          <w:sz w:val="24"/>
          <w:szCs w:val="24"/>
        </w:rPr>
        <w:t>o</w:t>
      </w:r>
      <w:r w:rsidR="00574D03" w:rsidRPr="000B7DAE">
        <w:rPr>
          <w:rFonts w:ascii="Times New Roman" w:hAnsi="Times New Roman" w:cs="Times New Roman"/>
          <w:color w:val="333333"/>
          <w:sz w:val="24"/>
          <w:szCs w:val="24"/>
        </w:rPr>
        <w:t xml:space="preserve">randanya pasilitas umum dan pribadi, </w:t>
      </w:r>
      <w:r w:rsidR="00200696" w:rsidRPr="000B7DAE">
        <w:rPr>
          <w:rFonts w:ascii="Times New Roman" w:hAnsi="Times New Roman" w:cs="Times New Roman"/>
          <w:color w:val="333333"/>
          <w:sz w:val="24"/>
          <w:szCs w:val="24"/>
        </w:rPr>
        <w:t xml:space="preserve">Inilah dampak tindakan bughot. </w:t>
      </w:r>
      <w:r w:rsidR="004A341D" w:rsidRPr="000B7DAE">
        <w:rPr>
          <w:rFonts w:ascii="Times New Roman" w:hAnsi="Times New Roman" w:cs="Times New Roman"/>
          <w:color w:val="333333"/>
          <w:sz w:val="24"/>
          <w:szCs w:val="24"/>
        </w:rPr>
        <w:t xml:space="preserve"> </w:t>
      </w:r>
      <w:r w:rsidR="00823E06" w:rsidRPr="000B7DAE">
        <w:rPr>
          <w:rFonts w:ascii="Times New Roman" w:hAnsi="Times New Roman" w:cs="Times New Roman"/>
          <w:color w:val="333333"/>
          <w:sz w:val="24"/>
          <w:szCs w:val="24"/>
        </w:rPr>
        <w:t xml:space="preserve">Karenanya bughot merupakan tindakan yang tilarang keras dalam ajaran </w:t>
      </w:r>
      <w:proofErr w:type="gramStart"/>
      <w:r w:rsidR="00823E06" w:rsidRPr="000B7DAE">
        <w:rPr>
          <w:rFonts w:ascii="Times New Roman" w:hAnsi="Times New Roman" w:cs="Times New Roman"/>
          <w:color w:val="333333"/>
          <w:sz w:val="24"/>
          <w:szCs w:val="24"/>
        </w:rPr>
        <w:t>islam</w:t>
      </w:r>
      <w:proofErr w:type="gramEnd"/>
      <w:r w:rsidR="00823E06" w:rsidRPr="000B7DAE">
        <w:rPr>
          <w:rFonts w:ascii="Times New Roman" w:hAnsi="Times New Roman" w:cs="Times New Roman"/>
          <w:color w:val="333333"/>
          <w:sz w:val="24"/>
          <w:szCs w:val="24"/>
        </w:rPr>
        <w:t>.</w:t>
      </w:r>
    </w:p>
    <w:p w:rsidR="000B51EC" w:rsidRPr="000B7DAE" w:rsidRDefault="00823E06" w:rsidP="000B7DAE">
      <w:pPr>
        <w:spacing w:after="100" w:afterAutospacing="1" w:line="360" w:lineRule="auto"/>
        <w:ind w:firstLine="720"/>
        <w:jc w:val="both"/>
        <w:rPr>
          <w:rFonts w:ascii="Times New Roman" w:hAnsi="Times New Roman" w:cs="Times New Roman"/>
          <w:color w:val="333333"/>
          <w:sz w:val="24"/>
          <w:szCs w:val="24"/>
        </w:rPr>
      </w:pPr>
      <w:r w:rsidRPr="000B7DAE">
        <w:rPr>
          <w:rFonts w:ascii="Times New Roman" w:hAnsi="Times New Roman" w:cs="Times New Roman"/>
          <w:color w:val="333333"/>
          <w:sz w:val="24"/>
          <w:szCs w:val="24"/>
        </w:rPr>
        <w:t xml:space="preserve">Namun demikian ada ulama yang membolehkan tindakan bughot, tentu dengan kriteria yang ketat, sehingga tindakan bughot </w:t>
      </w:r>
      <w:proofErr w:type="gramStart"/>
      <w:r w:rsidRPr="000B7DAE">
        <w:rPr>
          <w:rFonts w:ascii="Times New Roman" w:hAnsi="Times New Roman" w:cs="Times New Roman"/>
          <w:color w:val="333333"/>
          <w:sz w:val="24"/>
          <w:szCs w:val="24"/>
        </w:rPr>
        <w:t>tersebut  sesuai</w:t>
      </w:r>
      <w:proofErr w:type="gramEnd"/>
      <w:r w:rsidRPr="000B7DAE">
        <w:rPr>
          <w:rFonts w:ascii="Times New Roman" w:hAnsi="Times New Roman" w:cs="Times New Roman"/>
          <w:color w:val="333333"/>
          <w:sz w:val="24"/>
          <w:szCs w:val="24"/>
        </w:rPr>
        <w:t xml:space="preserve"> dengan syari’at Islam. Hal ini sesuai dengan firman Allah swt, </w:t>
      </w:r>
      <w:proofErr w:type="gramStart"/>
      <w:r w:rsidRPr="000B7DAE">
        <w:rPr>
          <w:rFonts w:ascii="Times New Roman" w:hAnsi="Times New Roman" w:cs="Times New Roman"/>
          <w:color w:val="333333"/>
          <w:sz w:val="24"/>
          <w:szCs w:val="24"/>
        </w:rPr>
        <w:t>surat</w:t>
      </w:r>
      <w:proofErr w:type="gramEnd"/>
      <w:r w:rsidRPr="000B7DAE">
        <w:rPr>
          <w:rFonts w:ascii="Times New Roman" w:hAnsi="Times New Roman" w:cs="Times New Roman"/>
          <w:color w:val="333333"/>
          <w:sz w:val="24"/>
          <w:szCs w:val="24"/>
        </w:rPr>
        <w:t xml:space="preserve"> al-Hujrat pada ayat ke 9.</w:t>
      </w:r>
      <w:r w:rsidR="001944E4" w:rsidRPr="000B7DAE">
        <w:rPr>
          <w:rFonts w:ascii="Times New Roman" w:hAnsi="Times New Roman" w:cs="Times New Roman"/>
          <w:color w:val="333333"/>
          <w:sz w:val="24"/>
          <w:szCs w:val="24"/>
        </w:rPr>
        <w:t xml:space="preserve"> Ayat tersebut menjelaskan adanya kaum bughot dan </w:t>
      </w:r>
      <w:proofErr w:type="gramStart"/>
      <w:r w:rsidR="001944E4" w:rsidRPr="000B7DAE">
        <w:rPr>
          <w:rFonts w:ascii="Times New Roman" w:hAnsi="Times New Roman" w:cs="Times New Roman"/>
          <w:color w:val="333333"/>
          <w:sz w:val="24"/>
          <w:szCs w:val="24"/>
        </w:rPr>
        <w:t>cara</w:t>
      </w:r>
      <w:proofErr w:type="gramEnd"/>
      <w:r w:rsidR="001944E4" w:rsidRPr="000B7DAE">
        <w:rPr>
          <w:rFonts w:ascii="Times New Roman" w:hAnsi="Times New Roman" w:cs="Times New Roman"/>
          <w:color w:val="333333"/>
          <w:sz w:val="24"/>
          <w:szCs w:val="24"/>
        </w:rPr>
        <w:t xml:space="preserve"> menghadapinya. </w:t>
      </w:r>
      <w:r w:rsidR="000B51EC" w:rsidRPr="000B7DAE">
        <w:rPr>
          <w:rFonts w:ascii="Times New Roman" w:hAnsi="Times New Roman" w:cs="Times New Roman"/>
          <w:color w:val="333333"/>
          <w:sz w:val="24"/>
          <w:szCs w:val="24"/>
        </w:rPr>
        <w:t xml:space="preserve">Jika Allah swt telah melarang tindakan bughot maka secara tegas Allah swt. </w:t>
      </w:r>
      <w:proofErr w:type="gramStart"/>
      <w:r w:rsidR="000B51EC" w:rsidRPr="000B7DAE">
        <w:rPr>
          <w:rFonts w:ascii="Times New Roman" w:hAnsi="Times New Roman" w:cs="Times New Roman"/>
          <w:color w:val="333333"/>
          <w:sz w:val="24"/>
          <w:szCs w:val="24"/>
        </w:rPr>
        <w:t>melarangnya</w:t>
      </w:r>
      <w:proofErr w:type="gramEnd"/>
      <w:r w:rsidR="000B51EC" w:rsidRPr="000B7DAE">
        <w:rPr>
          <w:rFonts w:ascii="Times New Roman" w:hAnsi="Times New Roman" w:cs="Times New Roman"/>
          <w:color w:val="333333"/>
          <w:sz w:val="24"/>
          <w:szCs w:val="24"/>
        </w:rPr>
        <w:t xml:space="preserve"> tanpa menjelaskan cara menangani kaum bughot tersebut. Dari sini ulama berpendapat bahwa tindakan buhgot itu dibenarkan oleh syari’at Islam.</w:t>
      </w:r>
    </w:p>
    <w:p w:rsidR="000B51EC" w:rsidRPr="000B7DAE" w:rsidRDefault="000B51EC" w:rsidP="000B7DAE">
      <w:pPr>
        <w:pStyle w:val="NormalWeb"/>
        <w:shd w:val="clear" w:color="auto" w:fill="FFFFFF"/>
        <w:spacing w:before="0" w:beforeAutospacing="0" w:line="360" w:lineRule="auto"/>
        <w:ind w:firstLine="720"/>
        <w:jc w:val="both"/>
        <w:textAlignment w:val="baseline"/>
        <w:rPr>
          <w:color w:val="333333"/>
        </w:rPr>
      </w:pPr>
      <w:r w:rsidRPr="000B7DAE">
        <w:rPr>
          <w:color w:val="333333"/>
        </w:rPr>
        <w:t>Dalam hadis diterangkan bahwa kaum mu</w:t>
      </w:r>
      <w:r w:rsidR="007C7D20" w:rsidRPr="000B7DAE">
        <w:rPr>
          <w:color w:val="333333"/>
        </w:rPr>
        <w:t>s</w:t>
      </w:r>
      <w:r w:rsidRPr="000B7DAE">
        <w:rPr>
          <w:color w:val="333333"/>
        </w:rPr>
        <w:t xml:space="preserve">limin boleh mengadakan penentangan terhadap pemimpin atau mengadakan tindakan bughot kepada pemerintahan yang sah. Sebagaimana telah dijelaskan Dari Ibnu Umar radhiallahu ‘anhuma dari Nabi s.a.w., sabdanya: “Wajib atas seorang Muslim untuk mendengar </w:t>
      </w:r>
      <w:r w:rsidRPr="000B7DAE">
        <w:rPr>
          <w:color w:val="333333"/>
        </w:rPr>
        <w:lastRenderedPageBreak/>
        <w:t>dengan patuh serta mentaati, baik dalam hal yang ia senangi dan yang ia benci, melainkan jikalau ia diperintah untuk sesuatu kemaksiatan. Maka apabila ia diperintah -oleh penguasa pemerintahan- dengan sesuatu kemaksiatan, tidak bolehlah ia mendengarkan perintahnya itu dan tidak boleh pula mentaatinya.” (Muttafaq ‘alaih)</w:t>
      </w:r>
    </w:p>
    <w:p w:rsidR="00111BCB" w:rsidRPr="000B7DAE" w:rsidRDefault="000B51EC" w:rsidP="000B7DAE">
      <w:pPr>
        <w:spacing w:after="100" w:afterAutospacing="1" w:line="360" w:lineRule="auto"/>
        <w:ind w:firstLine="720"/>
        <w:jc w:val="both"/>
        <w:rPr>
          <w:rFonts w:ascii="Times New Roman" w:hAnsi="Times New Roman" w:cs="Times New Roman"/>
          <w:color w:val="333333"/>
          <w:sz w:val="24"/>
          <w:szCs w:val="24"/>
        </w:rPr>
      </w:pPr>
      <w:r w:rsidRPr="000B7DAE">
        <w:rPr>
          <w:rFonts w:ascii="Times New Roman" w:hAnsi="Times New Roman" w:cs="Times New Roman"/>
          <w:color w:val="333333"/>
          <w:sz w:val="24"/>
          <w:szCs w:val="24"/>
        </w:rPr>
        <w:t xml:space="preserve"> </w:t>
      </w:r>
      <w:r w:rsidR="007D2B39" w:rsidRPr="000B7DAE">
        <w:rPr>
          <w:rFonts w:ascii="Times New Roman" w:hAnsi="Times New Roman" w:cs="Times New Roman"/>
          <w:color w:val="333333"/>
          <w:sz w:val="24"/>
          <w:szCs w:val="24"/>
        </w:rPr>
        <w:t xml:space="preserve"> </w:t>
      </w:r>
      <w:r w:rsidR="007C7D20" w:rsidRPr="000B7DAE">
        <w:rPr>
          <w:rFonts w:ascii="Times New Roman" w:hAnsi="Times New Roman" w:cs="Times New Roman"/>
          <w:color w:val="333333"/>
          <w:sz w:val="24"/>
          <w:szCs w:val="24"/>
        </w:rPr>
        <w:t xml:space="preserve">Dari hadis ini jelaslah bahwa tindakan melawan pemimpin yang memerintahkan kepada kezoliman tidak bertentangan dengan syari’at Islam. Bahkan dengan hadis ini kaum muslimin diperbolehkan untuk mengadakan bughot kepada pemimpin yang sah dengan catatan tindakannya secara Islami. Seperti mengadakan perlawanan dengan tidak membabi buta sehingga tidak merugikan orang banyak, lokasi pemberontakan </w:t>
      </w:r>
      <w:r w:rsidR="00D362AA" w:rsidRPr="000B7DAE">
        <w:rPr>
          <w:rFonts w:ascii="Times New Roman" w:hAnsi="Times New Roman" w:cs="Times New Roman"/>
          <w:color w:val="333333"/>
          <w:sz w:val="24"/>
          <w:szCs w:val="24"/>
        </w:rPr>
        <w:t xml:space="preserve">pun </w:t>
      </w:r>
      <w:r w:rsidR="007C7D20" w:rsidRPr="000B7DAE">
        <w:rPr>
          <w:rFonts w:ascii="Times New Roman" w:hAnsi="Times New Roman" w:cs="Times New Roman"/>
          <w:color w:val="333333"/>
          <w:sz w:val="24"/>
          <w:szCs w:val="24"/>
        </w:rPr>
        <w:t xml:space="preserve">harus ditentukan </w:t>
      </w:r>
      <w:r w:rsidR="00D362AA" w:rsidRPr="000B7DAE">
        <w:rPr>
          <w:rFonts w:ascii="Times New Roman" w:hAnsi="Times New Roman" w:cs="Times New Roman"/>
          <w:color w:val="333333"/>
          <w:sz w:val="24"/>
          <w:szCs w:val="24"/>
        </w:rPr>
        <w:t xml:space="preserve">di tempat yang jauh dari keramaian </w:t>
      </w:r>
      <w:r w:rsidR="007C7D20" w:rsidRPr="000B7DAE">
        <w:rPr>
          <w:rFonts w:ascii="Times New Roman" w:hAnsi="Times New Roman" w:cs="Times New Roman"/>
          <w:color w:val="333333"/>
          <w:sz w:val="24"/>
          <w:szCs w:val="24"/>
        </w:rPr>
        <w:t>sehingga tidak menelan korban jiwa lebih banyak lagi</w:t>
      </w:r>
      <w:r w:rsidR="00D362AA" w:rsidRPr="000B7DAE">
        <w:rPr>
          <w:rFonts w:ascii="Times New Roman" w:hAnsi="Times New Roman" w:cs="Times New Roman"/>
          <w:color w:val="333333"/>
          <w:sz w:val="24"/>
          <w:szCs w:val="24"/>
        </w:rPr>
        <w:t xml:space="preserve"> seperti pristiwa perang jamal dan perang siffin. </w:t>
      </w:r>
      <w:r w:rsidR="007C7D20" w:rsidRPr="000B7DAE">
        <w:rPr>
          <w:rFonts w:ascii="Times New Roman" w:hAnsi="Times New Roman" w:cs="Times New Roman"/>
          <w:color w:val="333333"/>
          <w:sz w:val="24"/>
          <w:szCs w:val="24"/>
        </w:rPr>
        <w:t>.</w:t>
      </w:r>
    </w:p>
    <w:p w:rsidR="005764C2" w:rsidRPr="000B7DAE" w:rsidRDefault="00111BCB" w:rsidP="00534843">
      <w:pPr>
        <w:spacing w:after="100" w:afterAutospacing="1" w:line="360" w:lineRule="auto"/>
        <w:ind w:firstLine="720"/>
        <w:jc w:val="both"/>
        <w:rPr>
          <w:rFonts w:ascii="Times New Roman" w:hAnsi="Times New Roman" w:cs="Times New Roman"/>
          <w:color w:val="333333"/>
          <w:sz w:val="24"/>
          <w:szCs w:val="24"/>
        </w:rPr>
      </w:pPr>
      <w:r w:rsidRPr="000B7DAE">
        <w:rPr>
          <w:rFonts w:ascii="Times New Roman" w:hAnsi="Times New Roman" w:cs="Times New Roman"/>
          <w:color w:val="333333"/>
          <w:sz w:val="24"/>
          <w:szCs w:val="24"/>
        </w:rPr>
        <w:t xml:space="preserve">Selain dua nas di atas yang dijadikan alasan bahwa bughot adalah dindakan yang dibenarkan, maka pristiwa perang jamal dan perang siffin pun dapat dijadikan sebagai alasan. Perang jamal yang dipimpin oleh Siti Aisyah telah mengadakan bughot terhadap pemerintahan yang sah di Madinah. Jika tindakan bughot ini tidak dibenarkan dalam syari’at Islam, lantas posisi Aisyah di akhirat bagaiman, bukankah </w:t>
      </w:r>
      <w:proofErr w:type="gramStart"/>
      <w:r w:rsidRPr="000B7DAE">
        <w:rPr>
          <w:rFonts w:ascii="Times New Roman" w:hAnsi="Times New Roman" w:cs="Times New Roman"/>
          <w:color w:val="333333"/>
          <w:sz w:val="24"/>
          <w:szCs w:val="24"/>
        </w:rPr>
        <w:t>allah</w:t>
      </w:r>
      <w:proofErr w:type="gramEnd"/>
      <w:r w:rsidRPr="000B7DAE">
        <w:rPr>
          <w:rFonts w:ascii="Times New Roman" w:hAnsi="Times New Roman" w:cs="Times New Roman"/>
          <w:color w:val="333333"/>
          <w:sz w:val="24"/>
          <w:szCs w:val="24"/>
        </w:rPr>
        <w:t xml:space="preserve"> swt. </w:t>
      </w:r>
      <w:proofErr w:type="gramStart"/>
      <w:r w:rsidRPr="000B7DAE">
        <w:rPr>
          <w:rFonts w:ascii="Times New Roman" w:hAnsi="Times New Roman" w:cs="Times New Roman"/>
          <w:color w:val="333333"/>
          <w:sz w:val="24"/>
          <w:szCs w:val="24"/>
        </w:rPr>
        <w:t>telah</w:t>
      </w:r>
      <w:proofErr w:type="gramEnd"/>
      <w:r w:rsidRPr="000B7DAE">
        <w:rPr>
          <w:rFonts w:ascii="Times New Roman" w:hAnsi="Times New Roman" w:cs="Times New Roman"/>
          <w:color w:val="333333"/>
          <w:sz w:val="24"/>
          <w:szCs w:val="24"/>
        </w:rPr>
        <w:t xml:space="preserve"> menjanjikan kepada setia Istri Rosulullah Muhammad saw. </w:t>
      </w:r>
      <w:proofErr w:type="gramStart"/>
      <w:r w:rsidRPr="000B7DAE">
        <w:rPr>
          <w:rFonts w:ascii="Times New Roman" w:hAnsi="Times New Roman" w:cs="Times New Roman"/>
          <w:color w:val="333333"/>
          <w:sz w:val="24"/>
          <w:szCs w:val="24"/>
        </w:rPr>
        <w:t>akan</w:t>
      </w:r>
      <w:proofErr w:type="gramEnd"/>
      <w:r w:rsidRPr="000B7DAE">
        <w:rPr>
          <w:rFonts w:ascii="Times New Roman" w:hAnsi="Times New Roman" w:cs="Times New Roman"/>
          <w:color w:val="333333"/>
          <w:sz w:val="24"/>
          <w:szCs w:val="24"/>
        </w:rPr>
        <w:t xml:space="preserve"> masuk surga. Begitu juga </w:t>
      </w:r>
      <w:proofErr w:type="gramStart"/>
      <w:r w:rsidRPr="000B7DAE">
        <w:rPr>
          <w:rFonts w:ascii="Times New Roman" w:hAnsi="Times New Roman" w:cs="Times New Roman"/>
          <w:color w:val="333333"/>
          <w:sz w:val="24"/>
          <w:szCs w:val="24"/>
        </w:rPr>
        <w:t>dengan  perang</w:t>
      </w:r>
      <w:proofErr w:type="gramEnd"/>
      <w:r w:rsidRPr="000B7DAE">
        <w:rPr>
          <w:rFonts w:ascii="Times New Roman" w:hAnsi="Times New Roman" w:cs="Times New Roman"/>
          <w:color w:val="333333"/>
          <w:sz w:val="24"/>
          <w:szCs w:val="24"/>
        </w:rPr>
        <w:t xml:space="preserve"> siffin yang dipimpin oleh Mu’awiyah bin Abi Sofyan juga telah mengadakan bughot terhadap pemerintahan yang sah di Madinah. Mu’awiyah adalah sahabat rosul yang masuk dalam katagori sahabat yang dido’akan oleh Rosul </w:t>
      </w:r>
      <w:proofErr w:type="gramStart"/>
      <w:r w:rsidRPr="000B7DAE">
        <w:rPr>
          <w:rFonts w:ascii="Times New Roman" w:hAnsi="Times New Roman" w:cs="Times New Roman"/>
          <w:color w:val="333333"/>
          <w:sz w:val="24"/>
          <w:szCs w:val="24"/>
        </w:rPr>
        <w:t>akan</w:t>
      </w:r>
      <w:proofErr w:type="gramEnd"/>
      <w:r w:rsidRPr="000B7DAE">
        <w:rPr>
          <w:rFonts w:ascii="Times New Roman" w:hAnsi="Times New Roman" w:cs="Times New Roman"/>
          <w:color w:val="333333"/>
          <w:sz w:val="24"/>
          <w:szCs w:val="24"/>
        </w:rPr>
        <w:t xml:space="preserve"> masuk surga.</w:t>
      </w:r>
      <w:r w:rsidR="00D362AA" w:rsidRPr="000B7DAE">
        <w:rPr>
          <w:rFonts w:ascii="Times New Roman" w:hAnsi="Times New Roman" w:cs="Times New Roman"/>
          <w:color w:val="333333"/>
          <w:sz w:val="24"/>
          <w:szCs w:val="24"/>
        </w:rPr>
        <w:t xml:space="preserve"> </w:t>
      </w:r>
    </w:p>
    <w:p w:rsidR="007D2B39" w:rsidRDefault="00CE185E" w:rsidP="000B7DAE">
      <w:pPr>
        <w:pStyle w:val="ListParagraph"/>
        <w:numPr>
          <w:ilvl w:val="0"/>
          <w:numId w:val="1"/>
        </w:numPr>
        <w:spacing w:after="100" w:afterAutospacing="1" w:line="360" w:lineRule="auto"/>
        <w:ind w:left="360"/>
        <w:jc w:val="both"/>
        <w:rPr>
          <w:rFonts w:ascii="Times New Roman" w:hAnsi="Times New Roman" w:cs="Times New Roman"/>
          <w:b/>
          <w:color w:val="333333"/>
          <w:sz w:val="24"/>
          <w:szCs w:val="24"/>
        </w:rPr>
      </w:pPr>
      <w:r w:rsidRPr="000B7DAE">
        <w:rPr>
          <w:rFonts w:ascii="Times New Roman" w:hAnsi="Times New Roman" w:cs="Times New Roman"/>
          <w:b/>
          <w:color w:val="333333"/>
          <w:sz w:val="24"/>
          <w:szCs w:val="24"/>
        </w:rPr>
        <w:t>Penutup</w:t>
      </w:r>
      <w:r w:rsidR="00111BCB" w:rsidRPr="000B7DAE">
        <w:rPr>
          <w:rFonts w:ascii="Times New Roman" w:hAnsi="Times New Roman" w:cs="Times New Roman"/>
          <w:b/>
          <w:color w:val="333333"/>
          <w:sz w:val="24"/>
          <w:szCs w:val="24"/>
        </w:rPr>
        <w:t xml:space="preserve">   </w:t>
      </w:r>
    </w:p>
    <w:p w:rsidR="003C404C" w:rsidRDefault="003C404C" w:rsidP="0008407D">
      <w:pPr>
        <w:pStyle w:val="ListParagraph"/>
        <w:spacing w:after="100" w:afterAutospacing="1" w:line="360" w:lineRule="auto"/>
        <w:ind w:left="90" w:firstLine="630"/>
        <w:jc w:val="both"/>
        <w:rPr>
          <w:rFonts w:ascii="Times New Roman" w:hAnsi="Times New Roman" w:cs="Times New Roman"/>
          <w:color w:val="333333"/>
          <w:sz w:val="24"/>
          <w:szCs w:val="24"/>
        </w:rPr>
      </w:pPr>
      <w:r>
        <w:rPr>
          <w:rFonts w:ascii="Times New Roman" w:hAnsi="Times New Roman" w:cs="Times New Roman"/>
          <w:color w:val="333333"/>
          <w:sz w:val="24"/>
          <w:szCs w:val="24"/>
        </w:rPr>
        <w:t>Buhgot adalah ti</w:t>
      </w:r>
      <w:r w:rsidR="004745AF">
        <w:rPr>
          <w:rFonts w:ascii="Times New Roman" w:hAnsi="Times New Roman" w:cs="Times New Roman"/>
          <w:color w:val="333333"/>
          <w:sz w:val="24"/>
          <w:szCs w:val="24"/>
        </w:rPr>
        <w:t>ndakan kekerasan yang dapat memadhra</w:t>
      </w:r>
      <w:r>
        <w:rPr>
          <w:rFonts w:ascii="Times New Roman" w:hAnsi="Times New Roman" w:cs="Times New Roman"/>
          <w:color w:val="333333"/>
          <w:sz w:val="24"/>
          <w:szCs w:val="24"/>
        </w:rPr>
        <w:t>tkan orang banyak. Karenanya harus</w:t>
      </w:r>
      <w:r w:rsidR="0008407D">
        <w:rPr>
          <w:rFonts w:ascii="Times New Roman" w:hAnsi="Times New Roman" w:cs="Times New Roman"/>
          <w:color w:val="333333"/>
          <w:sz w:val="24"/>
          <w:szCs w:val="24"/>
        </w:rPr>
        <w:t xml:space="preserve"> ada langkah-langka</w:t>
      </w:r>
      <w:r w:rsidR="004745AF">
        <w:rPr>
          <w:rFonts w:ascii="Times New Roman" w:hAnsi="Times New Roman" w:cs="Times New Roman"/>
          <w:color w:val="333333"/>
          <w:sz w:val="24"/>
          <w:szCs w:val="24"/>
        </w:rPr>
        <w:t>h yang dapat meminimilisasi kemadhara</w:t>
      </w:r>
      <w:r w:rsidR="0008407D">
        <w:rPr>
          <w:rFonts w:ascii="Times New Roman" w:hAnsi="Times New Roman" w:cs="Times New Roman"/>
          <w:color w:val="333333"/>
          <w:sz w:val="24"/>
          <w:szCs w:val="24"/>
        </w:rPr>
        <w:t xml:space="preserve">tan tersebut. Seperti mengirim delegasi kepada kelompok bughot untuk mengadakan ishlah serta menanyakan kenapa mereka melakukan bughot. Hal ini dilakukan untuk mememberi kesadaran kepada ahli bughot, hingga akhirnya mereka mau kembali untuk taat kepada pemimpin serta dapat melaksanakan kewajiban sebagai rakyat. </w:t>
      </w:r>
    </w:p>
    <w:p w:rsidR="0008407D" w:rsidRPr="003C404C" w:rsidRDefault="0008407D" w:rsidP="0008407D">
      <w:pPr>
        <w:pStyle w:val="ListParagraph"/>
        <w:spacing w:after="100" w:afterAutospacing="1" w:line="360" w:lineRule="auto"/>
        <w:ind w:left="90" w:firstLine="630"/>
        <w:jc w:val="both"/>
        <w:rPr>
          <w:rFonts w:ascii="Times New Roman" w:hAnsi="Times New Roman" w:cs="Times New Roman"/>
          <w:color w:val="333333"/>
          <w:sz w:val="24"/>
          <w:szCs w:val="24"/>
        </w:rPr>
      </w:pPr>
      <w:r>
        <w:rPr>
          <w:rFonts w:ascii="Times New Roman" w:hAnsi="Times New Roman" w:cs="Times New Roman"/>
          <w:color w:val="333333"/>
          <w:sz w:val="24"/>
          <w:szCs w:val="24"/>
        </w:rPr>
        <w:lastRenderedPageBreak/>
        <w:t xml:space="preserve">Jika tindakan ishlah seperti tersebut tidak berhasil maka langkah selanjutnya adalah menginformasikan kepada mereka </w:t>
      </w:r>
      <w:r w:rsidR="009C3F2A">
        <w:rPr>
          <w:rFonts w:ascii="Times New Roman" w:hAnsi="Times New Roman" w:cs="Times New Roman"/>
          <w:color w:val="333333"/>
          <w:sz w:val="24"/>
          <w:szCs w:val="24"/>
        </w:rPr>
        <w:t xml:space="preserve">bahwa pihak pemerintah yang ah </w:t>
      </w:r>
      <w:proofErr w:type="gramStart"/>
      <w:r w:rsidR="009C3F2A">
        <w:rPr>
          <w:rFonts w:ascii="Times New Roman" w:hAnsi="Times New Roman" w:cs="Times New Roman"/>
          <w:color w:val="333333"/>
          <w:sz w:val="24"/>
          <w:szCs w:val="24"/>
        </w:rPr>
        <w:t>akan</w:t>
      </w:r>
      <w:proofErr w:type="gramEnd"/>
      <w:r w:rsidR="009C3F2A">
        <w:rPr>
          <w:rFonts w:ascii="Times New Roman" w:hAnsi="Times New Roman" w:cs="Times New Roman"/>
          <w:color w:val="333333"/>
          <w:sz w:val="24"/>
          <w:szCs w:val="24"/>
        </w:rPr>
        <w:t xml:space="preserve"> mengadakan serangan dan menyatakan perang terhadap ahli bughot. Kemudian menentukan kapan </w:t>
      </w:r>
      <w:proofErr w:type="gramStart"/>
      <w:r w:rsidR="009C3F2A">
        <w:rPr>
          <w:rFonts w:ascii="Times New Roman" w:hAnsi="Times New Roman" w:cs="Times New Roman"/>
          <w:color w:val="333333"/>
          <w:sz w:val="24"/>
          <w:szCs w:val="24"/>
        </w:rPr>
        <w:t>akan</w:t>
      </w:r>
      <w:proofErr w:type="gramEnd"/>
      <w:r w:rsidR="009C3F2A">
        <w:rPr>
          <w:rFonts w:ascii="Times New Roman" w:hAnsi="Times New Roman" w:cs="Times New Roman"/>
          <w:color w:val="333333"/>
          <w:sz w:val="24"/>
          <w:szCs w:val="24"/>
        </w:rPr>
        <w:t xml:space="preserve"> diadakan perang dan di tentukan lokasi peperangannya</w:t>
      </w:r>
      <w:r w:rsidR="000158F1">
        <w:rPr>
          <w:rFonts w:ascii="Times New Roman" w:hAnsi="Times New Roman" w:cs="Times New Roman"/>
          <w:color w:val="333333"/>
          <w:sz w:val="24"/>
          <w:szCs w:val="24"/>
        </w:rPr>
        <w:t>. D</w:t>
      </w:r>
      <w:r w:rsidR="009C3F2A">
        <w:rPr>
          <w:rFonts w:ascii="Times New Roman" w:hAnsi="Times New Roman" w:cs="Times New Roman"/>
          <w:color w:val="333333"/>
          <w:sz w:val="24"/>
          <w:szCs w:val="24"/>
        </w:rPr>
        <w:t xml:space="preserve">engan ketentuan </w:t>
      </w:r>
      <w:proofErr w:type="gramStart"/>
      <w:r w:rsidR="009C3F2A">
        <w:rPr>
          <w:rFonts w:ascii="Times New Roman" w:hAnsi="Times New Roman" w:cs="Times New Roman"/>
          <w:color w:val="333333"/>
          <w:sz w:val="24"/>
          <w:szCs w:val="24"/>
        </w:rPr>
        <w:t>lokasinya  jauh</w:t>
      </w:r>
      <w:proofErr w:type="gramEnd"/>
      <w:r w:rsidR="009C3F2A">
        <w:rPr>
          <w:rFonts w:ascii="Times New Roman" w:hAnsi="Times New Roman" w:cs="Times New Roman"/>
          <w:color w:val="333333"/>
          <w:sz w:val="24"/>
          <w:szCs w:val="24"/>
        </w:rPr>
        <w:t xml:space="preserve"> dari keramaian.</w:t>
      </w:r>
      <w:r w:rsidR="000158F1">
        <w:rPr>
          <w:rFonts w:ascii="Times New Roman" w:hAnsi="Times New Roman" w:cs="Times New Roman"/>
          <w:color w:val="333333"/>
          <w:sz w:val="24"/>
          <w:szCs w:val="24"/>
        </w:rPr>
        <w:t xml:space="preserve"> </w:t>
      </w:r>
      <w:r w:rsidR="009C3F2A">
        <w:rPr>
          <w:rFonts w:ascii="Times New Roman" w:hAnsi="Times New Roman" w:cs="Times New Roman"/>
          <w:color w:val="333333"/>
          <w:sz w:val="24"/>
          <w:szCs w:val="24"/>
        </w:rPr>
        <w:t xml:space="preserve">Mereka yang tertawan harus diperlakukan dengan baik, karena mereka tidak </w:t>
      </w:r>
      <w:proofErr w:type="gramStart"/>
      <w:r w:rsidR="009C3F2A">
        <w:rPr>
          <w:rFonts w:ascii="Times New Roman" w:hAnsi="Times New Roman" w:cs="Times New Roman"/>
          <w:color w:val="333333"/>
          <w:sz w:val="24"/>
          <w:szCs w:val="24"/>
        </w:rPr>
        <w:t>sama</w:t>
      </w:r>
      <w:proofErr w:type="gramEnd"/>
      <w:r w:rsidR="009C3F2A">
        <w:rPr>
          <w:rFonts w:ascii="Times New Roman" w:hAnsi="Times New Roman" w:cs="Times New Roman"/>
          <w:color w:val="333333"/>
          <w:sz w:val="24"/>
          <w:szCs w:val="24"/>
        </w:rPr>
        <w:t xml:space="preserve"> statusnya dengan orang kafir. </w:t>
      </w:r>
    </w:p>
    <w:p w:rsidR="00CE185E" w:rsidRPr="000B7DAE" w:rsidRDefault="002618F4" w:rsidP="000B7DAE">
      <w:pPr>
        <w:spacing w:after="100" w:afterAutospacing="1" w:line="360" w:lineRule="auto"/>
        <w:ind w:left="90" w:firstLine="63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Pada penutupan ini penulis ingin memaparka sekilas bahwa d</w:t>
      </w:r>
      <w:r w:rsidR="00CE185E" w:rsidRPr="000B7DAE">
        <w:rPr>
          <w:rFonts w:ascii="Times New Roman" w:eastAsia="Times New Roman" w:hAnsi="Times New Roman" w:cs="Times New Roman"/>
          <w:sz w:val="24"/>
          <w:szCs w:val="24"/>
        </w:rPr>
        <w:t>alam ilmu ushul fi</w:t>
      </w:r>
      <w:r>
        <w:rPr>
          <w:rFonts w:ascii="Times New Roman" w:eastAsia="Times New Roman" w:hAnsi="Times New Roman" w:cs="Times New Roman"/>
          <w:sz w:val="24"/>
          <w:szCs w:val="24"/>
        </w:rPr>
        <w:t>qh dijelaskan tentang</w:t>
      </w:r>
      <w:r w:rsidR="00CE185E" w:rsidRPr="000B7DAE">
        <w:rPr>
          <w:rFonts w:ascii="Times New Roman" w:eastAsia="Times New Roman" w:hAnsi="Times New Roman" w:cs="Times New Roman"/>
          <w:sz w:val="24"/>
          <w:szCs w:val="24"/>
        </w:rPr>
        <w:t xml:space="preserve"> dalil</w:t>
      </w:r>
      <w:r>
        <w:rPr>
          <w:rFonts w:ascii="Times New Roman" w:eastAsia="Times New Roman" w:hAnsi="Times New Roman" w:cs="Times New Roman"/>
          <w:sz w:val="24"/>
          <w:szCs w:val="24"/>
        </w:rPr>
        <w:t xml:space="preserve"> atau nas.</w:t>
      </w:r>
      <w:r w:rsidR="00CE185E" w:rsidRPr="000B7DA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Dalil </w:t>
      </w:r>
      <w:r w:rsidR="00CE185E" w:rsidRPr="000B7DAE">
        <w:rPr>
          <w:rFonts w:ascii="Times New Roman" w:eastAsia="Times New Roman" w:hAnsi="Times New Roman" w:cs="Times New Roman"/>
          <w:sz w:val="24"/>
          <w:szCs w:val="24"/>
        </w:rPr>
        <w:t xml:space="preserve">itu kadang bersifat qot’i kadang bersifat zonni. Mayoritas ulama berpendapat bahwa dalil qot’i itu harus diikuti dan diamalkan dan ulama sepakat bahwa dalil zonni itu bersipat alternatif dan tidak mengikat. </w:t>
      </w:r>
    </w:p>
    <w:p w:rsidR="001A20A9" w:rsidRPr="000B7DAE" w:rsidRDefault="00CE185E" w:rsidP="000B7DAE">
      <w:pPr>
        <w:spacing w:after="100" w:afterAutospacing="1" w:line="360" w:lineRule="auto"/>
        <w:ind w:left="90" w:firstLine="630"/>
        <w:jc w:val="both"/>
        <w:rPr>
          <w:rFonts w:ascii="Times New Roman" w:eastAsia="Times New Roman" w:hAnsi="Times New Roman" w:cs="Times New Roman"/>
          <w:sz w:val="24"/>
          <w:szCs w:val="24"/>
        </w:rPr>
      </w:pPr>
      <w:r w:rsidRPr="000B7DAE">
        <w:rPr>
          <w:rFonts w:ascii="Times New Roman" w:eastAsia="Times New Roman" w:hAnsi="Times New Roman" w:cs="Times New Roman"/>
          <w:sz w:val="24"/>
          <w:szCs w:val="24"/>
        </w:rPr>
        <w:t>Dalam ayat dan hadis tentang bughot memilki sipat zonn</w:t>
      </w:r>
      <w:r w:rsidR="003C404C">
        <w:rPr>
          <w:rFonts w:ascii="Times New Roman" w:eastAsia="Times New Roman" w:hAnsi="Times New Roman" w:cs="Times New Roman"/>
          <w:sz w:val="24"/>
          <w:szCs w:val="24"/>
        </w:rPr>
        <w:t>i</w:t>
      </w:r>
      <w:r w:rsidRPr="000B7DAE">
        <w:rPr>
          <w:rFonts w:ascii="Times New Roman" w:eastAsia="Times New Roman" w:hAnsi="Times New Roman" w:cs="Times New Roman"/>
          <w:sz w:val="24"/>
          <w:szCs w:val="24"/>
        </w:rPr>
        <w:t>yah</w:t>
      </w:r>
      <w:r w:rsidR="003C404C">
        <w:rPr>
          <w:rFonts w:ascii="Times New Roman" w:eastAsia="Times New Roman" w:hAnsi="Times New Roman" w:cs="Times New Roman"/>
          <w:sz w:val="24"/>
          <w:szCs w:val="24"/>
        </w:rPr>
        <w:t>, zonniyah dilalah</w:t>
      </w:r>
      <w:r w:rsidRPr="000B7DAE">
        <w:rPr>
          <w:rFonts w:ascii="Times New Roman" w:eastAsia="Times New Roman" w:hAnsi="Times New Roman" w:cs="Times New Roman"/>
          <w:sz w:val="24"/>
          <w:szCs w:val="24"/>
        </w:rPr>
        <w:t xml:space="preserve">, karenanya ulama </w:t>
      </w:r>
      <w:r w:rsidR="00420EBC" w:rsidRPr="000B7DAE">
        <w:rPr>
          <w:rFonts w:ascii="Times New Roman" w:eastAsia="Times New Roman" w:hAnsi="Times New Roman" w:cs="Times New Roman"/>
          <w:sz w:val="24"/>
          <w:szCs w:val="24"/>
        </w:rPr>
        <w:t xml:space="preserve">telah berbeda pendapat dalam menentukan hukum dan yang berhubungan dengan bughot. </w:t>
      </w:r>
      <w:r w:rsidRPr="000B7DAE">
        <w:rPr>
          <w:rFonts w:ascii="Times New Roman" w:eastAsia="Times New Roman" w:hAnsi="Times New Roman" w:cs="Times New Roman"/>
          <w:sz w:val="24"/>
          <w:szCs w:val="24"/>
        </w:rPr>
        <w:t xml:space="preserve"> </w:t>
      </w:r>
      <w:r w:rsidR="00420EBC" w:rsidRPr="000B7DAE">
        <w:rPr>
          <w:rFonts w:ascii="Times New Roman" w:eastAsia="Times New Roman" w:hAnsi="Times New Roman" w:cs="Times New Roman"/>
          <w:sz w:val="24"/>
          <w:szCs w:val="24"/>
        </w:rPr>
        <w:t>Namun kalau boleh berbicara tentang kejujuran</w:t>
      </w:r>
      <w:r w:rsidR="000158F1">
        <w:rPr>
          <w:rFonts w:ascii="Times New Roman" w:eastAsia="Times New Roman" w:hAnsi="Times New Roman" w:cs="Times New Roman"/>
          <w:sz w:val="24"/>
          <w:szCs w:val="24"/>
        </w:rPr>
        <w:t>,</w:t>
      </w:r>
      <w:r w:rsidR="00420EBC" w:rsidRPr="000B7DAE">
        <w:rPr>
          <w:rFonts w:ascii="Times New Roman" w:eastAsia="Times New Roman" w:hAnsi="Times New Roman" w:cs="Times New Roman"/>
          <w:sz w:val="24"/>
          <w:szCs w:val="24"/>
        </w:rPr>
        <w:t xml:space="preserve"> penulis i</w:t>
      </w:r>
      <w:r w:rsidR="000158F1">
        <w:rPr>
          <w:rFonts w:ascii="Times New Roman" w:eastAsia="Times New Roman" w:hAnsi="Times New Roman" w:cs="Times New Roman"/>
          <w:sz w:val="24"/>
          <w:szCs w:val="24"/>
        </w:rPr>
        <w:t>n</w:t>
      </w:r>
      <w:r w:rsidR="00420EBC" w:rsidRPr="000B7DAE">
        <w:rPr>
          <w:rFonts w:ascii="Times New Roman" w:eastAsia="Times New Roman" w:hAnsi="Times New Roman" w:cs="Times New Roman"/>
          <w:sz w:val="24"/>
          <w:szCs w:val="24"/>
        </w:rPr>
        <w:t xml:space="preserve">gin mengatakan bahwa pendapat moyoritas ulamalah yang harus dipegang, dengan alasan bahwa tindakan Rosulullah saw. </w:t>
      </w:r>
      <w:proofErr w:type="gramStart"/>
      <w:r w:rsidR="00420EBC" w:rsidRPr="000B7DAE">
        <w:rPr>
          <w:rFonts w:ascii="Times New Roman" w:eastAsia="Times New Roman" w:hAnsi="Times New Roman" w:cs="Times New Roman"/>
          <w:sz w:val="24"/>
          <w:szCs w:val="24"/>
        </w:rPr>
        <w:t>senantiasa</w:t>
      </w:r>
      <w:proofErr w:type="gramEnd"/>
      <w:r w:rsidR="00420EBC" w:rsidRPr="000B7DAE">
        <w:rPr>
          <w:rFonts w:ascii="Times New Roman" w:eastAsia="Times New Roman" w:hAnsi="Times New Roman" w:cs="Times New Roman"/>
          <w:sz w:val="24"/>
          <w:szCs w:val="24"/>
        </w:rPr>
        <w:t xml:space="preserve"> mengarah kepada kebersamaan. Juga jika mengikuti pendapat mayoritas itu </w:t>
      </w:r>
      <w:proofErr w:type="gramStart"/>
      <w:r w:rsidR="00420EBC" w:rsidRPr="000B7DAE">
        <w:rPr>
          <w:rFonts w:ascii="Times New Roman" w:eastAsia="Times New Roman" w:hAnsi="Times New Roman" w:cs="Times New Roman"/>
          <w:sz w:val="24"/>
          <w:szCs w:val="24"/>
        </w:rPr>
        <w:t>akan</w:t>
      </w:r>
      <w:proofErr w:type="gramEnd"/>
      <w:r w:rsidR="00420EBC" w:rsidRPr="000B7DAE">
        <w:rPr>
          <w:rFonts w:ascii="Times New Roman" w:eastAsia="Times New Roman" w:hAnsi="Times New Roman" w:cs="Times New Roman"/>
          <w:sz w:val="24"/>
          <w:szCs w:val="24"/>
        </w:rPr>
        <w:t xml:space="preserve"> member</w:t>
      </w:r>
      <w:r w:rsidR="000158F1">
        <w:rPr>
          <w:rFonts w:ascii="Times New Roman" w:eastAsia="Times New Roman" w:hAnsi="Times New Roman" w:cs="Times New Roman"/>
          <w:sz w:val="24"/>
          <w:szCs w:val="24"/>
        </w:rPr>
        <w:t>i</w:t>
      </w:r>
      <w:r w:rsidR="00420EBC" w:rsidRPr="000B7DAE">
        <w:rPr>
          <w:rFonts w:ascii="Times New Roman" w:eastAsia="Times New Roman" w:hAnsi="Times New Roman" w:cs="Times New Roman"/>
          <w:sz w:val="24"/>
          <w:szCs w:val="24"/>
        </w:rPr>
        <w:t xml:space="preserve"> kemudahan, karena tindakannya selalu mengikuti arus bukan melawan arus. Bukankah tindakan yang melawan arus itu </w:t>
      </w:r>
      <w:proofErr w:type="gramStart"/>
      <w:r w:rsidR="00420EBC" w:rsidRPr="000B7DAE">
        <w:rPr>
          <w:rFonts w:ascii="Times New Roman" w:eastAsia="Times New Roman" w:hAnsi="Times New Roman" w:cs="Times New Roman"/>
          <w:sz w:val="24"/>
          <w:szCs w:val="24"/>
        </w:rPr>
        <w:t>akan</w:t>
      </w:r>
      <w:proofErr w:type="gramEnd"/>
      <w:r w:rsidR="00420EBC" w:rsidRPr="000B7DAE">
        <w:rPr>
          <w:rFonts w:ascii="Times New Roman" w:eastAsia="Times New Roman" w:hAnsi="Times New Roman" w:cs="Times New Roman"/>
          <w:sz w:val="24"/>
          <w:szCs w:val="24"/>
        </w:rPr>
        <w:t xml:space="preserve"> mendapatkan kesulitan dan bukankah Allah swt. </w:t>
      </w:r>
      <w:proofErr w:type="gramStart"/>
      <w:r w:rsidR="00420EBC" w:rsidRPr="000B7DAE">
        <w:rPr>
          <w:rFonts w:ascii="Times New Roman" w:eastAsia="Times New Roman" w:hAnsi="Times New Roman" w:cs="Times New Roman"/>
          <w:sz w:val="24"/>
          <w:szCs w:val="24"/>
        </w:rPr>
        <w:t>telah</w:t>
      </w:r>
      <w:proofErr w:type="gramEnd"/>
      <w:r w:rsidR="00420EBC" w:rsidRPr="000B7DAE">
        <w:rPr>
          <w:rFonts w:ascii="Times New Roman" w:eastAsia="Times New Roman" w:hAnsi="Times New Roman" w:cs="Times New Roman"/>
          <w:sz w:val="24"/>
          <w:szCs w:val="24"/>
        </w:rPr>
        <w:t xml:space="preserve"> berfirman  ‘Allah swt tidak akan member</w:t>
      </w:r>
      <w:r w:rsidR="000158F1">
        <w:rPr>
          <w:rFonts w:ascii="Times New Roman" w:eastAsia="Times New Roman" w:hAnsi="Times New Roman" w:cs="Times New Roman"/>
          <w:sz w:val="24"/>
          <w:szCs w:val="24"/>
        </w:rPr>
        <w:t>i</w:t>
      </w:r>
      <w:r w:rsidR="00420EBC" w:rsidRPr="000B7DAE">
        <w:rPr>
          <w:rFonts w:ascii="Times New Roman" w:eastAsia="Times New Roman" w:hAnsi="Times New Roman" w:cs="Times New Roman"/>
          <w:sz w:val="24"/>
          <w:szCs w:val="24"/>
        </w:rPr>
        <w:t xml:space="preserve"> beban kepada manusia melainkan ada kesanggupan’. </w:t>
      </w:r>
    </w:p>
    <w:p w:rsidR="00200DC2" w:rsidRPr="000B7DAE" w:rsidRDefault="00420EBC" w:rsidP="000B7DAE">
      <w:pPr>
        <w:spacing w:after="100" w:afterAutospacing="1" w:line="360" w:lineRule="auto"/>
        <w:jc w:val="both"/>
        <w:rPr>
          <w:rFonts w:ascii="Times New Roman" w:eastAsia="Times New Roman" w:hAnsi="Times New Roman" w:cs="Times New Roman"/>
          <w:sz w:val="24"/>
          <w:szCs w:val="24"/>
        </w:rPr>
      </w:pPr>
      <w:r w:rsidRPr="000B7DAE">
        <w:rPr>
          <w:rFonts w:ascii="Times New Roman" w:eastAsia="Times New Roman" w:hAnsi="Times New Roman" w:cs="Times New Roman"/>
          <w:sz w:val="24"/>
          <w:szCs w:val="24"/>
        </w:rPr>
        <w:tab/>
        <w:t>Terakhir, jadikanlah perbedaan pendapat sebagai hazanah intelektual dan sebagai ke</w:t>
      </w:r>
      <w:r w:rsidR="003C404C">
        <w:rPr>
          <w:rFonts w:ascii="Times New Roman" w:eastAsia="Times New Roman" w:hAnsi="Times New Roman" w:cs="Times New Roman"/>
          <w:sz w:val="24"/>
          <w:szCs w:val="24"/>
        </w:rPr>
        <w:t xml:space="preserve"> </w:t>
      </w:r>
      <w:r w:rsidRPr="000B7DAE">
        <w:rPr>
          <w:rFonts w:ascii="Times New Roman" w:eastAsia="Times New Roman" w:hAnsi="Times New Roman" w:cs="Times New Roman"/>
          <w:sz w:val="24"/>
          <w:szCs w:val="24"/>
        </w:rPr>
        <w:t xml:space="preserve">unifersalan ajaran Islam, namun perbedaan itu jangan dijadikan ajang perdebatan </w:t>
      </w:r>
      <w:r w:rsidR="003C404C">
        <w:rPr>
          <w:rFonts w:ascii="Times New Roman" w:eastAsia="Times New Roman" w:hAnsi="Times New Roman" w:cs="Times New Roman"/>
          <w:sz w:val="24"/>
          <w:szCs w:val="24"/>
        </w:rPr>
        <w:t xml:space="preserve">yang berkepanjangan </w:t>
      </w:r>
      <w:r w:rsidRPr="000B7DAE">
        <w:rPr>
          <w:rFonts w:ascii="Times New Roman" w:eastAsia="Times New Roman" w:hAnsi="Times New Roman" w:cs="Times New Roman"/>
          <w:sz w:val="24"/>
          <w:szCs w:val="24"/>
        </w:rPr>
        <w:t xml:space="preserve">dan ajang untuk memutuskan silaturhim. Rosul </w:t>
      </w:r>
      <w:r w:rsidR="003C404C">
        <w:rPr>
          <w:rFonts w:ascii="Times New Roman" w:eastAsia="Times New Roman" w:hAnsi="Times New Roman" w:cs="Times New Roman"/>
          <w:sz w:val="24"/>
          <w:szCs w:val="24"/>
        </w:rPr>
        <w:t>bersabda ‘Tidak akan masuk surga</w:t>
      </w:r>
      <w:r w:rsidRPr="000B7DAE">
        <w:rPr>
          <w:rFonts w:ascii="Times New Roman" w:eastAsia="Times New Roman" w:hAnsi="Times New Roman" w:cs="Times New Roman"/>
          <w:sz w:val="24"/>
          <w:szCs w:val="24"/>
        </w:rPr>
        <w:t xml:space="preserve"> orang yang gemar memutu</w:t>
      </w:r>
      <w:r w:rsidR="004745AF">
        <w:rPr>
          <w:rFonts w:ascii="Times New Roman" w:eastAsia="Times New Roman" w:hAnsi="Times New Roman" w:cs="Times New Roman"/>
          <w:sz w:val="24"/>
          <w:szCs w:val="24"/>
        </w:rPr>
        <w:t>s</w:t>
      </w:r>
      <w:r w:rsidRPr="000B7DAE">
        <w:rPr>
          <w:rFonts w:ascii="Times New Roman" w:eastAsia="Times New Roman" w:hAnsi="Times New Roman" w:cs="Times New Roman"/>
          <w:sz w:val="24"/>
          <w:szCs w:val="24"/>
        </w:rPr>
        <w:t>kan silaturohim’.</w:t>
      </w:r>
    </w:p>
    <w:p w:rsidR="00145C04" w:rsidRPr="000B7DAE" w:rsidRDefault="00145C04" w:rsidP="000B7DAE">
      <w:pPr>
        <w:spacing w:after="100" w:afterAutospacing="1" w:line="360" w:lineRule="auto"/>
        <w:jc w:val="both"/>
        <w:rPr>
          <w:rFonts w:ascii="Times New Roman" w:eastAsia="Times New Roman" w:hAnsi="Times New Roman" w:cs="Times New Roman"/>
          <w:sz w:val="24"/>
          <w:szCs w:val="24"/>
        </w:rPr>
      </w:pPr>
    </w:p>
    <w:p w:rsidR="0023718D" w:rsidRDefault="0023718D" w:rsidP="000B7DAE">
      <w:pPr>
        <w:spacing w:after="100" w:afterAutospacing="1" w:line="360" w:lineRule="auto"/>
        <w:jc w:val="both"/>
        <w:rPr>
          <w:rFonts w:ascii="Times New Roman" w:eastAsia="Times New Roman" w:hAnsi="Times New Roman" w:cs="Times New Roman"/>
          <w:sz w:val="24"/>
          <w:szCs w:val="24"/>
          <w:rtl/>
        </w:rPr>
      </w:pPr>
    </w:p>
    <w:p w:rsidR="00534843" w:rsidRPr="000B7DAE" w:rsidRDefault="00534843" w:rsidP="000B7DAE">
      <w:pPr>
        <w:spacing w:after="100" w:afterAutospacing="1" w:line="360" w:lineRule="auto"/>
        <w:jc w:val="both"/>
        <w:rPr>
          <w:rFonts w:ascii="Times New Roman" w:eastAsia="Times New Roman" w:hAnsi="Times New Roman" w:cs="Times New Roman"/>
          <w:sz w:val="24"/>
          <w:szCs w:val="24"/>
        </w:rPr>
      </w:pPr>
    </w:p>
    <w:p w:rsidR="005833A5" w:rsidRDefault="0023718D" w:rsidP="000B7DAE">
      <w:pPr>
        <w:pStyle w:val="ListParagraph"/>
        <w:tabs>
          <w:tab w:val="left" w:pos="720"/>
        </w:tabs>
        <w:spacing w:after="100" w:afterAutospacing="1" w:line="360" w:lineRule="auto"/>
        <w:ind w:left="900" w:hanging="900"/>
        <w:jc w:val="center"/>
        <w:rPr>
          <w:rFonts w:ascii="Times New Roman" w:hAnsi="Times New Roman" w:cs="Times New Roman"/>
          <w:b/>
          <w:sz w:val="24"/>
          <w:szCs w:val="24"/>
        </w:rPr>
      </w:pPr>
      <w:r w:rsidRPr="007647C3">
        <w:rPr>
          <w:rFonts w:ascii="Times New Roman" w:hAnsi="Times New Roman" w:cs="Times New Roman"/>
          <w:b/>
          <w:sz w:val="24"/>
          <w:szCs w:val="24"/>
        </w:rPr>
        <w:lastRenderedPageBreak/>
        <w:t>M</w:t>
      </w:r>
      <w:r w:rsidR="007647C3">
        <w:rPr>
          <w:rFonts w:ascii="Times New Roman" w:hAnsi="Times New Roman" w:cs="Times New Roman"/>
          <w:b/>
          <w:sz w:val="24"/>
          <w:szCs w:val="24"/>
        </w:rPr>
        <w:t xml:space="preserve"> </w:t>
      </w:r>
      <w:r w:rsidRPr="007647C3">
        <w:rPr>
          <w:rFonts w:ascii="Times New Roman" w:hAnsi="Times New Roman" w:cs="Times New Roman"/>
          <w:b/>
          <w:sz w:val="24"/>
          <w:szCs w:val="24"/>
        </w:rPr>
        <w:t>A</w:t>
      </w:r>
      <w:r w:rsidR="007647C3">
        <w:rPr>
          <w:rFonts w:ascii="Times New Roman" w:hAnsi="Times New Roman" w:cs="Times New Roman"/>
          <w:b/>
          <w:sz w:val="24"/>
          <w:szCs w:val="24"/>
        </w:rPr>
        <w:t xml:space="preserve"> </w:t>
      </w:r>
      <w:r w:rsidRPr="007647C3">
        <w:rPr>
          <w:rFonts w:ascii="Times New Roman" w:hAnsi="Times New Roman" w:cs="Times New Roman"/>
          <w:b/>
          <w:sz w:val="24"/>
          <w:szCs w:val="24"/>
        </w:rPr>
        <w:t>R</w:t>
      </w:r>
      <w:r w:rsidR="007647C3">
        <w:rPr>
          <w:rFonts w:ascii="Times New Roman" w:hAnsi="Times New Roman" w:cs="Times New Roman"/>
          <w:b/>
          <w:sz w:val="24"/>
          <w:szCs w:val="24"/>
        </w:rPr>
        <w:t xml:space="preserve"> </w:t>
      </w:r>
      <w:r w:rsidRPr="007647C3">
        <w:rPr>
          <w:rFonts w:ascii="Times New Roman" w:hAnsi="Times New Roman" w:cs="Times New Roman"/>
          <w:b/>
          <w:sz w:val="24"/>
          <w:szCs w:val="24"/>
        </w:rPr>
        <w:t>O</w:t>
      </w:r>
      <w:r w:rsidR="007647C3">
        <w:rPr>
          <w:rFonts w:ascii="Times New Roman" w:hAnsi="Times New Roman" w:cs="Times New Roman"/>
          <w:b/>
          <w:sz w:val="24"/>
          <w:szCs w:val="24"/>
        </w:rPr>
        <w:t xml:space="preserve"> </w:t>
      </w:r>
      <w:r w:rsidRPr="007647C3">
        <w:rPr>
          <w:rFonts w:ascii="Times New Roman" w:hAnsi="Times New Roman" w:cs="Times New Roman"/>
          <w:b/>
          <w:sz w:val="24"/>
          <w:szCs w:val="24"/>
        </w:rPr>
        <w:t>J</w:t>
      </w:r>
      <w:r w:rsidR="007647C3">
        <w:rPr>
          <w:rFonts w:ascii="Times New Roman" w:hAnsi="Times New Roman" w:cs="Times New Roman"/>
          <w:b/>
          <w:sz w:val="24"/>
          <w:szCs w:val="24"/>
        </w:rPr>
        <w:t xml:space="preserve"> </w:t>
      </w:r>
      <w:r w:rsidRPr="007647C3">
        <w:rPr>
          <w:rFonts w:ascii="Times New Roman" w:hAnsi="Times New Roman" w:cs="Times New Roman"/>
          <w:b/>
          <w:sz w:val="24"/>
          <w:szCs w:val="24"/>
        </w:rPr>
        <w:t>I’</w:t>
      </w:r>
    </w:p>
    <w:p w:rsidR="004745AF" w:rsidRPr="007647C3" w:rsidRDefault="004745AF" w:rsidP="000B7DAE">
      <w:pPr>
        <w:pStyle w:val="ListParagraph"/>
        <w:tabs>
          <w:tab w:val="left" w:pos="720"/>
        </w:tabs>
        <w:spacing w:after="100" w:afterAutospacing="1" w:line="360" w:lineRule="auto"/>
        <w:ind w:left="900" w:hanging="900"/>
        <w:jc w:val="center"/>
        <w:rPr>
          <w:rFonts w:ascii="Times New Roman" w:hAnsi="Times New Roman" w:cs="Times New Roman"/>
          <w:b/>
          <w:sz w:val="24"/>
          <w:szCs w:val="24"/>
        </w:rPr>
      </w:pPr>
    </w:p>
    <w:p w:rsidR="00DE7850" w:rsidRPr="00A63949" w:rsidRDefault="005764C2" w:rsidP="005764C2">
      <w:pPr>
        <w:pStyle w:val="ListParagraph"/>
        <w:numPr>
          <w:ilvl w:val="0"/>
          <w:numId w:val="7"/>
        </w:numPr>
        <w:tabs>
          <w:tab w:val="left" w:pos="360"/>
        </w:tabs>
        <w:spacing w:after="100" w:afterAutospacing="1" w:line="360" w:lineRule="auto"/>
        <w:ind w:hanging="720"/>
        <w:rPr>
          <w:rFonts w:ascii="Times New Roman" w:hAnsi="Times New Roman" w:cs="Times New Roman"/>
          <w:sz w:val="24"/>
          <w:szCs w:val="24"/>
        </w:rPr>
      </w:pPr>
      <w:r>
        <w:rPr>
          <w:rFonts w:ascii="Times New Roman" w:hAnsi="Times New Roman" w:cs="Times New Roman"/>
          <w:sz w:val="24"/>
          <w:szCs w:val="24"/>
        </w:rPr>
        <w:t>Al-Qur’an al-karim</w:t>
      </w:r>
    </w:p>
    <w:p w:rsidR="00A63949" w:rsidRPr="00A63949" w:rsidRDefault="00A63949" w:rsidP="002B6B39">
      <w:pPr>
        <w:pStyle w:val="FootnoteText"/>
        <w:numPr>
          <w:ilvl w:val="0"/>
          <w:numId w:val="7"/>
        </w:numPr>
        <w:ind w:left="360"/>
        <w:rPr>
          <w:rFonts w:ascii="Times New Roman" w:hAnsi="Times New Roman" w:cs="Times New Roman"/>
          <w:sz w:val="24"/>
          <w:szCs w:val="24"/>
        </w:rPr>
      </w:pPr>
      <w:r w:rsidRPr="00A63949">
        <w:rPr>
          <w:rFonts w:ascii="Times New Roman" w:hAnsi="Times New Roman" w:cs="Times New Roman"/>
          <w:sz w:val="24"/>
          <w:szCs w:val="24"/>
        </w:rPr>
        <w:t xml:space="preserve">Ahmad Fathy Bahnsy, al-Masuliyah al-Jinaiyah fi al-Fiqh al-Islamiyah, Dar  al-Syuruf, Th.1984 h.93 </w:t>
      </w:r>
    </w:p>
    <w:p w:rsidR="00A63949" w:rsidRPr="00A63949" w:rsidRDefault="00A63949" w:rsidP="002B6B39">
      <w:pPr>
        <w:pStyle w:val="ListParagraph"/>
        <w:tabs>
          <w:tab w:val="left" w:pos="720"/>
        </w:tabs>
        <w:spacing w:after="100" w:afterAutospacing="1" w:line="360" w:lineRule="auto"/>
        <w:ind w:left="360" w:hanging="360"/>
        <w:rPr>
          <w:rFonts w:ascii="Times New Roman" w:hAnsi="Times New Roman" w:cs="Times New Roman"/>
          <w:sz w:val="24"/>
          <w:szCs w:val="24"/>
        </w:rPr>
      </w:pPr>
    </w:p>
    <w:p w:rsidR="00A63949" w:rsidRPr="00A63949" w:rsidRDefault="00A63949" w:rsidP="002B6B39">
      <w:pPr>
        <w:pStyle w:val="ListParagraph"/>
        <w:numPr>
          <w:ilvl w:val="0"/>
          <w:numId w:val="7"/>
        </w:numPr>
        <w:tabs>
          <w:tab w:val="left" w:pos="720"/>
        </w:tabs>
        <w:spacing w:after="100" w:afterAutospacing="1" w:line="360" w:lineRule="auto"/>
        <w:ind w:left="360"/>
        <w:rPr>
          <w:rFonts w:ascii="Times New Roman" w:hAnsi="Times New Roman" w:cs="Times New Roman"/>
          <w:sz w:val="24"/>
          <w:szCs w:val="24"/>
        </w:rPr>
      </w:pPr>
      <w:r w:rsidRPr="00A63949">
        <w:rPr>
          <w:rFonts w:ascii="Times New Roman" w:hAnsi="Times New Roman" w:cs="Times New Roman"/>
          <w:sz w:val="24"/>
          <w:szCs w:val="24"/>
        </w:rPr>
        <w:t>Ahmad Hanafi, Azas-Azas Hukum Pidana Islam, Bulan Bintang, Jakarta, Th.2002, h.207</w:t>
      </w:r>
    </w:p>
    <w:p w:rsidR="00231058" w:rsidRPr="00A63949" w:rsidRDefault="00231058" w:rsidP="002B6B39">
      <w:pPr>
        <w:pStyle w:val="FootnoteText"/>
        <w:numPr>
          <w:ilvl w:val="0"/>
          <w:numId w:val="7"/>
        </w:numPr>
        <w:ind w:left="360"/>
        <w:rPr>
          <w:rFonts w:ascii="Times New Roman" w:hAnsi="Times New Roman" w:cs="Times New Roman"/>
          <w:sz w:val="24"/>
          <w:szCs w:val="24"/>
        </w:rPr>
      </w:pPr>
      <w:r w:rsidRPr="00A63949">
        <w:rPr>
          <w:rFonts w:ascii="Times New Roman" w:hAnsi="Times New Roman" w:cs="Times New Roman"/>
          <w:sz w:val="24"/>
          <w:szCs w:val="24"/>
        </w:rPr>
        <w:t xml:space="preserve">Nurul Irfan dan Masyrofah, Fiqh Jinayah, PT. Amzah, Jakarta. Th.2013 </w:t>
      </w:r>
    </w:p>
    <w:p w:rsidR="00231058" w:rsidRPr="00A63949" w:rsidRDefault="00231058" w:rsidP="002B6B39">
      <w:pPr>
        <w:pStyle w:val="ListParagraph"/>
        <w:tabs>
          <w:tab w:val="left" w:pos="720"/>
        </w:tabs>
        <w:spacing w:after="100" w:afterAutospacing="1" w:line="360" w:lineRule="auto"/>
        <w:ind w:left="360" w:hanging="360"/>
        <w:rPr>
          <w:rFonts w:ascii="Times New Roman" w:hAnsi="Times New Roman" w:cs="Times New Roman"/>
          <w:sz w:val="24"/>
          <w:szCs w:val="24"/>
        </w:rPr>
      </w:pPr>
    </w:p>
    <w:p w:rsidR="007647C3" w:rsidRPr="00A63949" w:rsidRDefault="007647C3" w:rsidP="002B6B39">
      <w:pPr>
        <w:pStyle w:val="ListParagraph"/>
        <w:numPr>
          <w:ilvl w:val="0"/>
          <w:numId w:val="7"/>
        </w:numPr>
        <w:tabs>
          <w:tab w:val="left" w:pos="720"/>
        </w:tabs>
        <w:spacing w:after="100" w:afterAutospacing="1" w:line="360" w:lineRule="auto"/>
        <w:ind w:left="360"/>
        <w:rPr>
          <w:rFonts w:ascii="Times New Roman" w:hAnsi="Times New Roman" w:cs="Times New Roman"/>
          <w:sz w:val="24"/>
          <w:szCs w:val="24"/>
        </w:rPr>
      </w:pPr>
      <w:r w:rsidRPr="00A63949">
        <w:rPr>
          <w:rFonts w:ascii="Times New Roman" w:hAnsi="Times New Roman" w:cs="Times New Roman"/>
          <w:sz w:val="24"/>
          <w:szCs w:val="24"/>
        </w:rPr>
        <w:t>Ahmad Warson Muanawir, Al-Munawwir Kamus Bahasa Arab-Indonesia, Yogyakarta, Th.1984</w:t>
      </w:r>
    </w:p>
    <w:p w:rsidR="007647C3" w:rsidRPr="00A63949" w:rsidRDefault="007647C3" w:rsidP="002B6B39">
      <w:pPr>
        <w:pStyle w:val="ListParagraph"/>
        <w:numPr>
          <w:ilvl w:val="0"/>
          <w:numId w:val="7"/>
        </w:numPr>
        <w:spacing w:after="100" w:afterAutospacing="1" w:line="360" w:lineRule="auto"/>
        <w:ind w:left="360"/>
        <w:rPr>
          <w:rFonts w:ascii="Times New Roman" w:hAnsi="Times New Roman" w:cs="Times New Roman"/>
          <w:sz w:val="24"/>
          <w:szCs w:val="24"/>
        </w:rPr>
      </w:pPr>
      <w:r w:rsidRPr="00A63949">
        <w:rPr>
          <w:rFonts w:ascii="Times New Roman" w:hAnsi="Times New Roman" w:cs="Times New Roman"/>
          <w:sz w:val="24"/>
          <w:szCs w:val="24"/>
        </w:rPr>
        <w:t>Dasuqy al-Malikiyah, Hasyiah Dasuqy, Dar al-Kitab al-‘Ilmiah, Bairut Libanon, Juz ke enam Th. 1996</w:t>
      </w:r>
    </w:p>
    <w:p w:rsidR="007647C3" w:rsidRPr="00A63949" w:rsidRDefault="007647C3" w:rsidP="002B6B39">
      <w:pPr>
        <w:pStyle w:val="ListParagraph"/>
        <w:numPr>
          <w:ilvl w:val="0"/>
          <w:numId w:val="7"/>
        </w:numPr>
        <w:spacing w:after="100" w:afterAutospacing="1" w:line="360" w:lineRule="auto"/>
        <w:ind w:left="360"/>
        <w:rPr>
          <w:rFonts w:ascii="Times New Roman" w:hAnsi="Times New Roman" w:cs="Times New Roman"/>
          <w:sz w:val="24"/>
          <w:szCs w:val="24"/>
        </w:rPr>
      </w:pPr>
      <w:r w:rsidRPr="00A63949">
        <w:rPr>
          <w:rFonts w:ascii="Times New Roman" w:hAnsi="Times New Roman" w:cs="Times New Roman"/>
          <w:sz w:val="24"/>
          <w:szCs w:val="24"/>
        </w:rPr>
        <w:t xml:space="preserve"> Imam al-Ghozaly, Al-Wasith fil Mazhab, Dar al-Gislan</w:t>
      </w:r>
      <w:proofErr w:type="gramStart"/>
      <w:r w:rsidRPr="00A63949">
        <w:rPr>
          <w:rFonts w:ascii="Times New Roman" w:hAnsi="Times New Roman" w:cs="Times New Roman"/>
          <w:sz w:val="24"/>
          <w:szCs w:val="24"/>
        </w:rPr>
        <w:t>,  Juz</w:t>
      </w:r>
      <w:proofErr w:type="gramEnd"/>
      <w:r w:rsidRPr="00A63949">
        <w:rPr>
          <w:rFonts w:ascii="Times New Roman" w:hAnsi="Times New Roman" w:cs="Times New Roman"/>
          <w:sz w:val="24"/>
          <w:szCs w:val="24"/>
        </w:rPr>
        <w:t>. Ke enam Th.1997</w:t>
      </w:r>
    </w:p>
    <w:p w:rsidR="007647C3" w:rsidRPr="00A63949" w:rsidRDefault="007647C3" w:rsidP="002B6B39">
      <w:pPr>
        <w:pStyle w:val="FootnoteText"/>
        <w:numPr>
          <w:ilvl w:val="0"/>
          <w:numId w:val="7"/>
        </w:numPr>
        <w:spacing w:after="100" w:afterAutospacing="1" w:line="360" w:lineRule="auto"/>
        <w:ind w:left="360"/>
        <w:rPr>
          <w:rFonts w:ascii="Times New Roman" w:hAnsi="Times New Roman" w:cs="Times New Roman"/>
          <w:sz w:val="24"/>
          <w:szCs w:val="24"/>
        </w:rPr>
      </w:pPr>
      <w:r w:rsidRPr="00A63949">
        <w:rPr>
          <w:rFonts w:ascii="Times New Roman" w:hAnsi="Times New Roman" w:cs="Times New Roman"/>
          <w:sz w:val="24"/>
          <w:szCs w:val="24"/>
        </w:rPr>
        <w:t xml:space="preserve">Imam al-Mawardi, Al-Hawi al=Kabir, Dar al-Fikr, Bairut Libanon Juz 16  Th. 1994 </w:t>
      </w:r>
    </w:p>
    <w:p w:rsidR="007647C3" w:rsidRPr="00A63949" w:rsidRDefault="007647C3" w:rsidP="002B6B39">
      <w:pPr>
        <w:pStyle w:val="ListParagraph"/>
        <w:numPr>
          <w:ilvl w:val="0"/>
          <w:numId w:val="7"/>
        </w:numPr>
        <w:tabs>
          <w:tab w:val="left" w:pos="360"/>
        </w:tabs>
        <w:spacing w:after="100" w:afterAutospacing="1" w:line="360" w:lineRule="auto"/>
        <w:ind w:left="360"/>
        <w:jc w:val="both"/>
        <w:rPr>
          <w:rFonts w:ascii="Times New Roman" w:hAnsi="Times New Roman" w:cs="Times New Roman"/>
          <w:sz w:val="24"/>
          <w:szCs w:val="24"/>
        </w:rPr>
      </w:pPr>
      <w:r w:rsidRPr="00A63949">
        <w:rPr>
          <w:rFonts w:ascii="Times New Roman" w:hAnsi="Times New Roman" w:cs="Times New Roman"/>
          <w:sz w:val="24"/>
          <w:szCs w:val="24"/>
        </w:rPr>
        <w:t xml:space="preserve"> Imam Syafi</w:t>
      </w:r>
      <w:proofErr w:type="gramStart"/>
      <w:r w:rsidRPr="00A63949">
        <w:rPr>
          <w:rFonts w:ascii="Times New Roman" w:hAnsi="Times New Roman" w:cs="Times New Roman"/>
          <w:sz w:val="24"/>
          <w:szCs w:val="24"/>
        </w:rPr>
        <w:t>;i</w:t>
      </w:r>
      <w:proofErr w:type="gramEnd"/>
      <w:r w:rsidRPr="00A63949">
        <w:rPr>
          <w:rFonts w:ascii="Times New Roman" w:hAnsi="Times New Roman" w:cs="Times New Roman"/>
          <w:sz w:val="24"/>
          <w:szCs w:val="24"/>
        </w:rPr>
        <w:t>, Abdullah Muhammad bin Idris, Al-Umm.  Dar al-Fikr Bairut</w:t>
      </w:r>
      <w:proofErr w:type="gramStart"/>
      <w:r w:rsidRPr="00A63949">
        <w:rPr>
          <w:rFonts w:ascii="Times New Roman" w:hAnsi="Times New Roman" w:cs="Times New Roman"/>
          <w:sz w:val="24"/>
          <w:szCs w:val="24"/>
        </w:rPr>
        <w:t>,  Juz</w:t>
      </w:r>
      <w:proofErr w:type="gramEnd"/>
      <w:r w:rsidRPr="00A63949">
        <w:rPr>
          <w:rFonts w:ascii="Times New Roman" w:hAnsi="Times New Roman" w:cs="Times New Roman"/>
          <w:sz w:val="24"/>
          <w:szCs w:val="24"/>
        </w:rPr>
        <w:t xml:space="preserve">. Ke </w:t>
      </w:r>
      <w:proofErr w:type="gramStart"/>
      <w:r w:rsidRPr="00A63949">
        <w:rPr>
          <w:rFonts w:ascii="Times New Roman" w:hAnsi="Times New Roman" w:cs="Times New Roman"/>
          <w:sz w:val="24"/>
          <w:szCs w:val="24"/>
        </w:rPr>
        <w:t>lima</w:t>
      </w:r>
      <w:proofErr w:type="gramEnd"/>
      <w:r w:rsidRPr="00A63949">
        <w:rPr>
          <w:rFonts w:ascii="Times New Roman" w:hAnsi="Times New Roman" w:cs="Times New Roman"/>
          <w:sz w:val="24"/>
          <w:szCs w:val="24"/>
        </w:rPr>
        <w:t>. H. 364</w:t>
      </w:r>
    </w:p>
    <w:p w:rsidR="007647C3" w:rsidRPr="00A63949" w:rsidRDefault="007647C3" w:rsidP="002B6B39">
      <w:pPr>
        <w:pStyle w:val="FootnoteText"/>
        <w:numPr>
          <w:ilvl w:val="0"/>
          <w:numId w:val="7"/>
        </w:numPr>
        <w:spacing w:after="100" w:afterAutospacing="1" w:line="360" w:lineRule="auto"/>
        <w:ind w:left="360"/>
        <w:rPr>
          <w:rFonts w:ascii="Times New Roman" w:hAnsi="Times New Roman" w:cs="Times New Roman"/>
          <w:sz w:val="24"/>
          <w:szCs w:val="24"/>
        </w:rPr>
      </w:pPr>
      <w:r w:rsidRPr="00A63949">
        <w:rPr>
          <w:rFonts w:ascii="Times New Roman" w:hAnsi="Times New Roman" w:cs="Times New Roman"/>
          <w:sz w:val="24"/>
          <w:szCs w:val="24"/>
        </w:rPr>
        <w:t xml:space="preserve">Syafi’i, </w:t>
      </w:r>
      <w:r w:rsidRPr="00A63949">
        <w:rPr>
          <w:rFonts w:ascii="Times New Roman" w:eastAsia="Times New Roman" w:hAnsi="Times New Roman" w:cs="Times New Roman"/>
          <w:sz w:val="24"/>
          <w:szCs w:val="24"/>
        </w:rPr>
        <w:t>muqoronatil mazahib al-arba’ah wa mazhab ja’fari fil hudud wal qisos wa tathbuquha fi Indonesia, h. 216</w:t>
      </w:r>
      <w:r w:rsidRPr="00A63949">
        <w:rPr>
          <w:rFonts w:ascii="Times New Roman" w:hAnsi="Times New Roman" w:cs="Times New Roman"/>
          <w:sz w:val="24"/>
          <w:szCs w:val="24"/>
        </w:rPr>
        <w:t xml:space="preserve">  </w:t>
      </w:r>
    </w:p>
    <w:p w:rsidR="007647C3" w:rsidRPr="00A63949" w:rsidRDefault="007647C3" w:rsidP="002B6B39">
      <w:pPr>
        <w:pStyle w:val="ListParagraph"/>
        <w:numPr>
          <w:ilvl w:val="0"/>
          <w:numId w:val="7"/>
        </w:numPr>
        <w:tabs>
          <w:tab w:val="left" w:pos="720"/>
        </w:tabs>
        <w:spacing w:after="100" w:afterAutospacing="1" w:line="360" w:lineRule="auto"/>
        <w:ind w:left="360"/>
        <w:jc w:val="both"/>
        <w:rPr>
          <w:rFonts w:ascii="Times New Roman" w:hAnsi="Times New Roman" w:cs="Times New Roman"/>
          <w:sz w:val="24"/>
          <w:szCs w:val="24"/>
        </w:rPr>
      </w:pPr>
      <w:r w:rsidRPr="00A63949">
        <w:rPr>
          <w:rFonts w:ascii="Times New Roman" w:hAnsi="Times New Roman" w:cs="Times New Roman"/>
          <w:sz w:val="24"/>
          <w:szCs w:val="24"/>
        </w:rPr>
        <w:t>Syeikh Muhammad bin Ibrohim bin Abdullah at-Tuaijiri, penerjemah: Najib Junaidi dan Izzuddin Karini, Ensiklopedi Islam Kaffah’. Cetakan ke tiga, Pustaka Yassir – Surabaya Th. 2011 h.1221</w:t>
      </w:r>
    </w:p>
    <w:p w:rsidR="007647C3" w:rsidRPr="00A63949" w:rsidRDefault="007647C3" w:rsidP="002B6B39">
      <w:pPr>
        <w:pStyle w:val="FootnoteText"/>
        <w:numPr>
          <w:ilvl w:val="0"/>
          <w:numId w:val="7"/>
        </w:numPr>
        <w:spacing w:after="100" w:afterAutospacing="1" w:line="360" w:lineRule="auto"/>
        <w:ind w:left="360"/>
        <w:rPr>
          <w:rFonts w:ascii="Times New Roman" w:hAnsi="Times New Roman" w:cs="Times New Roman"/>
          <w:sz w:val="24"/>
          <w:szCs w:val="24"/>
        </w:rPr>
      </w:pPr>
      <w:r w:rsidRPr="00A63949">
        <w:rPr>
          <w:rFonts w:ascii="Times New Roman" w:hAnsi="Times New Roman" w:cs="Times New Roman"/>
          <w:sz w:val="24"/>
          <w:szCs w:val="24"/>
        </w:rPr>
        <w:t>Syeikh Nawawi, Mahyuddin, al-Majmu’ syarah muhajjab li Syairoji, Maktabah al-Irsyad, Jiddah-Mamlakah al-“arabiyah al-Sa’udiyah</w:t>
      </w:r>
      <w:proofErr w:type="gramStart"/>
      <w:r w:rsidRPr="00A63949">
        <w:rPr>
          <w:rFonts w:ascii="Times New Roman" w:hAnsi="Times New Roman" w:cs="Times New Roman"/>
          <w:sz w:val="24"/>
          <w:szCs w:val="24"/>
        </w:rPr>
        <w:t>,  juz</w:t>
      </w:r>
      <w:proofErr w:type="gramEnd"/>
      <w:r w:rsidRPr="00A63949">
        <w:rPr>
          <w:rFonts w:ascii="Times New Roman" w:hAnsi="Times New Roman" w:cs="Times New Roman"/>
          <w:sz w:val="24"/>
          <w:szCs w:val="24"/>
        </w:rPr>
        <w:t>. 21 Tth.</w:t>
      </w:r>
    </w:p>
    <w:p w:rsidR="007647C3" w:rsidRPr="00A63949" w:rsidRDefault="007647C3" w:rsidP="002B6B39">
      <w:pPr>
        <w:pStyle w:val="FootnoteText"/>
        <w:numPr>
          <w:ilvl w:val="0"/>
          <w:numId w:val="7"/>
        </w:numPr>
        <w:spacing w:after="100" w:afterAutospacing="1" w:line="360" w:lineRule="auto"/>
        <w:ind w:left="360"/>
        <w:rPr>
          <w:rFonts w:ascii="Times New Roman" w:hAnsi="Times New Roman" w:cs="Times New Roman"/>
          <w:sz w:val="24"/>
          <w:szCs w:val="24"/>
        </w:rPr>
      </w:pPr>
      <w:r w:rsidRPr="00A63949">
        <w:rPr>
          <w:rFonts w:ascii="Times New Roman" w:hAnsi="Times New Roman" w:cs="Times New Roman"/>
          <w:sz w:val="24"/>
          <w:szCs w:val="24"/>
        </w:rPr>
        <w:t xml:space="preserve">Syiekh al-‘Alamah Mansur bin Yunus al-Hanabilah, Kasyaful Qina – Matan al-iqna’ Dar al-Fikr, Bairut-Libanon, Juz. Ke enam. Th. 1983 </w:t>
      </w:r>
    </w:p>
    <w:p w:rsidR="007647C3" w:rsidRDefault="007647C3" w:rsidP="002B6B39">
      <w:pPr>
        <w:pStyle w:val="ListParagraph"/>
        <w:numPr>
          <w:ilvl w:val="0"/>
          <w:numId w:val="7"/>
        </w:numPr>
        <w:tabs>
          <w:tab w:val="left" w:pos="720"/>
        </w:tabs>
        <w:spacing w:after="100" w:afterAutospacing="1" w:line="360" w:lineRule="auto"/>
        <w:ind w:left="360"/>
        <w:rPr>
          <w:rFonts w:ascii="Times New Roman" w:hAnsi="Times New Roman" w:cs="Times New Roman"/>
          <w:sz w:val="24"/>
          <w:szCs w:val="24"/>
        </w:rPr>
      </w:pPr>
      <w:r w:rsidRPr="00A63949">
        <w:rPr>
          <w:rFonts w:ascii="Times New Roman" w:hAnsi="Times New Roman" w:cs="Times New Roman"/>
          <w:sz w:val="24"/>
          <w:szCs w:val="24"/>
        </w:rPr>
        <w:t>Muhammad Yunus, Kamus Bahasa Arab, Hidakarya Agung, Jakarta  Th.1989</w:t>
      </w:r>
    </w:p>
    <w:p w:rsidR="008C0F9F" w:rsidRPr="008C0F9F" w:rsidRDefault="008C0F9F" w:rsidP="002B6B39">
      <w:pPr>
        <w:pStyle w:val="ListParagraph"/>
        <w:numPr>
          <w:ilvl w:val="0"/>
          <w:numId w:val="7"/>
        </w:numPr>
        <w:tabs>
          <w:tab w:val="left" w:pos="720"/>
        </w:tabs>
        <w:spacing w:after="100" w:afterAutospacing="1" w:line="360" w:lineRule="auto"/>
        <w:ind w:left="360"/>
        <w:rPr>
          <w:rFonts w:ascii="Times New Roman" w:hAnsi="Times New Roman" w:cs="Times New Roman"/>
          <w:sz w:val="24"/>
          <w:szCs w:val="24"/>
        </w:rPr>
      </w:pPr>
      <w:r w:rsidRPr="008C0F9F">
        <w:rPr>
          <w:rFonts w:ascii="Times New Roman" w:hAnsi="Times New Roman" w:cs="Times New Roman"/>
          <w:sz w:val="24"/>
          <w:szCs w:val="24"/>
        </w:rPr>
        <w:t>Rahmat Hakim, Hukum Pidana Islam, Pustaka Setia, Bandung, Th. 2000</w:t>
      </w:r>
    </w:p>
    <w:p w:rsidR="007647C3" w:rsidRPr="00A63949" w:rsidRDefault="007647C3" w:rsidP="002B6B39">
      <w:pPr>
        <w:pStyle w:val="ListParagraph"/>
        <w:numPr>
          <w:ilvl w:val="0"/>
          <w:numId w:val="7"/>
        </w:numPr>
        <w:spacing w:after="100" w:afterAutospacing="1" w:line="360" w:lineRule="auto"/>
        <w:ind w:left="360"/>
        <w:rPr>
          <w:rFonts w:ascii="Times New Roman" w:hAnsi="Times New Roman" w:cs="Times New Roman"/>
          <w:sz w:val="24"/>
          <w:szCs w:val="24"/>
        </w:rPr>
      </w:pPr>
      <w:r w:rsidRPr="00A63949">
        <w:rPr>
          <w:rFonts w:ascii="Times New Roman" w:hAnsi="Times New Roman" w:cs="Times New Roman"/>
          <w:sz w:val="24"/>
          <w:szCs w:val="24"/>
        </w:rPr>
        <w:t xml:space="preserve">Abdul </w:t>
      </w:r>
      <w:r w:rsidR="00A63949">
        <w:rPr>
          <w:rFonts w:ascii="Times New Roman" w:hAnsi="Times New Roman" w:cs="Times New Roman"/>
          <w:sz w:val="24"/>
          <w:szCs w:val="24"/>
        </w:rPr>
        <w:t>Qodir Auda, at-Tasyri’ al Jina’i</w:t>
      </w:r>
      <w:r w:rsidRPr="00A63949">
        <w:rPr>
          <w:rFonts w:ascii="Times New Roman" w:hAnsi="Times New Roman" w:cs="Times New Roman"/>
          <w:sz w:val="24"/>
          <w:szCs w:val="24"/>
        </w:rPr>
        <w:t>, Juz ke dua, h.673</w:t>
      </w:r>
    </w:p>
    <w:p w:rsidR="007647C3" w:rsidRPr="00A63949" w:rsidRDefault="007647C3" w:rsidP="002B6B39">
      <w:pPr>
        <w:pStyle w:val="FootnoteText"/>
        <w:numPr>
          <w:ilvl w:val="0"/>
          <w:numId w:val="7"/>
        </w:numPr>
        <w:spacing w:after="100" w:afterAutospacing="1" w:line="360" w:lineRule="auto"/>
        <w:ind w:left="360"/>
        <w:rPr>
          <w:rFonts w:ascii="Times New Roman" w:hAnsi="Times New Roman" w:cs="Times New Roman"/>
          <w:sz w:val="24"/>
          <w:szCs w:val="24"/>
        </w:rPr>
      </w:pPr>
      <w:r w:rsidRPr="00A63949">
        <w:rPr>
          <w:rFonts w:ascii="Times New Roman" w:hAnsi="Times New Roman" w:cs="Times New Roman"/>
          <w:sz w:val="24"/>
          <w:szCs w:val="24"/>
        </w:rPr>
        <w:t xml:space="preserve">Wahbah Zuhaily, al-fiqh al-Islami </w:t>
      </w:r>
      <w:proofErr w:type="gramStart"/>
      <w:r w:rsidRPr="00A63949">
        <w:rPr>
          <w:rFonts w:ascii="Times New Roman" w:hAnsi="Times New Roman" w:cs="Times New Roman"/>
          <w:sz w:val="24"/>
          <w:szCs w:val="24"/>
        </w:rPr>
        <w:t>wa</w:t>
      </w:r>
      <w:proofErr w:type="gramEnd"/>
      <w:r w:rsidRPr="00A63949">
        <w:rPr>
          <w:rFonts w:ascii="Times New Roman" w:hAnsi="Times New Roman" w:cs="Times New Roman"/>
          <w:sz w:val="24"/>
          <w:szCs w:val="24"/>
        </w:rPr>
        <w:t xml:space="preserve"> Adillatuha, Juz ke enam h. 142 Darul Fikr, Damaskus-Syria. Cet. Ke tiaga. Th.1989</w:t>
      </w:r>
    </w:p>
    <w:p w:rsidR="007647C3" w:rsidRPr="00A63949" w:rsidRDefault="007647C3" w:rsidP="002B6B39">
      <w:pPr>
        <w:pStyle w:val="FootnoteText"/>
        <w:numPr>
          <w:ilvl w:val="0"/>
          <w:numId w:val="7"/>
        </w:numPr>
        <w:spacing w:after="100" w:afterAutospacing="1" w:line="360" w:lineRule="auto"/>
        <w:ind w:left="360"/>
        <w:rPr>
          <w:rFonts w:ascii="Times New Roman" w:hAnsi="Times New Roman" w:cs="Times New Roman"/>
          <w:sz w:val="24"/>
          <w:szCs w:val="24"/>
        </w:rPr>
      </w:pPr>
      <w:r w:rsidRPr="00A63949">
        <w:rPr>
          <w:rFonts w:ascii="Times New Roman" w:hAnsi="Times New Roman" w:cs="Times New Roman"/>
          <w:sz w:val="24"/>
          <w:szCs w:val="24"/>
        </w:rPr>
        <w:lastRenderedPageBreak/>
        <w:t>Imam Qurthubi, aL-jami’ li ahkamil al-Qur’an, Jilid. 16, Dar al-Kitab al-‘Ilmiah, Bairut-Libanon.Th.2000</w:t>
      </w:r>
    </w:p>
    <w:sectPr w:rsidR="007647C3" w:rsidRPr="00A63949" w:rsidSect="007647C3">
      <w:pgSz w:w="11909" w:h="16834" w:code="9"/>
      <w:pgMar w:top="2304" w:right="1440" w:bottom="1440" w:left="2016" w:header="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248C" w:rsidRDefault="00AB248C" w:rsidP="004823BE">
      <w:pPr>
        <w:spacing w:after="0" w:line="240" w:lineRule="auto"/>
      </w:pPr>
      <w:r>
        <w:separator/>
      </w:r>
    </w:p>
  </w:endnote>
  <w:endnote w:type="continuationSeparator" w:id="0">
    <w:p w:rsidR="00AB248C" w:rsidRDefault="00AB248C" w:rsidP="004823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248C" w:rsidRDefault="00AB248C" w:rsidP="004823BE">
      <w:pPr>
        <w:spacing w:after="0" w:line="240" w:lineRule="auto"/>
      </w:pPr>
      <w:r>
        <w:separator/>
      </w:r>
    </w:p>
  </w:footnote>
  <w:footnote w:type="continuationSeparator" w:id="0">
    <w:p w:rsidR="00AB248C" w:rsidRDefault="00AB248C" w:rsidP="004823BE">
      <w:pPr>
        <w:spacing w:after="0" w:line="240" w:lineRule="auto"/>
      </w:pPr>
      <w:r>
        <w:continuationSeparator/>
      </w:r>
    </w:p>
  </w:footnote>
  <w:footnote w:id="1">
    <w:p w:rsidR="005833A5" w:rsidRDefault="005833A5">
      <w:pPr>
        <w:pStyle w:val="FootnoteText"/>
      </w:pPr>
      <w:r>
        <w:rPr>
          <w:rStyle w:val="FootnoteReference"/>
        </w:rPr>
        <w:footnoteRef/>
      </w:r>
      <w:r>
        <w:t xml:space="preserve"> . </w:t>
      </w:r>
      <w:proofErr w:type="gramStart"/>
      <w:r>
        <w:t>adalah</w:t>
      </w:r>
      <w:proofErr w:type="gramEnd"/>
      <w:r>
        <w:t xml:space="preserve"> alumni IAIN Syarif Hidayatullah Fak, Syari’ah untuk strata I dan alumni Aligarh Muslim Uni versity INDIA  untuk Magister dan Doktor pada bidang perbandingan mazhab fiqh Sunni dan Syiah.</w:t>
      </w:r>
    </w:p>
  </w:footnote>
  <w:footnote w:id="2">
    <w:p w:rsidR="00FD1D6D" w:rsidRDefault="00FD1D6D">
      <w:pPr>
        <w:pStyle w:val="FootnoteText"/>
      </w:pPr>
      <w:r>
        <w:rPr>
          <w:rStyle w:val="FootnoteReference"/>
        </w:rPr>
        <w:footnoteRef/>
      </w:r>
      <w:r>
        <w:t xml:space="preserve">    Yaitu aktifitas yang ditentukan oleh seorang ulama dalam suatu perbuatan. Namun ketentuan tersebut berdas</w:t>
      </w:r>
      <w:r w:rsidR="00712D11">
        <w:t xml:space="preserve">arkan </w:t>
      </w:r>
      <w:proofErr w:type="gramStart"/>
      <w:r w:rsidR="00712D11">
        <w:t>atas  petunjuk</w:t>
      </w:r>
      <w:proofErr w:type="gramEnd"/>
      <w:r w:rsidR="00712D11">
        <w:t xml:space="preserve"> dari syar’i</w:t>
      </w:r>
      <w:r>
        <w:t xml:space="preserve"> juga, bukan dari akal murni seseorang. </w:t>
      </w:r>
    </w:p>
  </w:footnote>
  <w:footnote w:id="3">
    <w:p w:rsidR="008C3D91" w:rsidRDefault="008C3D91">
      <w:pPr>
        <w:pStyle w:val="FootnoteText"/>
      </w:pPr>
      <w:r>
        <w:rPr>
          <w:rStyle w:val="FootnoteReference"/>
        </w:rPr>
        <w:footnoteRef/>
      </w:r>
      <w:r>
        <w:t xml:space="preserve">  Abdul Qodir Auda, at-Tasyri’ al Jina’I, Juz ke dua, h.673</w:t>
      </w:r>
    </w:p>
  </w:footnote>
  <w:footnote w:id="4">
    <w:p w:rsidR="00240243" w:rsidRDefault="00240243">
      <w:pPr>
        <w:pStyle w:val="FootnoteText"/>
      </w:pPr>
      <w:r>
        <w:rPr>
          <w:rStyle w:val="FootnoteReference"/>
        </w:rPr>
        <w:footnoteRef/>
      </w:r>
      <w:r>
        <w:t xml:space="preserve">  Wahbah Zuhaily, al-fiqh al-Islami </w:t>
      </w:r>
      <w:proofErr w:type="gramStart"/>
      <w:r>
        <w:t>wa</w:t>
      </w:r>
      <w:proofErr w:type="gramEnd"/>
      <w:r>
        <w:t xml:space="preserve"> Adillatuha, Juz ke enam h. </w:t>
      </w:r>
      <w:r w:rsidR="002E3A91">
        <w:t xml:space="preserve">142 Darul Fikr, Damaskus-Syria. Cet. Ke tiaga. Th.1989 </w:t>
      </w:r>
      <w:r>
        <w:t xml:space="preserve"> </w:t>
      </w:r>
    </w:p>
  </w:footnote>
  <w:footnote w:id="5">
    <w:p w:rsidR="008C3D91" w:rsidRDefault="008C3D91">
      <w:pPr>
        <w:pStyle w:val="FootnoteText"/>
      </w:pPr>
      <w:r>
        <w:rPr>
          <w:rStyle w:val="FootnoteReference"/>
        </w:rPr>
        <w:footnoteRef/>
      </w:r>
      <w:r>
        <w:t xml:space="preserve">  </w:t>
      </w:r>
      <w:r w:rsidR="00B468C7">
        <w:t>Imam Dasuqy al-Malikiyah, Hasiyah Dasuqy, Juz ke enam h.276</w:t>
      </w:r>
    </w:p>
  </w:footnote>
  <w:footnote w:id="6">
    <w:p w:rsidR="00FD1D6D" w:rsidRDefault="00FD1D6D">
      <w:pPr>
        <w:pStyle w:val="FootnoteText"/>
      </w:pPr>
      <w:r>
        <w:rPr>
          <w:rStyle w:val="FootnoteReference"/>
        </w:rPr>
        <w:footnoteRef/>
      </w:r>
      <w:r>
        <w:t xml:space="preserve"> . Hak Allah adalah hak jama’ah atau hak ummat semdangkan hak </w:t>
      </w:r>
      <w:proofErr w:type="gramStart"/>
      <w:r>
        <w:t>adam</w:t>
      </w:r>
      <w:proofErr w:type="gramEnd"/>
      <w:r>
        <w:t xml:space="preserve"> adalah hak perorangan.</w:t>
      </w:r>
    </w:p>
  </w:footnote>
  <w:footnote w:id="7">
    <w:p w:rsidR="00B468C7" w:rsidRDefault="00B468C7">
      <w:pPr>
        <w:pStyle w:val="FootnoteText"/>
      </w:pPr>
      <w:r>
        <w:rPr>
          <w:rStyle w:val="FootnoteReference"/>
        </w:rPr>
        <w:footnoteRef/>
      </w:r>
      <w:r>
        <w:t xml:space="preserve">  Al-Wasith fil Mazhab, Juz. Ke enam h.415</w:t>
      </w:r>
    </w:p>
  </w:footnote>
  <w:footnote w:id="8">
    <w:p w:rsidR="00B468C7" w:rsidRDefault="00B468C7">
      <w:pPr>
        <w:pStyle w:val="FootnoteText"/>
      </w:pPr>
      <w:r>
        <w:rPr>
          <w:rStyle w:val="FootnoteReference"/>
        </w:rPr>
        <w:footnoteRef/>
      </w:r>
      <w:r>
        <w:t xml:space="preserve">  Kasyaful Qina, Juz. Ke enam h.158</w:t>
      </w:r>
      <w:r w:rsidR="00872135">
        <w:t>t</w:t>
      </w:r>
    </w:p>
  </w:footnote>
  <w:footnote w:id="9">
    <w:p w:rsidR="00872135" w:rsidRDefault="00872135">
      <w:pPr>
        <w:pStyle w:val="FootnoteText"/>
      </w:pPr>
      <w:r>
        <w:rPr>
          <w:rStyle w:val="FootnoteReference"/>
        </w:rPr>
        <w:footnoteRef/>
      </w:r>
      <w:r>
        <w:t xml:space="preserve">  Syafi’i, </w:t>
      </w:r>
      <w:r w:rsidR="007A3BDC" w:rsidRPr="00B07A22">
        <w:rPr>
          <w:rFonts w:ascii="Times New Roman" w:eastAsia="Times New Roman" w:hAnsi="Times New Roman" w:cs="Times New Roman"/>
        </w:rPr>
        <w:t>muqoronatil mazahib al-arba’ah wa mazhab ja’fa</w:t>
      </w:r>
      <w:r w:rsidR="007A3BDC">
        <w:rPr>
          <w:rFonts w:ascii="Times New Roman" w:eastAsia="Times New Roman" w:hAnsi="Times New Roman" w:cs="Times New Roman"/>
        </w:rPr>
        <w:t>ri fil hudud wal qisos wa tathbi</w:t>
      </w:r>
      <w:r w:rsidR="007A3BDC" w:rsidRPr="00B07A22">
        <w:rPr>
          <w:rFonts w:ascii="Times New Roman" w:eastAsia="Times New Roman" w:hAnsi="Times New Roman" w:cs="Times New Roman"/>
        </w:rPr>
        <w:t xml:space="preserve">quha fi Indonesia, </w:t>
      </w:r>
      <w:r w:rsidR="007A3BDC">
        <w:t xml:space="preserve">  </w:t>
      </w:r>
      <w:r>
        <w:t xml:space="preserve">h. 219 </w:t>
      </w:r>
    </w:p>
    <w:p w:rsidR="00872135" w:rsidRDefault="00872135">
      <w:pPr>
        <w:pStyle w:val="FootnoteText"/>
      </w:pPr>
      <w:r>
        <w:t>,</w:t>
      </w:r>
    </w:p>
  </w:footnote>
  <w:footnote w:id="10">
    <w:p w:rsidR="00231058" w:rsidRDefault="00231058">
      <w:pPr>
        <w:pStyle w:val="FootnoteText"/>
      </w:pPr>
      <w:r>
        <w:rPr>
          <w:rStyle w:val="FootnoteReference"/>
        </w:rPr>
        <w:footnoteRef/>
      </w:r>
      <w:r>
        <w:t xml:space="preserve">  Nurul Irfan dan Masyrofah, Fiqh Jinayah, PT. Amzah, Jakarta. Th.2013 h.62</w:t>
      </w:r>
      <w:r w:rsidR="00B61C7E">
        <w:t xml:space="preserve"> ,  Dan dalam kitab karangan Ahmad Fathy Bahnsy, al-Masuliyah al-Jinaiyah fi al-Fiqh al-Islamiyah, Dar  al-Syuruf, Th.1984 h.93 </w:t>
      </w:r>
    </w:p>
  </w:footnote>
  <w:footnote w:id="11">
    <w:p w:rsidR="008E42E8" w:rsidRDefault="008E42E8">
      <w:pPr>
        <w:pStyle w:val="FootnoteText"/>
      </w:pPr>
      <w:r>
        <w:rPr>
          <w:rStyle w:val="FootnoteReference"/>
        </w:rPr>
        <w:footnoteRef/>
      </w:r>
      <w:r>
        <w:t xml:space="preserve">  Syafi’i, h. 219</w:t>
      </w:r>
    </w:p>
  </w:footnote>
  <w:footnote w:id="12">
    <w:p w:rsidR="00B07A22" w:rsidRDefault="00B07A22">
      <w:pPr>
        <w:pStyle w:val="FootnoteText"/>
      </w:pPr>
      <w:r>
        <w:rPr>
          <w:rStyle w:val="FootnoteReference"/>
        </w:rPr>
        <w:footnoteRef/>
      </w:r>
      <w:r>
        <w:t xml:space="preserve">   </w:t>
      </w:r>
      <w:r w:rsidRPr="00B07A22">
        <w:t>Syafi’i,</w:t>
      </w:r>
      <w:r w:rsidRPr="00B07A22">
        <w:rPr>
          <w:rFonts w:ascii="Times New Roman" w:eastAsia="Times New Roman" w:hAnsi="Times New Roman" w:cs="Times New Roman"/>
        </w:rPr>
        <w:t xml:space="preserve"> h. 216</w:t>
      </w:r>
      <w:r>
        <w:t xml:space="preserve">  </w:t>
      </w:r>
    </w:p>
  </w:footnote>
  <w:footnote w:id="13">
    <w:p w:rsidR="00CA1F3C" w:rsidRDefault="00CA1F3C">
      <w:pPr>
        <w:pStyle w:val="FootnoteText"/>
      </w:pPr>
      <w:r>
        <w:rPr>
          <w:rStyle w:val="FootnoteReference"/>
        </w:rPr>
        <w:footnoteRef/>
      </w:r>
      <w:r>
        <w:t xml:space="preserve">   Imam Qurthubi, </w:t>
      </w:r>
      <w:r w:rsidR="00CF2BFA">
        <w:t>a</w:t>
      </w:r>
      <w:r>
        <w:t>L</w:t>
      </w:r>
      <w:r w:rsidR="00CF2BFA">
        <w:t>-</w:t>
      </w:r>
      <w:r>
        <w:t>jami</w:t>
      </w:r>
      <w:r w:rsidR="00CF2BFA">
        <w:t xml:space="preserve">’ </w:t>
      </w:r>
      <w:r>
        <w:t>l</w:t>
      </w:r>
      <w:r w:rsidR="00CF2BFA">
        <w:t>i a</w:t>
      </w:r>
      <w:r>
        <w:t>hkamil al-Qur’an, h</w:t>
      </w:r>
      <w:proofErr w:type="gramStart"/>
      <w:r>
        <w:t>,207</w:t>
      </w:r>
      <w:proofErr w:type="gramEnd"/>
      <w:r>
        <w:t xml:space="preserve"> Jilid. 16</w:t>
      </w:r>
      <w:r w:rsidR="00CF2BFA">
        <w:t xml:space="preserve"> </w:t>
      </w:r>
    </w:p>
  </w:footnote>
  <w:footnote w:id="14">
    <w:p w:rsidR="005B1CD5" w:rsidRDefault="005B1CD5">
      <w:pPr>
        <w:pStyle w:val="FootnoteText"/>
      </w:pPr>
      <w:r>
        <w:rPr>
          <w:rStyle w:val="FootnoteReference"/>
        </w:rPr>
        <w:footnoteRef/>
      </w:r>
      <w:r>
        <w:t xml:space="preserve">  Ahmad Fathy Bahnsy, h. 91-92.</w:t>
      </w:r>
    </w:p>
  </w:footnote>
  <w:footnote w:id="15">
    <w:p w:rsidR="008346FB" w:rsidRDefault="008346FB" w:rsidP="008346FB">
      <w:pPr>
        <w:pStyle w:val="FootnoteText"/>
        <w:jc w:val="both"/>
      </w:pPr>
      <w:r>
        <w:rPr>
          <w:rStyle w:val="FootnoteReference"/>
        </w:rPr>
        <w:footnoteRef/>
      </w:r>
      <w:r>
        <w:t xml:space="preserve">  Hudud adalah tindak kejahatan terhadap fisik atau badan seseorang yang telah ditentukan </w:t>
      </w:r>
      <w:proofErr w:type="gramStart"/>
      <w:r>
        <w:t>sanksinya  oleh</w:t>
      </w:r>
      <w:proofErr w:type="gramEnd"/>
      <w:r>
        <w:t xml:space="preserve"> syari’ baik Allah swt maupun Rosulullah saw. </w:t>
      </w:r>
      <w:proofErr w:type="gramStart"/>
      <w:r>
        <w:t>dan</w:t>
      </w:r>
      <w:proofErr w:type="gramEnd"/>
      <w:r>
        <w:t xml:space="preserve"> pelaksanaan hukumnya di lakukan di dunia. Jumhur ulama sepakat jika telah dilaksanakan sanksi hudud di dunia maka tidak ada lagi sanksi akhirat.</w:t>
      </w:r>
    </w:p>
    <w:p w:rsidR="008346FB" w:rsidRDefault="008346FB" w:rsidP="008346FB">
      <w:pPr>
        <w:pStyle w:val="FootnoteText"/>
        <w:jc w:val="both"/>
      </w:pPr>
    </w:p>
  </w:footnote>
  <w:footnote w:id="16">
    <w:p w:rsidR="0058518C" w:rsidRDefault="0058518C">
      <w:pPr>
        <w:pStyle w:val="FootnoteText"/>
      </w:pPr>
      <w:r>
        <w:rPr>
          <w:rStyle w:val="FootnoteReference"/>
        </w:rPr>
        <w:footnoteRef/>
      </w:r>
      <w:r>
        <w:t xml:space="preserve">  Syeikh Nawawi, al-Majmu’ syarah muhajjab li syairoji, </w:t>
      </w:r>
      <w:r w:rsidR="00662CFA">
        <w:t xml:space="preserve">Bairut Libanon, </w:t>
      </w:r>
      <w:proofErr w:type="gramStart"/>
      <w:r w:rsidR="00662CFA">
        <w:t xml:space="preserve">Th.1996  </w:t>
      </w:r>
      <w:r>
        <w:t>h</w:t>
      </w:r>
      <w:proofErr w:type="gramEnd"/>
      <w:r>
        <w:t>. 34   juz. 21</w:t>
      </w:r>
    </w:p>
  </w:footnote>
  <w:footnote w:id="17">
    <w:p w:rsidR="00A606C0" w:rsidRDefault="00A606C0">
      <w:pPr>
        <w:pStyle w:val="FootnoteText"/>
      </w:pPr>
      <w:r>
        <w:rPr>
          <w:rStyle w:val="FootnoteReference"/>
        </w:rPr>
        <w:footnoteRef/>
      </w:r>
      <w:r>
        <w:t xml:space="preserve">  </w:t>
      </w:r>
      <w:r w:rsidR="00662CFA">
        <w:t xml:space="preserve"> Ibid , </w:t>
      </w:r>
      <w:r>
        <w:t xml:space="preserve">h. 35 </w:t>
      </w:r>
    </w:p>
  </w:footnote>
  <w:footnote w:id="18">
    <w:p w:rsidR="000A3216" w:rsidRDefault="000A3216">
      <w:pPr>
        <w:pStyle w:val="FootnoteText"/>
      </w:pPr>
      <w:r>
        <w:rPr>
          <w:rStyle w:val="FootnoteReference"/>
        </w:rPr>
        <w:footnoteRef/>
      </w:r>
      <w:r w:rsidR="00662CFA">
        <w:t xml:space="preserve">   Ibid, </w:t>
      </w:r>
      <w:r>
        <w:t xml:space="preserve"> h. 33</w:t>
      </w:r>
      <w:r w:rsidR="00662CFA">
        <w:t xml:space="preserve"> </w:t>
      </w:r>
    </w:p>
  </w:footnote>
  <w:footnote w:id="19">
    <w:p w:rsidR="00AF78B6" w:rsidRDefault="00AF78B6">
      <w:pPr>
        <w:pStyle w:val="FootnoteText"/>
      </w:pPr>
      <w:r>
        <w:rPr>
          <w:rStyle w:val="FootnoteReference"/>
        </w:rPr>
        <w:footnoteRef/>
      </w:r>
      <w:r>
        <w:t xml:space="preserve">  Syafi’I, desertasi doctoral, muqoronah mazahib al-arba’an wa mahab ja’fari fi hudud wa qisos wa tathbiku ahkamuha fi Indonesia, h. 218</w:t>
      </w:r>
    </w:p>
  </w:footnote>
  <w:footnote w:id="20">
    <w:p w:rsidR="001C013D" w:rsidRDefault="001C013D">
      <w:pPr>
        <w:pStyle w:val="FootnoteText"/>
      </w:pPr>
      <w:r>
        <w:rPr>
          <w:rStyle w:val="FootnoteReference"/>
        </w:rPr>
        <w:footnoteRef/>
      </w:r>
      <w:r>
        <w:t xml:space="preserve">   Ahmad Hanafi, Azas-Azas Hukum Pidana Islam, Bulan Bintang, Jakarta, Th.2002, h.207</w:t>
      </w:r>
    </w:p>
  </w:footnote>
  <w:footnote w:id="21">
    <w:p w:rsidR="008C0F9F" w:rsidRDefault="008C0F9F">
      <w:pPr>
        <w:pStyle w:val="FootnoteText"/>
      </w:pPr>
      <w:r>
        <w:rPr>
          <w:rStyle w:val="FootnoteReference"/>
        </w:rPr>
        <w:footnoteRef/>
      </w:r>
      <w:r>
        <w:t xml:space="preserve">  Rahmat Hakim, Hukum Pidana Islam, Pustaka Setia, Bandung, Th. 2000. H.110</w:t>
      </w:r>
    </w:p>
  </w:footnote>
  <w:footnote w:id="22">
    <w:p w:rsidR="008C2FC4" w:rsidRDefault="008C2FC4" w:rsidP="008C2FC4">
      <w:pPr>
        <w:pStyle w:val="FootnoteText"/>
      </w:pPr>
      <w:r>
        <w:rPr>
          <w:rStyle w:val="FootnoteReference"/>
        </w:rPr>
        <w:footnoteRef/>
      </w:r>
      <w:r>
        <w:t xml:space="preserve">  Ibid. h.1222</w:t>
      </w:r>
    </w:p>
  </w:footnote>
  <w:footnote w:id="23">
    <w:p w:rsidR="00B327D4" w:rsidRDefault="00B327D4">
      <w:pPr>
        <w:pStyle w:val="FootnoteText"/>
      </w:pPr>
      <w:r>
        <w:rPr>
          <w:rStyle w:val="FootnoteReference"/>
        </w:rPr>
        <w:footnoteRef/>
      </w:r>
      <w:r>
        <w:t xml:space="preserve"> </w:t>
      </w:r>
      <w:r w:rsidR="005764C2">
        <w:t xml:space="preserve"> Imam Mawardi, </w:t>
      </w:r>
      <w:r>
        <w:t xml:space="preserve"> Al-Hawi al=Kabir,</w:t>
      </w:r>
      <w:r w:rsidR="005764C2">
        <w:t xml:space="preserve"> Dar Fikr, Bairut Libanon, Th.1994, </w:t>
      </w:r>
      <w:r>
        <w:t xml:space="preserve"> Juz 16 h.258</w:t>
      </w:r>
    </w:p>
  </w:footnote>
  <w:footnote w:id="24">
    <w:p w:rsidR="008E29D4" w:rsidRDefault="008E29D4">
      <w:pPr>
        <w:pStyle w:val="FootnoteText"/>
      </w:pPr>
      <w:r>
        <w:rPr>
          <w:rStyle w:val="FootnoteReference"/>
        </w:rPr>
        <w:footnoteRef/>
      </w:r>
      <w:r w:rsidR="005764C2">
        <w:t xml:space="preserve">   Imam Syafi’i</w:t>
      </w:r>
      <w:proofErr w:type="gramStart"/>
      <w:r>
        <w:t>,</w:t>
      </w:r>
      <w:r w:rsidR="005764C2">
        <w:t xml:space="preserve"> </w:t>
      </w:r>
      <w:r>
        <w:t xml:space="preserve"> Abdullah</w:t>
      </w:r>
      <w:proofErr w:type="gramEnd"/>
      <w:r>
        <w:t xml:space="preserve"> Muhammad bin Idris,</w:t>
      </w:r>
      <w:r w:rsidR="005764C2">
        <w:t xml:space="preserve"> Al-Um, </w:t>
      </w:r>
      <w:r>
        <w:t xml:space="preserve"> Dar al-Fikr </w:t>
      </w:r>
      <w:r w:rsidR="005764C2">
        <w:t xml:space="preserve">– </w:t>
      </w:r>
      <w:r>
        <w:t>Bairut</w:t>
      </w:r>
      <w:r w:rsidR="005764C2">
        <w:t xml:space="preserve"> Libanon</w:t>
      </w:r>
      <w:r>
        <w:t xml:space="preserve">,  Juz. Ke </w:t>
      </w:r>
      <w:proofErr w:type="gramStart"/>
      <w:r>
        <w:t>lima</w:t>
      </w:r>
      <w:proofErr w:type="gramEnd"/>
      <w:r>
        <w:t>. H. 364</w:t>
      </w:r>
    </w:p>
  </w:footnote>
  <w:footnote w:id="25">
    <w:p w:rsidR="007D2B39" w:rsidRDefault="007D2B39" w:rsidP="007D2B39">
      <w:pPr>
        <w:pStyle w:val="FootnoteText"/>
      </w:pPr>
      <w:r>
        <w:rPr>
          <w:rStyle w:val="FootnoteReference"/>
        </w:rPr>
        <w:footnoteRef/>
      </w:r>
      <w:r>
        <w:t xml:space="preserve">   Syeikh Nawawi, al-Majmu’ syarah muhajjab li syairoji, h. </w:t>
      </w:r>
      <w:proofErr w:type="gramStart"/>
      <w:r>
        <w:t>33  juz</w:t>
      </w:r>
      <w:proofErr w:type="gramEnd"/>
      <w:r>
        <w:t>. 21</w:t>
      </w:r>
    </w:p>
  </w:footnote>
  <w:footnote w:id="26">
    <w:p w:rsidR="007D2B39" w:rsidRDefault="007D2B39" w:rsidP="007D2B39">
      <w:pPr>
        <w:pStyle w:val="FootnoteText"/>
      </w:pPr>
      <w:r>
        <w:rPr>
          <w:rStyle w:val="FootnoteReference"/>
        </w:rPr>
        <w:footnoteRef/>
      </w:r>
      <w:r>
        <w:t xml:space="preserve">  Syeikh Muhammad bin Ibrohim bin Abdullah at-Tuaijiri, penerjemah: Najib Junaidi dan Izzuddin Karini, Ensiklopedi Islam Kaffah’. Cetakan ke tiga, Pustaka Yassir – Surabaya Th. 2011 h.1221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931783"/>
    <w:multiLevelType w:val="hybridMultilevel"/>
    <w:tmpl w:val="780013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C352A0"/>
    <w:multiLevelType w:val="hybridMultilevel"/>
    <w:tmpl w:val="5518D9EC"/>
    <w:lvl w:ilvl="0" w:tplc="F28207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42B1EFD"/>
    <w:multiLevelType w:val="hybridMultilevel"/>
    <w:tmpl w:val="6840E45C"/>
    <w:lvl w:ilvl="0" w:tplc="6C2E817E">
      <w:numFmt w:val="bullet"/>
      <w:lvlText w:val="-"/>
      <w:lvlJc w:val="left"/>
      <w:pPr>
        <w:ind w:left="720" w:hanging="360"/>
      </w:pPr>
      <w:rPr>
        <w:rFonts w:ascii="Calibri" w:eastAsiaTheme="minorEastAsia" w:hAnsi="Calibri" w:cstheme="minorBidi"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AD1764F"/>
    <w:multiLevelType w:val="hybridMultilevel"/>
    <w:tmpl w:val="91F2531C"/>
    <w:lvl w:ilvl="0" w:tplc="2AE026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67F85781"/>
    <w:multiLevelType w:val="hybridMultilevel"/>
    <w:tmpl w:val="71986C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120200E"/>
    <w:multiLevelType w:val="hybridMultilevel"/>
    <w:tmpl w:val="18782F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C2F5AE4"/>
    <w:multiLevelType w:val="hybridMultilevel"/>
    <w:tmpl w:val="C8B67006"/>
    <w:lvl w:ilvl="0" w:tplc="927AF4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7FB05570"/>
    <w:multiLevelType w:val="hybridMultilevel"/>
    <w:tmpl w:val="1742B0AA"/>
    <w:lvl w:ilvl="0" w:tplc="56DEE1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6"/>
  </w:num>
  <w:num w:numId="3">
    <w:abstractNumId w:val="7"/>
  </w:num>
  <w:num w:numId="4">
    <w:abstractNumId w:val="3"/>
  </w:num>
  <w:num w:numId="5">
    <w:abstractNumId w:val="5"/>
  </w:num>
  <w:num w:numId="6">
    <w:abstractNumId w:val="4"/>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FF6A13"/>
    <w:rsid w:val="000158F1"/>
    <w:rsid w:val="00077AAA"/>
    <w:rsid w:val="000807EC"/>
    <w:rsid w:val="00080FAC"/>
    <w:rsid w:val="00083AB5"/>
    <w:rsid w:val="0008407D"/>
    <w:rsid w:val="00085915"/>
    <w:rsid w:val="000A3216"/>
    <w:rsid w:val="000A4BB1"/>
    <w:rsid w:val="000B51EC"/>
    <w:rsid w:val="000B5ACA"/>
    <w:rsid w:val="000B7DAE"/>
    <w:rsid w:val="00111BCB"/>
    <w:rsid w:val="00145C04"/>
    <w:rsid w:val="0016057D"/>
    <w:rsid w:val="0016433F"/>
    <w:rsid w:val="00184C6D"/>
    <w:rsid w:val="001944E4"/>
    <w:rsid w:val="001A20A9"/>
    <w:rsid w:val="001B7CEB"/>
    <w:rsid w:val="001C013D"/>
    <w:rsid w:val="001D68B7"/>
    <w:rsid w:val="001D7397"/>
    <w:rsid w:val="001E5F14"/>
    <w:rsid w:val="001F23EA"/>
    <w:rsid w:val="00200696"/>
    <w:rsid w:val="00200DC2"/>
    <w:rsid w:val="002137D5"/>
    <w:rsid w:val="002267A6"/>
    <w:rsid w:val="00231058"/>
    <w:rsid w:val="002334CA"/>
    <w:rsid w:val="0023718D"/>
    <w:rsid w:val="00240243"/>
    <w:rsid w:val="002618F4"/>
    <w:rsid w:val="0026641A"/>
    <w:rsid w:val="00274B1F"/>
    <w:rsid w:val="00297C14"/>
    <w:rsid w:val="002B6B39"/>
    <w:rsid w:val="002E3A91"/>
    <w:rsid w:val="002E6317"/>
    <w:rsid w:val="002F76B1"/>
    <w:rsid w:val="0030163C"/>
    <w:rsid w:val="003427C8"/>
    <w:rsid w:val="0034500B"/>
    <w:rsid w:val="00366554"/>
    <w:rsid w:val="00375150"/>
    <w:rsid w:val="00383F84"/>
    <w:rsid w:val="003C231D"/>
    <w:rsid w:val="003C404C"/>
    <w:rsid w:val="003C4D60"/>
    <w:rsid w:val="003C51F7"/>
    <w:rsid w:val="003C7505"/>
    <w:rsid w:val="003C7621"/>
    <w:rsid w:val="003E0054"/>
    <w:rsid w:val="003F2B5B"/>
    <w:rsid w:val="003F51BB"/>
    <w:rsid w:val="00400A22"/>
    <w:rsid w:val="00420EBC"/>
    <w:rsid w:val="00432B72"/>
    <w:rsid w:val="00440DD4"/>
    <w:rsid w:val="0045095F"/>
    <w:rsid w:val="00466A2D"/>
    <w:rsid w:val="004717A9"/>
    <w:rsid w:val="004717F0"/>
    <w:rsid w:val="004745AF"/>
    <w:rsid w:val="004823BE"/>
    <w:rsid w:val="004A341D"/>
    <w:rsid w:val="004B5E40"/>
    <w:rsid w:val="004D5DBB"/>
    <w:rsid w:val="004E7F9C"/>
    <w:rsid w:val="004F1360"/>
    <w:rsid w:val="004F207F"/>
    <w:rsid w:val="00506063"/>
    <w:rsid w:val="005173F8"/>
    <w:rsid w:val="0052511C"/>
    <w:rsid w:val="005324FE"/>
    <w:rsid w:val="00534843"/>
    <w:rsid w:val="005407A0"/>
    <w:rsid w:val="00541752"/>
    <w:rsid w:val="00573749"/>
    <w:rsid w:val="00574D03"/>
    <w:rsid w:val="005764C2"/>
    <w:rsid w:val="005833A5"/>
    <w:rsid w:val="0058518C"/>
    <w:rsid w:val="0059443A"/>
    <w:rsid w:val="005A0B18"/>
    <w:rsid w:val="005A37AF"/>
    <w:rsid w:val="005A6C4D"/>
    <w:rsid w:val="005B1CD5"/>
    <w:rsid w:val="005F2E92"/>
    <w:rsid w:val="00600825"/>
    <w:rsid w:val="00604CA2"/>
    <w:rsid w:val="00606D0E"/>
    <w:rsid w:val="0061195A"/>
    <w:rsid w:val="0061314F"/>
    <w:rsid w:val="00617512"/>
    <w:rsid w:val="006209D3"/>
    <w:rsid w:val="00650C09"/>
    <w:rsid w:val="00662CFA"/>
    <w:rsid w:val="00697F02"/>
    <w:rsid w:val="006B1B5C"/>
    <w:rsid w:val="006D5E71"/>
    <w:rsid w:val="006D68EF"/>
    <w:rsid w:val="00712D11"/>
    <w:rsid w:val="007471F4"/>
    <w:rsid w:val="007647C3"/>
    <w:rsid w:val="00773329"/>
    <w:rsid w:val="007A3BDC"/>
    <w:rsid w:val="007A589A"/>
    <w:rsid w:val="007C06F7"/>
    <w:rsid w:val="007C6AC1"/>
    <w:rsid w:val="007C7D20"/>
    <w:rsid w:val="007D2B39"/>
    <w:rsid w:val="007E0385"/>
    <w:rsid w:val="007E6C3B"/>
    <w:rsid w:val="00804582"/>
    <w:rsid w:val="00810886"/>
    <w:rsid w:val="0082161C"/>
    <w:rsid w:val="008229D7"/>
    <w:rsid w:val="00823E06"/>
    <w:rsid w:val="008242FC"/>
    <w:rsid w:val="00832DC5"/>
    <w:rsid w:val="008346FB"/>
    <w:rsid w:val="008351C0"/>
    <w:rsid w:val="00837C1A"/>
    <w:rsid w:val="00861B3C"/>
    <w:rsid w:val="00872135"/>
    <w:rsid w:val="0089378E"/>
    <w:rsid w:val="008B7691"/>
    <w:rsid w:val="008C0F9F"/>
    <w:rsid w:val="008C2FC4"/>
    <w:rsid w:val="008C3D91"/>
    <w:rsid w:val="008C6894"/>
    <w:rsid w:val="008E29D4"/>
    <w:rsid w:val="008E3511"/>
    <w:rsid w:val="008E42E8"/>
    <w:rsid w:val="008F16FE"/>
    <w:rsid w:val="00904662"/>
    <w:rsid w:val="00911FAB"/>
    <w:rsid w:val="00917A18"/>
    <w:rsid w:val="009221D4"/>
    <w:rsid w:val="009262D9"/>
    <w:rsid w:val="009418D4"/>
    <w:rsid w:val="009C3F2A"/>
    <w:rsid w:val="009E6E92"/>
    <w:rsid w:val="009F7B5C"/>
    <w:rsid w:val="00A00F7A"/>
    <w:rsid w:val="00A43CAA"/>
    <w:rsid w:val="00A46204"/>
    <w:rsid w:val="00A52AE7"/>
    <w:rsid w:val="00A606C0"/>
    <w:rsid w:val="00A63949"/>
    <w:rsid w:val="00A67107"/>
    <w:rsid w:val="00A67CF2"/>
    <w:rsid w:val="00A75C90"/>
    <w:rsid w:val="00AB248C"/>
    <w:rsid w:val="00AC5EFF"/>
    <w:rsid w:val="00AC61C3"/>
    <w:rsid w:val="00AD342E"/>
    <w:rsid w:val="00AD4298"/>
    <w:rsid w:val="00AE35D9"/>
    <w:rsid w:val="00AE5FF2"/>
    <w:rsid w:val="00AE7223"/>
    <w:rsid w:val="00AF78B6"/>
    <w:rsid w:val="00B07A22"/>
    <w:rsid w:val="00B20554"/>
    <w:rsid w:val="00B327D4"/>
    <w:rsid w:val="00B418D1"/>
    <w:rsid w:val="00B468C7"/>
    <w:rsid w:val="00B61AC7"/>
    <w:rsid w:val="00B61C7E"/>
    <w:rsid w:val="00B61FF4"/>
    <w:rsid w:val="00B90A53"/>
    <w:rsid w:val="00B93692"/>
    <w:rsid w:val="00BD4671"/>
    <w:rsid w:val="00BE4985"/>
    <w:rsid w:val="00BF209C"/>
    <w:rsid w:val="00BF3198"/>
    <w:rsid w:val="00C001B2"/>
    <w:rsid w:val="00C33FCD"/>
    <w:rsid w:val="00C3530C"/>
    <w:rsid w:val="00C41E8F"/>
    <w:rsid w:val="00C45615"/>
    <w:rsid w:val="00C5204B"/>
    <w:rsid w:val="00C52486"/>
    <w:rsid w:val="00C557A4"/>
    <w:rsid w:val="00C55C83"/>
    <w:rsid w:val="00C63819"/>
    <w:rsid w:val="00C931D0"/>
    <w:rsid w:val="00CA0D5A"/>
    <w:rsid w:val="00CA1F3C"/>
    <w:rsid w:val="00CC0596"/>
    <w:rsid w:val="00CE185E"/>
    <w:rsid w:val="00CF2BFA"/>
    <w:rsid w:val="00D07B20"/>
    <w:rsid w:val="00D10489"/>
    <w:rsid w:val="00D1544C"/>
    <w:rsid w:val="00D3043B"/>
    <w:rsid w:val="00D362AA"/>
    <w:rsid w:val="00D50FE2"/>
    <w:rsid w:val="00D7394B"/>
    <w:rsid w:val="00DB3F50"/>
    <w:rsid w:val="00DB40CD"/>
    <w:rsid w:val="00DD4237"/>
    <w:rsid w:val="00DE4658"/>
    <w:rsid w:val="00DE7850"/>
    <w:rsid w:val="00E02CA0"/>
    <w:rsid w:val="00E219CA"/>
    <w:rsid w:val="00E3193E"/>
    <w:rsid w:val="00E3557C"/>
    <w:rsid w:val="00E43455"/>
    <w:rsid w:val="00E96F07"/>
    <w:rsid w:val="00E9758D"/>
    <w:rsid w:val="00EA76F6"/>
    <w:rsid w:val="00ED0DDF"/>
    <w:rsid w:val="00ED5BCF"/>
    <w:rsid w:val="00ED679A"/>
    <w:rsid w:val="00EE1305"/>
    <w:rsid w:val="00EE37B3"/>
    <w:rsid w:val="00F130B6"/>
    <w:rsid w:val="00F15DD2"/>
    <w:rsid w:val="00F221D3"/>
    <w:rsid w:val="00F3715F"/>
    <w:rsid w:val="00F44F10"/>
    <w:rsid w:val="00F57E00"/>
    <w:rsid w:val="00F62846"/>
    <w:rsid w:val="00F809B4"/>
    <w:rsid w:val="00FA69BC"/>
    <w:rsid w:val="00FB00C5"/>
    <w:rsid w:val="00FD1D6D"/>
    <w:rsid w:val="00FF6238"/>
    <w:rsid w:val="00FF6A1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A242970-CEEF-4DA0-980D-28857DF8A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1E8F"/>
  </w:style>
  <w:style w:type="paragraph" w:styleId="Heading1">
    <w:name w:val="heading 1"/>
    <w:basedOn w:val="Normal"/>
    <w:next w:val="Normal"/>
    <w:link w:val="Heading1Char"/>
    <w:uiPriority w:val="9"/>
    <w:qFormat/>
    <w:rsid w:val="00A4620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4823BE"/>
    <w:pPr>
      <w:spacing w:after="0" w:line="240" w:lineRule="auto"/>
    </w:pPr>
    <w:rPr>
      <w:sz w:val="20"/>
      <w:szCs w:val="20"/>
    </w:rPr>
  </w:style>
  <w:style w:type="character" w:customStyle="1" w:styleId="FootnoteTextChar">
    <w:name w:val="Footnote Text Char"/>
    <w:basedOn w:val="DefaultParagraphFont"/>
    <w:link w:val="FootnoteText"/>
    <w:uiPriority w:val="99"/>
    <w:rsid w:val="004823BE"/>
    <w:rPr>
      <w:sz w:val="20"/>
      <w:szCs w:val="20"/>
    </w:rPr>
  </w:style>
  <w:style w:type="character" w:styleId="FootnoteReference">
    <w:name w:val="footnote reference"/>
    <w:basedOn w:val="DefaultParagraphFont"/>
    <w:uiPriority w:val="99"/>
    <w:semiHidden/>
    <w:unhideWhenUsed/>
    <w:rsid w:val="004823BE"/>
    <w:rPr>
      <w:vertAlign w:val="superscript"/>
    </w:rPr>
  </w:style>
  <w:style w:type="paragraph" w:styleId="ListParagraph">
    <w:name w:val="List Paragraph"/>
    <w:basedOn w:val="Normal"/>
    <w:uiPriority w:val="34"/>
    <w:qFormat/>
    <w:rsid w:val="004F207F"/>
    <w:pPr>
      <w:ind w:left="720"/>
      <w:contextualSpacing/>
    </w:pPr>
  </w:style>
  <w:style w:type="character" w:customStyle="1" w:styleId="Heading1Char">
    <w:name w:val="Heading 1 Char"/>
    <w:basedOn w:val="DefaultParagraphFont"/>
    <w:link w:val="Heading1"/>
    <w:uiPriority w:val="9"/>
    <w:rsid w:val="00A46204"/>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rsid w:val="003C4D6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C4D6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B1E643-DD12-4212-BC46-B255751A08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2911</TotalTime>
  <Pages>1</Pages>
  <Words>4356</Words>
  <Characters>24833</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ekawati</dc:creator>
  <cp:keywords/>
  <dc:description/>
  <cp:lastModifiedBy>Windows User</cp:lastModifiedBy>
  <cp:revision>119</cp:revision>
  <dcterms:created xsi:type="dcterms:W3CDTF">2016-04-02T02:24:00Z</dcterms:created>
  <dcterms:modified xsi:type="dcterms:W3CDTF">2018-02-20T14:11:00Z</dcterms:modified>
</cp:coreProperties>
</file>