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EC7E2" w14:textId="77777777" w:rsidR="00C0747E" w:rsidRDefault="008F1012" w:rsidP="00C0747E">
      <w:pPr>
        <w:spacing w:after="0" w:line="240" w:lineRule="auto"/>
        <w:jc w:val="center"/>
        <w:rPr>
          <w:rFonts w:ascii="Times New Roman" w:hAnsi="Times New Roman" w:cs="Times New Roman"/>
          <w:sz w:val="24"/>
          <w:szCs w:val="24"/>
          <w:lang w:val="en-AU"/>
        </w:rPr>
      </w:pPr>
      <w:r w:rsidRPr="00C0747E">
        <w:rPr>
          <w:rFonts w:ascii="Times New Roman" w:hAnsi="Times New Roman" w:cs="Times New Roman"/>
          <w:sz w:val="24"/>
          <w:szCs w:val="24"/>
          <w:lang w:val="en-AU"/>
        </w:rPr>
        <w:t>LAPORAN HASIL PENELITIAN TERAPAN PENGEMBANGAN NASIONAL</w:t>
      </w:r>
    </w:p>
    <w:p w14:paraId="182C1E89" w14:textId="1B717914" w:rsidR="005E39F7" w:rsidRPr="00C0747E" w:rsidRDefault="008F1012" w:rsidP="00C0747E">
      <w:pPr>
        <w:spacing w:after="0" w:line="240" w:lineRule="auto"/>
        <w:jc w:val="center"/>
        <w:rPr>
          <w:rFonts w:ascii="Times New Roman" w:hAnsi="Times New Roman" w:cs="Times New Roman"/>
          <w:sz w:val="24"/>
          <w:szCs w:val="24"/>
          <w:lang w:val="en-AU"/>
        </w:rPr>
      </w:pPr>
      <w:r w:rsidRPr="00C0747E">
        <w:rPr>
          <w:rFonts w:ascii="Times New Roman" w:hAnsi="Times New Roman" w:cs="Times New Roman"/>
          <w:sz w:val="24"/>
          <w:szCs w:val="24"/>
          <w:lang w:val="en-AU"/>
        </w:rPr>
        <w:t>TAHUN ANGGARAN 2020</w:t>
      </w:r>
    </w:p>
    <w:p w14:paraId="6C2CA5FE" w14:textId="4452264E" w:rsidR="00567CB7" w:rsidRDefault="00567CB7" w:rsidP="00567CB7">
      <w:pPr>
        <w:spacing w:after="0" w:line="240" w:lineRule="auto"/>
        <w:jc w:val="center"/>
        <w:rPr>
          <w:rFonts w:ascii="Times New Roman" w:hAnsi="Times New Roman" w:cs="Times New Roman"/>
          <w:lang w:val="en-AU"/>
        </w:rPr>
      </w:pPr>
    </w:p>
    <w:p w14:paraId="1E945448" w14:textId="77777777" w:rsidR="00567CB7" w:rsidRPr="00AB6145" w:rsidRDefault="00567CB7" w:rsidP="00567CB7">
      <w:pPr>
        <w:spacing w:after="0" w:line="240" w:lineRule="auto"/>
        <w:jc w:val="center"/>
        <w:rPr>
          <w:rFonts w:ascii="Times New Roman" w:hAnsi="Times New Roman" w:cs="Times New Roman"/>
          <w:lang w:val="en-AU"/>
        </w:rPr>
      </w:pPr>
    </w:p>
    <w:p w14:paraId="6F9C2E5C" w14:textId="28E65059" w:rsidR="005E39F7" w:rsidRPr="00C0747E" w:rsidRDefault="005E39F7" w:rsidP="005E39F7">
      <w:pPr>
        <w:pStyle w:val="Title"/>
        <w:ind w:left="0" w:right="0"/>
        <w:rPr>
          <w:rFonts w:asciiTheme="majorBidi" w:hAnsiTheme="majorBidi" w:cstheme="majorBidi"/>
          <w:sz w:val="30"/>
          <w:szCs w:val="30"/>
          <w:lang w:val="en-AU"/>
        </w:rPr>
      </w:pPr>
      <w:r w:rsidRPr="00C0747E">
        <w:rPr>
          <w:rFonts w:asciiTheme="majorBidi" w:hAnsiTheme="majorBidi" w:cstheme="majorBidi"/>
          <w:sz w:val="30"/>
          <w:szCs w:val="30"/>
          <w:lang w:val="en-AU"/>
        </w:rPr>
        <w:t>RELIGIUSITAS, MODERASI DAN TOLERANSI</w:t>
      </w:r>
      <w:r w:rsidR="00C0747E" w:rsidRPr="00C0747E">
        <w:rPr>
          <w:rFonts w:asciiTheme="majorBidi" w:hAnsiTheme="majorBidi" w:cstheme="majorBidi"/>
          <w:sz w:val="30"/>
          <w:szCs w:val="30"/>
          <w:lang w:val="en-AU"/>
        </w:rPr>
        <w:t xml:space="preserve"> </w:t>
      </w:r>
      <w:r w:rsidRPr="00C0747E">
        <w:rPr>
          <w:rFonts w:asciiTheme="majorBidi" w:hAnsiTheme="majorBidi" w:cstheme="majorBidi"/>
          <w:sz w:val="30"/>
          <w:szCs w:val="30"/>
          <w:lang w:val="en-AU"/>
        </w:rPr>
        <w:t>BERAGAMA MAHASISWA PERGURUAN TINGGI KEAGAMAAN ISLAM NEGERI</w:t>
      </w:r>
    </w:p>
    <w:p w14:paraId="55AB5FEE" w14:textId="77777777" w:rsidR="005E39F7" w:rsidRDefault="005E39F7" w:rsidP="005E39F7">
      <w:pPr>
        <w:rPr>
          <w:rFonts w:ascii="Times New Roman" w:hAnsi="Times New Roman" w:cs="Times New Roman"/>
          <w:b/>
          <w:sz w:val="20"/>
          <w:szCs w:val="20"/>
        </w:rPr>
      </w:pPr>
    </w:p>
    <w:p w14:paraId="78CDE4CA" w14:textId="3B720EBF" w:rsidR="0016719F" w:rsidRDefault="0016719F" w:rsidP="005E39F7">
      <w:pPr>
        <w:rPr>
          <w:rFonts w:ascii="Times New Roman" w:hAnsi="Times New Roman" w:cs="Times New Roman"/>
          <w:b/>
          <w:sz w:val="20"/>
          <w:szCs w:val="20"/>
        </w:rPr>
      </w:pPr>
    </w:p>
    <w:p w14:paraId="21AC7EE5" w14:textId="77777777" w:rsidR="00567CB7" w:rsidRPr="00261567" w:rsidRDefault="00567CB7" w:rsidP="005E39F7">
      <w:pPr>
        <w:rPr>
          <w:rFonts w:ascii="Times New Roman" w:hAnsi="Times New Roman" w:cs="Times New Roman"/>
          <w:b/>
          <w:sz w:val="20"/>
          <w:szCs w:val="20"/>
        </w:rPr>
      </w:pPr>
    </w:p>
    <w:p w14:paraId="2A8C0581" w14:textId="0269C727" w:rsidR="005E39F7" w:rsidRPr="0016719F" w:rsidRDefault="0016719F" w:rsidP="0016719F">
      <w:pPr>
        <w:jc w:val="center"/>
        <w:rPr>
          <w:rFonts w:ascii="Times New Roman" w:hAnsi="Times New Roman" w:cs="Times New Roman"/>
          <w:b/>
          <w:sz w:val="20"/>
          <w:szCs w:val="20"/>
        </w:rPr>
      </w:pPr>
      <w:r>
        <w:rPr>
          <w:rFonts w:ascii="Times New Roman" w:hAnsi="Times New Roman" w:cs="Times New Roman"/>
          <w:noProof/>
          <w:lang w:val="en-ID" w:eastAsia="en-ID"/>
        </w:rPr>
        <w:drawing>
          <wp:inline distT="0" distB="0" distL="0" distR="0" wp14:anchorId="76171BDE" wp14:editId="63FB988D">
            <wp:extent cx="2963232" cy="2101932"/>
            <wp:effectExtent l="0" t="0" r="0" b="0"/>
            <wp:docPr id="10" name="Picture 10" descr="C:\Users\MAP\Pictures\logo uin j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Pictures\logo uin jk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079" cy="2115301"/>
                    </a:xfrm>
                    <a:prstGeom prst="rect">
                      <a:avLst/>
                    </a:prstGeom>
                    <a:noFill/>
                    <a:ln>
                      <a:noFill/>
                    </a:ln>
                  </pic:spPr>
                </pic:pic>
              </a:graphicData>
            </a:graphic>
          </wp:inline>
        </w:drawing>
      </w:r>
    </w:p>
    <w:p w14:paraId="58BBE9BF" w14:textId="718CD1EF" w:rsidR="005E39F7" w:rsidRDefault="005E39F7" w:rsidP="005E39F7">
      <w:pPr>
        <w:spacing w:before="7"/>
        <w:rPr>
          <w:rFonts w:ascii="Times New Roman" w:hAnsi="Times New Roman" w:cs="Times New Roman"/>
          <w:b/>
          <w:sz w:val="10"/>
          <w:szCs w:val="10"/>
        </w:rPr>
      </w:pPr>
    </w:p>
    <w:p w14:paraId="425EA740" w14:textId="44430B9B" w:rsidR="00567CB7" w:rsidRDefault="00567CB7" w:rsidP="005E39F7">
      <w:pPr>
        <w:spacing w:before="7"/>
        <w:rPr>
          <w:rFonts w:ascii="Times New Roman" w:hAnsi="Times New Roman" w:cs="Times New Roman"/>
          <w:b/>
          <w:sz w:val="10"/>
          <w:szCs w:val="10"/>
        </w:rPr>
      </w:pPr>
    </w:p>
    <w:p w14:paraId="5B210C7A" w14:textId="77777777" w:rsidR="00567CB7" w:rsidRPr="00261567" w:rsidRDefault="00567CB7" w:rsidP="005E39F7">
      <w:pPr>
        <w:spacing w:before="7"/>
        <w:rPr>
          <w:rFonts w:ascii="Times New Roman" w:hAnsi="Times New Roman" w:cs="Times New Roman"/>
          <w:b/>
          <w:sz w:val="10"/>
          <w:szCs w:val="10"/>
        </w:rPr>
      </w:pPr>
    </w:p>
    <w:p w14:paraId="61ED033C" w14:textId="77777777" w:rsidR="005E39F7" w:rsidRPr="00261567" w:rsidRDefault="005E39F7" w:rsidP="005E39F7">
      <w:pPr>
        <w:spacing w:before="7"/>
        <w:rPr>
          <w:rFonts w:ascii="Times New Roman" w:hAnsi="Times New Roman" w:cs="Times New Roman"/>
          <w:b/>
          <w:sz w:val="43"/>
          <w:szCs w:val="43"/>
        </w:rPr>
      </w:pPr>
    </w:p>
    <w:p w14:paraId="28D5D51D" w14:textId="7CCA6577" w:rsidR="00C0747E" w:rsidRPr="00C0747E" w:rsidRDefault="00C0747E" w:rsidP="00C0747E">
      <w:pPr>
        <w:spacing w:after="0" w:line="240" w:lineRule="auto"/>
        <w:ind w:right="51"/>
        <w:jc w:val="center"/>
        <w:rPr>
          <w:rFonts w:ascii="Times New Roman" w:hAnsi="Times New Roman" w:cs="Times New Roman"/>
          <w:b/>
          <w:bCs/>
          <w:sz w:val="24"/>
          <w:szCs w:val="24"/>
        </w:rPr>
      </w:pPr>
      <w:r w:rsidRPr="00C0747E">
        <w:rPr>
          <w:rFonts w:ascii="Times New Roman" w:hAnsi="Times New Roman" w:cs="Times New Roman"/>
          <w:b/>
          <w:bCs/>
          <w:sz w:val="24"/>
          <w:szCs w:val="24"/>
        </w:rPr>
        <w:t>Tim Peneliti</w:t>
      </w:r>
      <w:r>
        <w:rPr>
          <w:rFonts w:ascii="Times New Roman" w:hAnsi="Times New Roman" w:cs="Times New Roman"/>
          <w:b/>
          <w:bCs/>
          <w:sz w:val="24"/>
          <w:szCs w:val="24"/>
        </w:rPr>
        <w:t>:</w:t>
      </w:r>
    </w:p>
    <w:p w14:paraId="51A49854" w14:textId="77777777" w:rsidR="00C0747E" w:rsidRDefault="00C0747E" w:rsidP="00C0747E">
      <w:pPr>
        <w:spacing w:after="0" w:line="240" w:lineRule="auto"/>
        <w:ind w:right="51"/>
        <w:jc w:val="center"/>
        <w:rPr>
          <w:rFonts w:ascii="Times New Roman" w:hAnsi="Times New Roman" w:cs="Times New Roman"/>
          <w:sz w:val="24"/>
          <w:szCs w:val="24"/>
        </w:rPr>
      </w:pPr>
    </w:p>
    <w:p w14:paraId="501AFD89" w14:textId="008C46AB" w:rsidR="005E39F7" w:rsidRPr="0016719F" w:rsidRDefault="00C0747E" w:rsidP="00C0747E">
      <w:pPr>
        <w:tabs>
          <w:tab w:val="left" w:pos="4962"/>
          <w:tab w:val="left" w:pos="5245"/>
        </w:tabs>
        <w:spacing w:after="0" w:line="240" w:lineRule="auto"/>
        <w:ind w:left="2127" w:right="51"/>
        <w:jc w:val="both"/>
        <w:rPr>
          <w:rFonts w:ascii="Times New Roman" w:hAnsi="Times New Roman" w:cs="Times New Roman"/>
          <w:sz w:val="24"/>
          <w:szCs w:val="24"/>
        </w:rPr>
      </w:pPr>
      <w:r w:rsidRPr="0016719F">
        <w:rPr>
          <w:rFonts w:ascii="Times New Roman" w:hAnsi="Times New Roman" w:cs="Times New Roman"/>
          <w:sz w:val="24"/>
          <w:szCs w:val="24"/>
        </w:rPr>
        <w:t xml:space="preserve">Prof. </w:t>
      </w:r>
      <w:r w:rsidR="00602CFD">
        <w:rPr>
          <w:rFonts w:ascii="Times New Roman" w:hAnsi="Times New Roman" w:cs="Times New Roman"/>
          <w:sz w:val="24"/>
          <w:szCs w:val="24"/>
          <w:lang w:val="id-ID"/>
        </w:rPr>
        <w:t xml:space="preserve">Dr. </w:t>
      </w:r>
      <w:r w:rsidRPr="0016719F">
        <w:rPr>
          <w:rFonts w:ascii="Times New Roman" w:hAnsi="Times New Roman" w:cs="Times New Roman"/>
          <w:sz w:val="24"/>
          <w:szCs w:val="24"/>
        </w:rPr>
        <w:t>Zulkifli, M.A.</w:t>
      </w:r>
      <w:r w:rsidR="00567CB7">
        <w:rPr>
          <w:rFonts w:ascii="Times New Roman" w:hAnsi="Times New Roman" w:cs="Times New Roman"/>
          <w:sz w:val="24"/>
          <w:szCs w:val="24"/>
        </w:rPr>
        <w:tab/>
        <w:t>:</w:t>
      </w:r>
      <w:r w:rsidR="00567CB7">
        <w:rPr>
          <w:rFonts w:ascii="Times New Roman" w:hAnsi="Times New Roman" w:cs="Times New Roman"/>
          <w:sz w:val="24"/>
          <w:szCs w:val="24"/>
        </w:rPr>
        <w:tab/>
      </w:r>
      <w:r w:rsidR="00567CB7" w:rsidRPr="0016719F">
        <w:rPr>
          <w:rFonts w:ascii="Times New Roman" w:hAnsi="Times New Roman" w:cs="Times New Roman"/>
          <w:sz w:val="24"/>
          <w:szCs w:val="24"/>
        </w:rPr>
        <w:t>Koordinator</w:t>
      </w:r>
      <w:r w:rsidR="00567CB7">
        <w:rPr>
          <w:rFonts w:ascii="Times New Roman" w:hAnsi="Times New Roman" w:cs="Times New Roman"/>
          <w:sz w:val="24"/>
          <w:szCs w:val="24"/>
        </w:rPr>
        <w:tab/>
      </w:r>
    </w:p>
    <w:p w14:paraId="6A53C8B3" w14:textId="22485AFA" w:rsidR="005E39F7" w:rsidRPr="00261567" w:rsidRDefault="00C0747E" w:rsidP="00C0747E">
      <w:pPr>
        <w:tabs>
          <w:tab w:val="left" w:pos="4962"/>
          <w:tab w:val="left" w:pos="5245"/>
        </w:tabs>
        <w:spacing w:after="0" w:line="240" w:lineRule="auto"/>
        <w:ind w:left="2127" w:right="51"/>
        <w:jc w:val="both"/>
        <w:rPr>
          <w:rFonts w:ascii="Times New Roman" w:hAnsi="Times New Roman" w:cs="Times New Roman"/>
          <w:sz w:val="28"/>
          <w:szCs w:val="28"/>
        </w:rPr>
      </w:pPr>
      <w:r w:rsidRPr="0016719F">
        <w:rPr>
          <w:rFonts w:ascii="Times New Roman" w:hAnsi="Times New Roman" w:cs="Times New Roman"/>
          <w:sz w:val="24"/>
          <w:szCs w:val="24"/>
        </w:rPr>
        <w:t>Sholikatus Sa’diyah, M.Pd</w:t>
      </w:r>
      <w:r w:rsidRPr="00261567">
        <w:rPr>
          <w:rFonts w:ascii="Times New Roman" w:hAnsi="Times New Roman" w:cs="Times New Roman"/>
          <w:sz w:val="28"/>
          <w:szCs w:val="28"/>
        </w:rPr>
        <w:t>.</w:t>
      </w:r>
      <w:r w:rsidR="00567CB7">
        <w:rPr>
          <w:rFonts w:ascii="Times New Roman" w:hAnsi="Times New Roman" w:cs="Times New Roman"/>
          <w:sz w:val="28"/>
          <w:szCs w:val="28"/>
        </w:rPr>
        <w:tab/>
        <w:t>:</w:t>
      </w:r>
      <w:r w:rsidR="00567CB7">
        <w:rPr>
          <w:rFonts w:ascii="Times New Roman" w:hAnsi="Times New Roman" w:cs="Times New Roman"/>
          <w:sz w:val="28"/>
          <w:szCs w:val="28"/>
        </w:rPr>
        <w:tab/>
        <w:t>Anggota</w:t>
      </w:r>
    </w:p>
    <w:p w14:paraId="2B4771F1" w14:textId="77777777" w:rsidR="005E39F7" w:rsidRDefault="005E39F7" w:rsidP="005E39F7">
      <w:pPr>
        <w:spacing w:before="9"/>
        <w:ind w:right="49"/>
        <w:rPr>
          <w:rFonts w:ascii="Times New Roman" w:hAnsi="Times New Roman" w:cs="Times New Roman"/>
          <w:sz w:val="31"/>
          <w:szCs w:val="31"/>
        </w:rPr>
      </w:pPr>
    </w:p>
    <w:p w14:paraId="6EEAE824" w14:textId="77777777" w:rsidR="005E39F7" w:rsidRPr="008F5505" w:rsidRDefault="005E39F7" w:rsidP="005E39F7">
      <w:pPr>
        <w:spacing w:before="9"/>
        <w:ind w:right="49"/>
        <w:rPr>
          <w:rFonts w:ascii="Times New Roman" w:hAnsi="Times New Roman" w:cs="Times New Roman"/>
          <w:sz w:val="28"/>
          <w:szCs w:val="28"/>
        </w:rPr>
      </w:pPr>
    </w:p>
    <w:p w14:paraId="44D892C1" w14:textId="77777777" w:rsidR="005E39F7" w:rsidRPr="008F5505" w:rsidRDefault="005E39F7" w:rsidP="00C0747E">
      <w:pPr>
        <w:tabs>
          <w:tab w:val="left" w:pos="7883"/>
        </w:tabs>
        <w:spacing w:after="0" w:line="240" w:lineRule="auto"/>
        <w:ind w:right="49"/>
        <w:jc w:val="center"/>
        <w:rPr>
          <w:rFonts w:ascii="Times New Roman" w:hAnsi="Times New Roman" w:cs="Times New Roman"/>
          <w:b/>
          <w:bCs/>
          <w:sz w:val="26"/>
          <w:szCs w:val="26"/>
        </w:rPr>
      </w:pPr>
      <w:r w:rsidRPr="008F5505">
        <w:rPr>
          <w:rFonts w:ascii="Times New Roman" w:hAnsi="Times New Roman" w:cs="Times New Roman"/>
          <w:b/>
          <w:bCs/>
          <w:sz w:val="26"/>
          <w:szCs w:val="26"/>
        </w:rPr>
        <w:t>PUSAT PENELITIAN DAN PENERBITAN (PUSLITPEN) LP2M</w:t>
      </w:r>
    </w:p>
    <w:p w14:paraId="4382E2AF" w14:textId="77777777" w:rsidR="005E39F7" w:rsidRPr="008F5505" w:rsidRDefault="005E39F7" w:rsidP="00C0747E">
      <w:pPr>
        <w:spacing w:after="0" w:line="240" w:lineRule="auto"/>
        <w:ind w:right="49"/>
        <w:jc w:val="center"/>
        <w:rPr>
          <w:rFonts w:ascii="Times New Roman" w:hAnsi="Times New Roman" w:cs="Times New Roman"/>
          <w:b/>
          <w:bCs/>
          <w:sz w:val="26"/>
          <w:szCs w:val="26"/>
        </w:rPr>
      </w:pPr>
      <w:r w:rsidRPr="008F5505">
        <w:rPr>
          <w:rFonts w:ascii="Times New Roman" w:hAnsi="Times New Roman" w:cs="Times New Roman"/>
          <w:b/>
          <w:bCs/>
          <w:sz w:val="26"/>
          <w:szCs w:val="26"/>
        </w:rPr>
        <w:t>UIN SYARIF HIDAYATULLAH JAKARTA</w:t>
      </w:r>
    </w:p>
    <w:p w14:paraId="169B0B70" w14:textId="7ECED370" w:rsidR="007356D7" w:rsidRPr="00567CB7" w:rsidRDefault="005E39F7" w:rsidP="00567CB7">
      <w:pPr>
        <w:spacing w:after="0" w:line="240" w:lineRule="auto"/>
        <w:jc w:val="center"/>
        <w:rPr>
          <w:sz w:val="26"/>
          <w:szCs w:val="26"/>
        </w:rPr>
      </w:pPr>
      <w:r w:rsidRPr="008F5505">
        <w:rPr>
          <w:rFonts w:ascii="Times New Roman" w:hAnsi="Times New Roman" w:cs="Times New Roman"/>
          <w:b/>
          <w:bCs/>
          <w:sz w:val="26"/>
          <w:szCs w:val="26"/>
        </w:rPr>
        <w:t>2020</w:t>
      </w:r>
    </w:p>
    <w:p w14:paraId="284F07BB" w14:textId="77777777" w:rsidR="003F3C7B" w:rsidRDefault="003F3C7B" w:rsidP="00173828">
      <w:pPr>
        <w:spacing w:after="0" w:line="240" w:lineRule="auto"/>
        <w:jc w:val="center"/>
        <w:rPr>
          <w:rFonts w:ascii="Times New Roman" w:hAnsi="Times New Roman" w:cs="Times New Roman"/>
          <w:b/>
          <w:sz w:val="24"/>
          <w:szCs w:val="24"/>
          <w:lang w:val="id-ID"/>
        </w:rPr>
        <w:sectPr w:rsidR="003F3C7B" w:rsidSect="00C56AE8">
          <w:footerReference w:type="default" r:id="rId9"/>
          <w:pgSz w:w="11907" w:h="16840" w:code="9"/>
          <w:pgMar w:top="2268" w:right="1701" w:bottom="1701" w:left="2268" w:header="720" w:footer="720" w:gutter="0"/>
          <w:pgNumType w:fmt="lowerRoman"/>
          <w:cols w:space="720"/>
          <w:docGrid w:linePitch="360"/>
        </w:sectPr>
      </w:pPr>
    </w:p>
    <w:p w14:paraId="4D5F8332" w14:textId="6EBB739C" w:rsidR="00173828" w:rsidRDefault="00173828" w:rsidP="00BB0E3E">
      <w:pPr>
        <w:pStyle w:val="Heading1"/>
        <w:jc w:val="center"/>
        <w:rPr>
          <w:lang w:val="id-ID"/>
        </w:rPr>
      </w:pPr>
      <w:bookmarkStart w:id="0" w:name="_Toc51596557"/>
      <w:r w:rsidRPr="00173828">
        <w:rPr>
          <w:lang w:val="id-ID"/>
        </w:rPr>
        <w:lastRenderedPageBreak/>
        <w:t>Abstrak</w:t>
      </w:r>
      <w:bookmarkEnd w:id="0"/>
    </w:p>
    <w:p w14:paraId="2FBFF26C" w14:textId="77777777" w:rsidR="00173828" w:rsidRPr="00173828" w:rsidRDefault="00173828" w:rsidP="00173828">
      <w:pPr>
        <w:spacing w:after="0" w:line="240" w:lineRule="auto"/>
        <w:jc w:val="center"/>
        <w:rPr>
          <w:rFonts w:ascii="Times New Roman" w:hAnsi="Times New Roman" w:cs="Times New Roman"/>
          <w:sz w:val="24"/>
          <w:szCs w:val="24"/>
          <w:lang w:val="id-ID"/>
        </w:rPr>
      </w:pPr>
    </w:p>
    <w:p w14:paraId="6439022F" w14:textId="6E58942C" w:rsidR="00173828" w:rsidRPr="0062291F" w:rsidRDefault="00CE3E19" w:rsidP="00173828">
      <w:pPr>
        <w:spacing w:after="0" w:line="240" w:lineRule="auto"/>
        <w:jc w:val="both"/>
        <w:rPr>
          <w:rFonts w:ascii="Times New Roman" w:eastAsia="Calibri" w:hAnsi="Times New Roman" w:cs="Times New Roman"/>
          <w:iCs/>
          <w:sz w:val="24"/>
          <w:szCs w:val="24"/>
          <w:lang w:val="id-ID"/>
        </w:rPr>
      </w:pPr>
      <w:r>
        <w:rPr>
          <w:rFonts w:ascii="Times New Roman" w:hAnsi="Times New Roman" w:cs="Times New Roman"/>
          <w:iCs/>
          <w:sz w:val="24"/>
          <w:szCs w:val="24"/>
          <w:lang w:val="id-ID"/>
        </w:rPr>
        <w:t xml:space="preserve">Meskipun masyarakat </w:t>
      </w:r>
      <w:r w:rsidR="00E17AD9">
        <w:rPr>
          <w:rFonts w:ascii="Times New Roman" w:hAnsi="Times New Roman" w:cs="Times New Roman"/>
          <w:iCs/>
          <w:sz w:val="24"/>
          <w:szCs w:val="24"/>
        </w:rPr>
        <w:t>M</w:t>
      </w:r>
      <w:r>
        <w:rPr>
          <w:rFonts w:ascii="Times New Roman" w:hAnsi="Times New Roman" w:cs="Times New Roman"/>
          <w:iCs/>
          <w:sz w:val="24"/>
          <w:szCs w:val="24"/>
          <w:lang w:val="id-ID"/>
        </w:rPr>
        <w:t>uslim Indonesia terkenal dengan karakteristiknya yang moderat dan inklusif, terdapat kecenderungan yang dikenal dengan istilah ‘</w:t>
      </w:r>
      <w:r w:rsidRPr="0062291F">
        <w:rPr>
          <w:rFonts w:ascii="Times New Roman" w:hAnsi="Times New Roman" w:cs="Times New Roman"/>
          <w:i/>
          <w:iCs/>
          <w:sz w:val="24"/>
          <w:szCs w:val="24"/>
          <w:lang w:val="id-ID"/>
        </w:rPr>
        <w:t>conservative</w:t>
      </w:r>
      <w:r>
        <w:rPr>
          <w:rFonts w:ascii="Times New Roman" w:hAnsi="Times New Roman" w:cs="Times New Roman"/>
          <w:iCs/>
          <w:sz w:val="24"/>
          <w:szCs w:val="24"/>
          <w:lang w:val="id-ID"/>
        </w:rPr>
        <w:t xml:space="preserve"> </w:t>
      </w:r>
      <w:r w:rsidRPr="0062291F">
        <w:rPr>
          <w:rFonts w:ascii="Times New Roman" w:hAnsi="Times New Roman" w:cs="Times New Roman"/>
          <w:i/>
          <w:iCs/>
          <w:sz w:val="24"/>
          <w:szCs w:val="24"/>
          <w:lang w:val="id-ID"/>
        </w:rPr>
        <w:t>turn’</w:t>
      </w:r>
      <w:r>
        <w:rPr>
          <w:rFonts w:ascii="Times New Roman" w:hAnsi="Times New Roman" w:cs="Times New Roman"/>
          <w:iCs/>
          <w:sz w:val="24"/>
          <w:szCs w:val="24"/>
          <w:lang w:val="id-ID"/>
        </w:rPr>
        <w:t xml:space="preserve"> akhir-akhir ini. Gerakan-gerakan kelompok radikal cenderung menunjukkan pengaruh yang semakin kuat dalam kehidupan sosial dan politik di Indonesia. Berbagai survei menunjukkan gejala peningkatan intoleransi dan radikalisme keagamaan di kalangan siswa dan mahasiswa. </w:t>
      </w:r>
      <w:r w:rsidRPr="00261567">
        <w:rPr>
          <w:rFonts w:ascii="Times New Roman" w:hAnsi="Times New Roman" w:cs="Times New Roman"/>
          <w:iCs/>
          <w:sz w:val="24"/>
          <w:szCs w:val="24"/>
        </w:rPr>
        <w:t xml:space="preserve">Sebuah survei terkini 2019 terhadap pola keberagamaan mahasiswa Perguruan Tinggi Negeri menunjukkan bahwa mahasiswa UIN Jakarta dan UIN Bandung adalah yang paling fundamentalis, konservatif dan eksklusif dalam beragama. Sebagai bangsa yang majemuk, sikap dan perilaku intoleran dan radikal di kalangan masyarakat </w:t>
      </w:r>
      <w:r>
        <w:rPr>
          <w:rFonts w:ascii="Times New Roman" w:hAnsi="Times New Roman" w:cs="Times New Roman"/>
          <w:iCs/>
          <w:sz w:val="24"/>
          <w:szCs w:val="24"/>
          <w:lang w:val="id-ID"/>
        </w:rPr>
        <w:t>tentu saja</w:t>
      </w:r>
      <w:r w:rsidRPr="00261567">
        <w:rPr>
          <w:rFonts w:ascii="Times New Roman" w:hAnsi="Times New Roman" w:cs="Times New Roman"/>
          <w:iCs/>
          <w:sz w:val="24"/>
          <w:szCs w:val="24"/>
        </w:rPr>
        <w:t xml:space="preserve"> mengganggu keragaman dan persatuan bangsa </w:t>
      </w:r>
      <w:r>
        <w:rPr>
          <w:rFonts w:ascii="Times New Roman" w:hAnsi="Times New Roman" w:cs="Times New Roman"/>
          <w:iCs/>
          <w:sz w:val="24"/>
          <w:szCs w:val="24"/>
          <w:lang w:val="id-ID"/>
        </w:rPr>
        <w:t>serta mengancam kontinuitas demokrasi dan kehidupan beragama yang ramah.</w:t>
      </w:r>
      <w:r w:rsidRPr="00261567">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Kebanyakan studi sebelumnya menunjukkan bahwa religiusitas memiliki pengaruh negatif terhadap toleransi beragama, baik dalam masyarakat Muslim maupun masyarakat agama lain. </w:t>
      </w:r>
      <w:r w:rsidR="00173828" w:rsidRPr="00261567">
        <w:rPr>
          <w:rFonts w:ascii="Times New Roman" w:hAnsi="Times New Roman" w:cs="Times New Roman"/>
          <w:iCs/>
          <w:sz w:val="24"/>
          <w:szCs w:val="24"/>
        </w:rPr>
        <w:t xml:space="preserve">Penelitian ini bertujuan menjelaskan religiusitas, moderasi </w:t>
      </w:r>
      <w:r w:rsidR="00173828">
        <w:rPr>
          <w:rFonts w:ascii="Times New Roman" w:hAnsi="Times New Roman" w:cs="Times New Roman"/>
          <w:iCs/>
          <w:sz w:val="24"/>
          <w:szCs w:val="24"/>
          <w:lang w:val="id-ID"/>
        </w:rPr>
        <w:t xml:space="preserve">beragama, </w:t>
      </w:r>
      <w:r w:rsidR="00173828" w:rsidRPr="00261567">
        <w:rPr>
          <w:rFonts w:ascii="Times New Roman" w:hAnsi="Times New Roman" w:cs="Times New Roman"/>
          <w:iCs/>
          <w:sz w:val="24"/>
          <w:szCs w:val="24"/>
        </w:rPr>
        <w:t xml:space="preserve">dan toleransi beragama mahasiswa Perguruan Tinggi Keagamaan Islam Negeri </w:t>
      </w:r>
      <w:r w:rsidR="00173828">
        <w:rPr>
          <w:rFonts w:ascii="Times New Roman" w:hAnsi="Times New Roman" w:cs="Times New Roman"/>
          <w:iCs/>
          <w:sz w:val="24"/>
          <w:szCs w:val="24"/>
          <w:lang w:val="id-ID"/>
        </w:rPr>
        <w:t>(PTKIN) di Indonesia. Secara spesifik, penelitian ini berupaya menguji apakah variabel religiusitas dan karakter</w:t>
      </w:r>
      <w:r w:rsidR="0014049E">
        <w:rPr>
          <w:rFonts w:ascii="Times New Roman" w:hAnsi="Times New Roman" w:cs="Times New Roman"/>
          <w:iCs/>
          <w:sz w:val="24"/>
          <w:szCs w:val="24"/>
          <w:lang w:val="id-ID"/>
        </w:rPr>
        <w:t>i</w:t>
      </w:r>
      <w:r w:rsidR="00173828">
        <w:rPr>
          <w:rFonts w:ascii="Times New Roman" w:hAnsi="Times New Roman" w:cs="Times New Roman"/>
          <w:iCs/>
          <w:sz w:val="24"/>
          <w:szCs w:val="24"/>
          <w:lang w:val="id-ID"/>
        </w:rPr>
        <w:t>stik sosial ekonomi, yakni jenis kelamin, organisasi kemahasiswaan, penghasilan orang tua, dan besar</w:t>
      </w:r>
      <w:r>
        <w:rPr>
          <w:rFonts w:ascii="Times New Roman" w:hAnsi="Times New Roman" w:cs="Times New Roman"/>
          <w:iCs/>
          <w:sz w:val="24"/>
          <w:szCs w:val="24"/>
          <w:lang w:val="id-ID"/>
        </w:rPr>
        <w:t>a</w:t>
      </w:r>
      <w:r w:rsidR="00173828">
        <w:rPr>
          <w:rFonts w:ascii="Times New Roman" w:hAnsi="Times New Roman" w:cs="Times New Roman"/>
          <w:iCs/>
          <w:sz w:val="24"/>
          <w:szCs w:val="24"/>
          <w:lang w:val="id-ID"/>
        </w:rPr>
        <w:t>n uang saku berpengaruh terhadap variabel moderasi beragama dan variabel toleransi beragama di kalangan mahasiswa PTKIN di Indonesia</w:t>
      </w:r>
      <w:r w:rsidR="00173828" w:rsidRPr="00261567">
        <w:rPr>
          <w:rFonts w:ascii="Times New Roman" w:hAnsi="Times New Roman" w:cs="Times New Roman"/>
          <w:iCs/>
          <w:sz w:val="24"/>
          <w:szCs w:val="24"/>
        </w:rPr>
        <w:t xml:space="preserve">. Penelitian ini </w:t>
      </w:r>
      <w:r>
        <w:rPr>
          <w:rFonts w:ascii="Times New Roman" w:hAnsi="Times New Roman" w:cs="Times New Roman"/>
          <w:iCs/>
          <w:sz w:val="24"/>
          <w:szCs w:val="24"/>
          <w:lang w:val="id-ID"/>
        </w:rPr>
        <w:t>menggunakan</w:t>
      </w:r>
      <w:r w:rsidR="00173828" w:rsidRPr="00261567">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pendekatan </w:t>
      </w:r>
      <w:r w:rsidR="001859A4">
        <w:rPr>
          <w:rFonts w:ascii="Times New Roman" w:hAnsi="Times New Roman" w:cs="Times New Roman"/>
          <w:iCs/>
          <w:sz w:val="24"/>
          <w:szCs w:val="24"/>
          <w:lang w:val="id-ID"/>
        </w:rPr>
        <w:t xml:space="preserve">campuran tetapi yang utama adalah pendekatan </w:t>
      </w:r>
      <w:r>
        <w:rPr>
          <w:rFonts w:ascii="Times New Roman" w:hAnsi="Times New Roman" w:cs="Times New Roman"/>
          <w:iCs/>
          <w:sz w:val="24"/>
          <w:szCs w:val="24"/>
          <w:lang w:val="id-ID"/>
        </w:rPr>
        <w:t xml:space="preserve">kuantitatif dengan </w:t>
      </w:r>
      <w:r w:rsidR="00173828" w:rsidRPr="00261567">
        <w:rPr>
          <w:rFonts w:ascii="Times New Roman" w:hAnsi="Times New Roman" w:cs="Times New Roman"/>
          <w:iCs/>
          <w:sz w:val="24"/>
          <w:szCs w:val="24"/>
        </w:rPr>
        <w:t>metode survei terhadap mahasiswa PTKIN (N=5</w:t>
      </w:r>
      <w:r w:rsidR="00173828">
        <w:rPr>
          <w:rFonts w:ascii="Times New Roman" w:hAnsi="Times New Roman" w:cs="Times New Roman"/>
          <w:iCs/>
          <w:sz w:val="24"/>
          <w:szCs w:val="24"/>
          <w:lang w:val="id-ID"/>
        </w:rPr>
        <w:t>78</w:t>
      </w:r>
      <w:r w:rsidR="00173828" w:rsidRPr="00261567">
        <w:rPr>
          <w:rFonts w:ascii="Times New Roman" w:hAnsi="Times New Roman" w:cs="Times New Roman"/>
          <w:iCs/>
          <w:sz w:val="24"/>
          <w:szCs w:val="24"/>
        </w:rPr>
        <w:t>) dengan teknik sampling sistematis b</w:t>
      </w:r>
      <w:r w:rsidR="00173828">
        <w:rPr>
          <w:rFonts w:ascii="Times New Roman" w:hAnsi="Times New Roman" w:cs="Times New Roman"/>
          <w:iCs/>
          <w:sz w:val="24"/>
          <w:szCs w:val="24"/>
        </w:rPr>
        <w:t>erjenjang</w:t>
      </w:r>
      <w:r w:rsidR="001859A4">
        <w:rPr>
          <w:rFonts w:ascii="Times New Roman" w:hAnsi="Times New Roman" w:cs="Times New Roman"/>
          <w:iCs/>
          <w:sz w:val="24"/>
          <w:szCs w:val="24"/>
          <w:lang w:val="id-ID"/>
        </w:rPr>
        <w:t>, yang dilengkapi dengan FGD terbatas</w:t>
      </w:r>
      <w:r w:rsidR="00173828">
        <w:rPr>
          <w:rFonts w:ascii="Times New Roman" w:hAnsi="Times New Roman" w:cs="Times New Roman"/>
          <w:iCs/>
          <w:sz w:val="24"/>
          <w:szCs w:val="24"/>
        </w:rPr>
        <w:t xml:space="preserve">. </w:t>
      </w:r>
      <w:r w:rsidR="00795DED">
        <w:rPr>
          <w:rFonts w:ascii="Times New Roman" w:hAnsi="Times New Roman" w:cs="Times New Roman"/>
          <w:iCs/>
          <w:sz w:val="24"/>
          <w:szCs w:val="24"/>
          <w:lang w:val="id-ID"/>
        </w:rPr>
        <w:t xml:space="preserve">Teknik pengumpulan data dilakukan dengan menggunakan kuesioner yang disebarkan melalui google form. </w:t>
      </w:r>
      <w:r w:rsidR="00173828">
        <w:rPr>
          <w:rFonts w:ascii="Times New Roman" w:hAnsi="Times New Roman" w:cs="Times New Roman"/>
          <w:iCs/>
          <w:sz w:val="24"/>
          <w:szCs w:val="24"/>
        </w:rPr>
        <w:t xml:space="preserve">Data </w:t>
      </w:r>
      <w:r w:rsidR="00795DED">
        <w:rPr>
          <w:rFonts w:ascii="Times New Roman" w:hAnsi="Times New Roman" w:cs="Times New Roman"/>
          <w:iCs/>
          <w:sz w:val="24"/>
          <w:szCs w:val="24"/>
          <w:lang w:val="id-ID"/>
        </w:rPr>
        <w:t>yang terkumpul diolah dan</w:t>
      </w:r>
      <w:r w:rsidR="00173828">
        <w:rPr>
          <w:rFonts w:ascii="Times New Roman" w:hAnsi="Times New Roman" w:cs="Times New Roman"/>
          <w:iCs/>
          <w:sz w:val="24"/>
          <w:szCs w:val="24"/>
        </w:rPr>
        <w:t xml:space="preserve"> </w:t>
      </w:r>
      <w:r w:rsidR="00173828" w:rsidRPr="00261567">
        <w:rPr>
          <w:rFonts w:ascii="Times New Roman" w:hAnsi="Times New Roman" w:cs="Times New Roman"/>
          <w:iCs/>
          <w:sz w:val="24"/>
          <w:szCs w:val="24"/>
        </w:rPr>
        <w:t xml:space="preserve">dianalisis </w:t>
      </w:r>
      <w:r w:rsidR="00795DED">
        <w:rPr>
          <w:rFonts w:ascii="Times New Roman" w:hAnsi="Times New Roman" w:cs="Times New Roman"/>
          <w:iCs/>
          <w:sz w:val="24"/>
          <w:szCs w:val="24"/>
          <w:lang w:val="id-ID"/>
        </w:rPr>
        <w:t>melalui analisis regresi berganda (</w:t>
      </w:r>
      <w:r w:rsidR="00795DED" w:rsidRPr="00795DED">
        <w:rPr>
          <w:rFonts w:ascii="Times New Roman" w:hAnsi="Times New Roman" w:cs="Times New Roman"/>
          <w:i/>
          <w:iCs/>
          <w:sz w:val="24"/>
          <w:szCs w:val="24"/>
          <w:lang w:val="id-ID"/>
        </w:rPr>
        <w:t>multiple regression analysis</w:t>
      </w:r>
      <w:r w:rsidR="00173828" w:rsidRPr="00261567">
        <w:rPr>
          <w:rFonts w:ascii="Times New Roman" w:hAnsi="Times New Roman" w:cs="Times New Roman"/>
          <w:iCs/>
          <w:sz w:val="24"/>
          <w:szCs w:val="24"/>
        </w:rPr>
        <w:t>). Berdasarkan analisis data di</w:t>
      </w:r>
      <w:r w:rsidR="00795DED">
        <w:rPr>
          <w:rFonts w:ascii="Times New Roman" w:hAnsi="Times New Roman" w:cs="Times New Roman"/>
          <w:iCs/>
          <w:sz w:val="24"/>
          <w:szCs w:val="24"/>
          <w:lang w:val="id-ID"/>
        </w:rPr>
        <w:t>temukan</w:t>
      </w:r>
      <w:r w:rsidR="00173828" w:rsidRPr="00261567">
        <w:rPr>
          <w:rFonts w:ascii="Times New Roman" w:hAnsi="Times New Roman" w:cs="Times New Roman"/>
          <w:iCs/>
          <w:sz w:val="24"/>
          <w:szCs w:val="24"/>
        </w:rPr>
        <w:t xml:space="preserve"> </w:t>
      </w:r>
      <w:r w:rsidR="00173828" w:rsidRPr="00261567">
        <w:rPr>
          <w:rFonts w:ascii="Times New Roman" w:eastAsia="Calibri" w:hAnsi="Times New Roman" w:cs="Times New Roman"/>
          <w:iCs/>
          <w:sz w:val="24"/>
          <w:szCs w:val="24"/>
        </w:rPr>
        <w:t>bahwa tingkat moderasi beragama dan toleransi beragama pada Mahasiswa PTKIN cenderung sedang.</w:t>
      </w:r>
      <w:r w:rsidR="0062291F">
        <w:rPr>
          <w:rFonts w:ascii="Times New Roman" w:eastAsia="Calibri" w:hAnsi="Times New Roman" w:cs="Times New Roman"/>
          <w:iCs/>
          <w:sz w:val="24"/>
          <w:szCs w:val="24"/>
          <w:lang w:val="id-ID"/>
        </w:rPr>
        <w:t xml:space="preserve"> Penelitian ini menemukan bahwa variabel religiusitas berpengaruh positif terhadap moderasi beragama tetapi tidak memiliki pengaruh terhadap toleransi beragama. Namun, penghasilan orang tua merupakan variabel yang paling besar pengaruhnya baik terhadap moderasi beragama maupun terhadap toleransi beragama di kalangan mahasiswa PTKIN.</w:t>
      </w:r>
    </w:p>
    <w:p w14:paraId="7A15C0ED" w14:textId="77777777" w:rsidR="00173828" w:rsidRDefault="00173828" w:rsidP="00173828">
      <w:pPr>
        <w:spacing w:after="0" w:line="240" w:lineRule="auto"/>
        <w:ind w:left="340" w:right="113"/>
        <w:jc w:val="both"/>
        <w:rPr>
          <w:rFonts w:ascii="Times New Roman" w:eastAsia="Times New Roman" w:hAnsi="Times New Roman" w:cs="Times New Roman"/>
          <w:iCs/>
          <w:sz w:val="24"/>
          <w:szCs w:val="24"/>
          <w:lang w:val="id-ID" w:eastAsia="en-ID"/>
        </w:rPr>
      </w:pPr>
    </w:p>
    <w:p w14:paraId="51CA0516" w14:textId="77777777" w:rsidR="00987132" w:rsidRDefault="00987132" w:rsidP="00173828">
      <w:pPr>
        <w:spacing w:after="0" w:line="240" w:lineRule="auto"/>
        <w:ind w:left="340" w:right="113"/>
        <w:jc w:val="both"/>
        <w:rPr>
          <w:rFonts w:ascii="Times New Roman" w:eastAsia="Times New Roman" w:hAnsi="Times New Roman" w:cs="Times New Roman"/>
          <w:iCs/>
          <w:sz w:val="24"/>
          <w:szCs w:val="24"/>
          <w:lang w:val="id-ID" w:eastAsia="en-ID"/>
        </w:rPr>
      </w:pPr>
    </w:p>
    <w:p w14:paraId="70B6F9F1" w14:textId="77777777" w:rsidR="00987132" w:rsidRPr="00261567" w:rsidRDefault="00987132" w:rsidP="00987132">
      <w:pPr>
        <w:spacing w:after="0" w:line="240" w:lineRule="auto"/>
        <w:ind w:left="28"/>
        <w:jc w:val="both"/>
        <w:rPr>
          <w:rFonts w:ascii="Times New Roman" w:hAnsi="Times New Roman" w:cs="Times New Roman"/>
          <w:iCs/>
          <w:sz w:val="24"/>
          <w:szCs w:val="24"/>
        </w:rPr>
      </w:pPr>
      <w:r w:rsidRPr="001F0F52">
        <w:rPr>
          <w:rFonts w:ascii="Times New Roman" w:hAnsi="Times New Roman" w:cs="Times New Roman"/>
          <w:b/>
          <w:iCs/>
          <w:sz w:val="24"/>
          <w:szCs w:val="24"/>
        </w:rPr>
        <w:t>Keywords</w:t>
      </w:r>
      <w:r w:rsidRPr="00261567">
        <w:rPr>
          <w:rFonts w:ascii="Times New Roman" w:hAnsi="Times New Roman" w:cs="Times New Roman"/>
          <w:iCs/>
          <w:sz w:val="24"/>
          <w:szCs w:val="24"/>
        </w:rPr>
        <w:t>: religiusitas, moderasi beragama, toleransi</w:t>
      </w:r>
      <w:r>
        <w:rPr>
          <w:rFonts w:ascii="Times New Roman" w:hAnsi="Times New Roman" w:cs="Times New Roman"/>
          <w:iCs/>
          <w:sz w:val="24"/>
          <w:szCs w:val="24"/>
          <w:lang w:val="id-ID"/>
        </w:rPr>
        <w:t xml:space="preserve"> beragama</w:t>
      </w:r>
      <w:r w:rsidRPr="00261567">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karakteristik sosial ekonomi, </w:t>
      </w:r>
      <w:r w:rsidRPr="00261567">
        <w:rPr>
          <w:rFonts w:ascii="Times New Roman" w:hAnsi="Times New Roman" w:cs="Times New Roman"/>
          <w:iCs/>
          <w:sz w:val="24"/>
          <w:szCs w:val="24"/>
        </w:rPr>
        <w:t>mahasiswa.</w:t>
      </w:r>
    </w:p>
    <w:p w14:paraId="1FDCA9BF" w14:textId="77777777" w:rsidR="00987132" w:rsidRDefault="00987132">
      <w:pPr>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br w:type="page"/>
      </w:r>
    </w:p>
    <w:p w14:paraId="6F68C3EC" w14:textId="4D05CB6F" w:rsidR="00987132" w:rsidRDefault="00987132" w:rsidP="00BB0E3E">
      <w:pPr>
        <w:pStyle w:val="Heading1"/>
        <w:jc w:val="center"/>
        <w:rPr>
          <w:rFonts w:eastAsia="Times New Roman"/>
          <w:lang w:val="id-ID" w:eastAsia="id-ID"/>
        </w:rPr>
      </w:pPr>
      <w:bookmarkStart w:id="1" w:name="_Toc51596558"/>
      <w:r w:rsidRPr="00E657C7">
        <w:rPr>
          <w:rFonts w:eastAsia="Times New Roman"/>
          <w:lang w:val="id-ID" w:eastAsia="id-ID"/>
        </w:rPr>
        <w:lastRenderedPageBreak/>
        <w:t>Abstract</w:t>
      </w:r>
      <w:bookmarkEnd w:id="1"/>
    </w:p>
    <w:p w14:paraId="2E9E6485" w14:textId="77777777" w:rsidR="00E657C7" w:rsidRDefault="00E657C7" w:rsidP="00987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p>
    <w:p w14:paraId="26155F7B" w14:textId="264A95D6" w:rsidR="00987132" w:rsidRPr="00987132" w:rsidRDefault="00987132" w:rsidP="00987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987132">
        <w:rPr>
          <w:rFonts w:ascii="Times New Roman" w:eastAsia="Times New Roman" w:hAnsi="Times New Roman" w:cs="Times New Roman"/>
          <w:sz w:val="24"/>
          <w:szCs w:val="24"/>
          <w:lang w:val="en" w:eastAsia="id-ID"/>
        </w:rPr>
        <w:t xml:space="preserve">Although the Indonesian Muslim community is known for its moderate and inclusive characteristics, </w:t>
      </w:r>
      <w:r w:rsidR="00E657C7">
        <w:rPr>
          <w:rFonts w:ascii="Times New Roman" w:eastAsia="Times New Roman" w:hAnsi="Times New Roman" w:cs="Times New Roman"/>
          <w:sz w:val="24"/>
          <w:szCs w:val="24"/>
          <w:lang w:val="id-ID" w:eastAsia="id-ID"/>
        </w:rPr>
        <w:t xml:space="preserve">recently </w:t>
      </w:r>
      <w:r w:rsidRPr="00987132">
        <w:rPr>
          <w:rFonts w:ascii="Times New Roman" w:eastAsia="Times New Roman" w:hAnsi="Times New Roman" w:cs="Times New Roman"/>
          <w:sz w:val="24"/>
          <w:szCs w:val="24"/>
          <w:lang w:val="en" w:eastAsia="id-ID"/>
        </w:rPr>
        <w:t xml:space="preserve">there </w:t>
      </w:r>
      <w:r w:rsidR="00E657C7">
        <w:rPr>
          <w:rFonts w:ascii="Times New Roman" w:eastAsia="Times New Roman" w:hAnsi="Times New Roman" w:cs="Times New Roman"/>
          <w:sz w:val="24"/>
          <w:szCs w:val="24"/>
          <w:lang w:val="id-ID" w:eastAsia="id-ID"/>
        </w:rPr>
        <w:t>has been</w:t>
      </w:r>
      <w:r w:rsidR="00E657C7">
        <w:rPr>
          <w:rFonts w:ascii="Times New Roman" w:eastAsia="Times New Roman" w:hAnsi="Times New Roman" w:cs="Times New Roman"/>
          <w:sz w:val="24"/>
          <w:szCs w:val="24"/>
          <w:lang w:val="en" w:eastAsia="id-ID"/>
        </w:rPr>
        <w:t xml:space="preserve"> a trend known as a </w:t>
      </w:r>
      <w:r w:rsidR="00E657C7">
        <w:rPr>
          <w:rFonts w:ascii="Times New Roman" w:eastAsia="Times New Roman" w:hAnsi="Times New Roman" w:cs="Times New Roman"/>
          <w:sz w:val="24"/>
          <w:szCs w:val="24"/>
          <w:lang w:val="id-ID" w:eastAsia="id-ID"/>
        </w:rPr>
        <w:t>‘</w:t>
      </w:r>
      <w:r w:rsidRPr="00987132">
        <w:rPr>
          <w:rFonts w:ascii="Times New Roman" w:eastAsia="Times New Roman" w:hAnsi="Times New Roman" w:cs="Times New Roman"/>
          <w:sz w:val="24"/>
          <w:szCs w:val="24"/>
          <w:lang w:val="en" w:eastAsia="id-ID"/>
        </w:rPr>
        <w:t>conservative turn</w:t>
      </w:r>
      <w:r w:rsidR="00E657C7">
        <w:rPr>
          <w:rFonts w:ascii="Times New Roman" w:eastAsia="Times New Roman" w:hAnsi="Times New Roman" w:cs="Times New Roman"/>
          <w:sz w:val="24"/>
          <w:szCs w:val="24"/>
          <w:lang w:val="id-ID" w:eastAsia="id-ID"/>
        </w:rPr>
        <w:t>’.</w:t>
      </w:r>
      <w:r w:rsidRPr="00987132">
        <w:rPr>
          <w:rFonts w:ascii="Times New Roman" w:eastAsia="Times New Roman" w:hAnsi="Times New Roman" w:cs="Times New Roman"/>
          <w:sz w:val="24"/>
          <w:szCs w:val="24"/>
          <w:lang w:val="en" w:eastAsia="id-ID"/>
        </w:rPr>
        <w:t xml:space="preserve"> </w:t>
      </w:r>
      <w:r w:rsidR="00E657C7">
        <w:rPr>
          <w:rFonts w:ascii="Times New Roman" w:eastAsia="Times New Roman" w:hAnsi="Times New Roman" w:cs="Times New Roman"/>
          <w:sz w:val="24"/>
          <w:szCs w:val="24"/>
          <w:lang w:val="id-ID" w:eastAsia="id-ID"/>
        </w:rPr>
        <w:t>Intolerant and r</w:t>
      </w:r>
      <w:r w:rsidRPr="00987132">
        <w:rPr>
          <w:rFonts w:ascii="Times New Roman" w:eastAsia="Times New Roman" w:hAnsi="Times New Roman" w:cs="Times New Roman"/>
          <w:sz w:val="24"/>
          <w:szCs w:val="24"/>
          <w:lang w:val="en" w:eastAsia="id-ID"/>
        </w:rPr>
        <w:t xml:space="preserve">adical movements tend to show a growing influence in social and political </w:t>
      </w:r>
      <w:r w:rsidR="00E657C7">
        <w:rPr>
          <w:rFonts w:ascii="Times New Roman" w:eastAsia="Times New Roman" w:hAnsi="Times New Roman" w:cs="Times New Roman"/>
          <w:sz w:val="24"/>
          <w:szCs w:val="24"/>
          <w:lang w:val="id-ID" w:eastAsia="id-ID"/>
        </w:rPr>
        <w:t>developments</w:t>
      </w:r>
      <w:r w:rsidRPr="00987132">
        <w:rPr>
          <w:rFonts w:ascii="Times New Roman" w:eastAsia="Times New Roman" w:hAnsi="Times New Roman" w:cs="Times New Roman"/>
          <w:sz w:val="24"/>
          <w:szCs w:val="24"/>
          <w:lang w:val="en" w:eastAsia="id-ID"/>
        </w:rPr>
        <w:t xml:space="preserve"> in Indonesia. Various surveys </w:t>
      </w:r>
      <w:r w:rsidR="00E657C7">
        <w:rPr>
          <w:rFonts w:ascii="Times New Roman" w:eastAsia="Times New Roman" w:hAnsi="Times New Roman" w:cs="Times New Roman"/>
          <w:sz w:val="24"/>
          <w:szCs w:val="24"/>
          <w:lang w:val="id-ID" w:eastAsia="id-ID"/>
        </w:rPr>
        <w:t xml:space="preserve">have </w:t>
      </w:r>
      <w:r w:rsidRPr="00987132">
        <w:rPr>
          <w:rFonts w:ascii="Times New Roman" w:eastAsia="Times New Roman" w:hAnsi="Times New Roman" w:cs="Times New Roman"/>
          <w:sz w:val="24"/>
          <w:szCs w:val="24"/>
          <w:lang w:val="en" w:eastAsia="id-ID"/>
        </w:rPr>
        <w:t>show</w:t>
      </w:r>
      <w:r w:rsidR="00E657C7">
        <w:rPr>
          <w:rFonts w:ascii="Times New Roman" w:eastAsia="Times New Roman" w:hAnsi="Times New Roman" w:cs="Times New Roman"/>
          <w:sz w:val="24"/>
          <w:szCs w:val="24"/>
          <w:lang w:val="id-ID" w:eastAsia="id-ID"/>
        </w:rPr>
        <w:t>n</w:t>
      </w:r>
      <w:r w:rsidRPr="00987132">
        <w:rPr>
          <w:rFonts w:ascii="Times New Roman" w:eastAsia="Times New Roman" w:hAnsi="Times New Roman" w:cs="Times New Roman"/>
          <w:sz w:val="24"/>
          <w:szCs w:val="24"/>
          <w:lang w:val="en" w:eastAsia="id-ID"/>
        </w:rPr>
        <w:t xml:space="preserve"> </w:t>
      </w:r>
      <w:r w:rsidR="00E657C7">
        <w:rPr>
          <w:rFonts w:ascii="Times New Roman" w:eastAsia="Times New Roman" w:hAnsi="Times New Roman" w:cs="Times New Roman"/>
          <w:sz w:val="24"/>
          <w:szCs w:val="24"/>
          <w:lang w:val="id-ID" w:eastAsia="id-ID"/>
        </w:rPr>
        <w:t>indications</w:t>
      </w:r>
      <w:r w:rsidRPr="00987132">
        <w:rPr>
          <w:rFonts w:ascii="Times New Roman" w:eastAsia="Times New Roman" w:hAnsi="Times New Roman" w:cs="Times New Roman"/>
          <w:sz w:val="24"/>
          <w:szCs w:val="24"/>
          <w:lang w:val="en" w:eastAsia="id-ID"/>
        </w:rPr>
        <w:t xml:space="preserve"> of increasing religious intolerance and radicalism among university students. A recent 2019 survey of the religious patterns of </w:t>
      </w:r>
      <w:r w:rsidR="00E657C7">
        <w:rPr>
          <w:rFonts w:ascii="Times New Roman" w:eastAsia="Times New Roman" w:hAnsi="Times New Roman" w:cs="Times New Roman"/>
          <w:sz w:val="24"/>
          <w:szCs w:val="24"/>
          <w:lang w:val="id-ID" w:eastAsia="id-ID"/>
        </w:rPr>
        <w:t>public university</w:t>
      </w:r>
      <w:r w:rsidRPr="00987132">
        <w:rPr>
          <w:rFonts w:ascii="Times New Roman" w:eastAsia="Times New Roman" w:hAnsi="Times New Roman" w:cs="Times New Roman"/>
          <w:sz w:val="24"/>
          <w:szCs w:val="24"/>
          <w:lang w:val="en" w:eastAsia="id-ID"/>
        </w:rPr>
        <w:t xml:space="preserve"> students </w:t>
      </w:r>
      <w:r w:rsidR="00E657C7">
        <w:rPr>
          <w:rFonts w:ascii="Times New Roman" w:eastAsia="Times New Roman" w:hAnsi="Times New Roman" w:cs="Times New Roman"/>
          <w:sz w:val="24"/>
          <w:szCs w:val="24"/>
          <w:lang w:val="id-ID" w:eastAsia="id-ID"/>
        </w:rPr>
        <w:t>surprisingly revealed</w:t>
      </w:r>
      <w:r w:rsidRPr="00987132">
        <w:rPr>
          <w:rFonts w:ascii="Times New Roman" w:eastAsia="Times New Roman" w:hAnsi="Times New Roman" w:cs="Times New Roman"/>
          <w:sz w:val="24"/>
          <w:szCs w:val="24"/>
          <w:lang w:val="en" w:eastAsia="id-ID"/>
        </w:rPr>
        <w:t xml:space="preserve"> that </w:t>
      </w:r>
      <w:r w:rsidR="00E657C7">
        <w:rPr>
          <w:rFonts w:ascii="Times New Roman" w:eastAsia="Times New Roman" w:hAnsi="Times New Roman" w:cs="Times New Roman"/>
          <w:sz w:val="24"/>
          <w:szCs w:val="24"/>
          <w:lang w:val="id-ID" w:eastAsia="id-ID"/>
        </w:rPr>
        <w:t xml:space="preserve">students of </w:t>
      </w:r>
      <w:r w:rsidRPr="00987132">
        <w:rPr>
          <w:rFonts w:ascii="Times New Roman" w:eastAsia="Times New Roman" w:hAnsi="Times New Roman" w:cs="Times New Roman"/>
          <w:sz w:val="24"/>
          <w:szCs w:val="24"/>
          <w:lang w:val="en" w:eastAsia="id-ID"/>
        </w:rPr>
        <w:t>UIN J</w:t>
      </w:r>
      <w:r w:rsidR="00E657C7">
        <w:rPr>
          <w:rFonts w:ascii="Times New Roman" w:eastAsia="Times New Roman" w:hAnsi="Times New Roman" w:cs="Times New Roman"/>
          <w:sz w:val="24"/>
          <w:szCs w:val="24"/>
          <w:lang w:val="en" w:eastAsia="id-ID"/>
        </w:rPr>
        <w:t xml:space="preserve">akarta and UIN Bandung </w:t>
      </w:r>
      <w:r w:rsidRPr="00987132">
        <w:rPr>
          <w:rFonts w:ascii="Times New Roman" w:eastAsia="Times New Roman" w:hAnsi="Times New Roman" w:cs="Times New Roman"/>
          <w:sz w:val="24"/>
          <w:szCs w:val="24"/>
          <w:lang w:val="en" w:eastAsia="id-ID"/>
        </w:rPr>
        <w:t xml:space="preserve">were </w:t>
      </w:r>
      <w:r w:rsidR="00E657C7">
        <w:rPr>
          <w:rFonts w:ascii="Times New Roman" w:eastAsia="Times New Roman" w:hAnsi="Times New Roman" w:cs="Times New Roman"/>
          <w:sz w:val="24"/>
          <w:szCs w:val="24"/>
          <w:lang w:val="id-ID" w:eastAsia="id-ID"/>
        </w:rPr>
        <w:t xml:space="preserve">among </w:t>
      </w:r>
      <w:r w:rsidRPr="00987132">
        <w:rPr>
          <w:rFonts w:ascii="Times New Roman" w:eastAsia="Times New Roman" w:hAnsi="Times New Roman" w:cs="Times New Roman"/>
          <w:sz w:val="24"/>
          <w:szCs w:val="24"/>
          <w:lang w:val="en" w:eastAsia="id-ID"/>
        </w:rPr>
        <w:t>the most fundamentalist, conservative and exclusive in religio</w:t>
      </w:r>
      <w:r w:rsidR="00E657C7">
        <w:rPr>
          <w:rFonts w:ascii="Times New Roman" w:eastAsia="Times New Roman" w:hAnsi="Times New Roman" w:cs="Times New Roman"/>
          <w:sz w:val="24"/>
          <w:szCs w:val="24"/>
          <w:lang w:val="id-ID" w:eastAsia="id-ID"/>
        </w:rPr>
        <w:t>us patter</w:t>
      </w:r>
      <w:r w:rsidRPr="00987132">
        <w:rPr>
          <w:rFonts w:ascii="Times New Roman" w:eastAsia="Times New Roman" w:hAnsi="Times New Roman" w:cs="Times New Roman"/>
          <w:sz w:val="24"/>
          <w:szCs w:val="24"/>
          <w:lang w:val="en" w:eastAsia="id-ID"/>
        </w:rPr>
        <w:t>n</w:t>
      </w:r>
      <w:r w:rsidR="00E657C7">
        <w:rPr>
          <w:rFonts w:ascii="Times New Roman" w:eastAsia="Times New Roman" w:hAnsi="Times New Roman" w:cs="Times New Roman"/>
          <w:sz w:val="24"/>
          <w:szCs w:val="24"/>
          <w:lang w:val="id-ID" w:eastAsia="id-ID"/>
        </w:rPr>
        <w:t>s</w:t>
      </w:r>
      <w:r w:rsidR="00E657C7">
        <w:rPr>
          <w:rFonts w:ascii="Times New Roman" w:eastAsia="Times New Roman" w:hAnsi="Times New Roman" w:cs="Times New Roman"/>
          <w:sz w:val="24"/>
          <w:szCs w:val="24"/>
          <w:lang w:val="en" w:eastAsia="id-ID"/>
        </w:rPr>
        <w:t xml:space="preserve">. As </w:t>
      </w:r>
      <w:r w:rsidR="00E657C7">
        <w:rPr>
          <w:rFonts w:ascii="Times New Roman" w:eastAsia="Times New Roman" w:hAnsi="Times New Roman" w:cs="Times New Roman"/>
          <w:sz w:val="24"/>
          <w:szCs w:val="24"/>
          <w:lang w:val="id-ID" w:eastAsia="id-ID"/>
        </w:rPr>
        <w:t xml:space="preserve">democratic and </w:t>
      </w:r>
      <w:r w:rsidRPr="00987132">
        <w:rPr>
          <w:rFonts w:ascii="Times New Roman" w:eastAsia="Times New Roman" w:hAnsi="Times New Roman" w:cs="Times New Roman"/>
          <w:sz w:val="24"/>
          <w:szCs w:val="24"/>
          <w:lang w:val="en" w:eastAsia="id-ID"/>
        </w:rPr>
        <w:t>pluralistic nation</w:t>
      </w:r>
      <w:r w:rsidR="00E657C7">
        <w:rPr>
          <w:rFonts w:ascii="Times New Roman" w:eastAsia="Times New Roman" w:hAnsi="Times New Roman" w:cs="Times New Roman"/>
          <w:sz w:val="24"/>
          <w:szCs w:val="24"/>
          <w:lang w:val="id-ID" w:eastAsia="id-ID"/>
        </w:rPr>
        <w:t xml:space="preserve"> and society</w:t>
      </w:r>
      <w:r w:rsidRPr="00987132">
        <w:rPr>
          <w:rFonts w:ascii="Times New Roman" w:eastAsia="Times New Roman" w:hAnsi="Times New Roman" w:cs="Times New Roman"/>
          <w:sz w:val="24"/>
          <w:szCs w:val="24"/>
          <w:lang w:val="en" w:eastAsia="id-ID"/>
        </w:rPr>
        <w:t xml:space="preserve">, </w:t>
      </w:r>
      <w:r w:rsidR="00E657C7">
        <w:rPr>
          <w:rFonts w:ascii="Times New Roman" w:eastAsia="Times New Roman" w:hAnsi="Times New Roman" w:cs="Times New Roman"/>
          <w:sz w:val="24"/>
          <w:szCs w:val="24"/>
          <w:lang w:val="id-ID" w:eastAsia="id-ID"/>
        </w:rPr>
        <w:t xml:space="preserve">the said </w:t>
      </w:r>
      <w:r w:rsidRPr="00987132">
        <w:rPr>
          <w:rFonts w:ascii="Times New Roman" w:eastAsia="Times New Roman" w:hAnsi="Times New Roman" w:cs="Times New Roman"/>
          <w:sz w:val="24"/>
          <w:szCs w:val="24"/>
          <w:lang w:val="en" w:eastAsia="id-ID"/>
        </w:rPr>
        <w:t xml:space="preserve">intolerant and radical attitudes and behavior </w:t>
      </w:r>
      <w:r w:rsidR="00D77796">
        <w:rPr>
          <w:rFonts w:ascii="Times New Roman" w:eastAsia="Times New Roman" w:hAnsi="Times New Roman" w:cs="Times New Roman"/>
          <w:sz w:val="24"/>
          <w:szCs w:val="24"/>
          <w:lang w:val="id-ID" w:eastAsia="id-ID"/>
        </w:rPr>
        <w:t>of members of Indonesia society certainly threaten</w:t>
      </w:r>
      <w:r w:rsidRPr="00987132">
        <w:rPr>
          <w:rFonts w:ascii="Times New Roman" w:eastAsia="Times New Roman" w:hAnsi="Times New Roman" w:cs="Times New Roman"/>
          <w:sz w:val="24"/>
          <w:szCs w:val="24"/>
          <w:lang w:val="en" w:eastAsia="id-ID"/>
        </w:rPr>
        <w:t xml:space="preserve"> the continuity of democracy and friendly religious life. </w:t>
      </w:r>
      <w:r w:rsidR="00D77796">
        <w:rPr>
          <w:rFonts w:ascii="Times New Roman" w:eastAsia="Times New Roman" w:hAnsi="Times New Roman" w:cs="Times New Roman"/>
          <w:sz w:val="24"/>
          <w:szCs w:val="24"/>
          <w:lang w:val="id-ID" w:eastAsia="id-ID"/>
        </w:rPr>
        <w:t>In addition, m</w:t>
      </w:r>
      <w:r w:rsidRPr="00987132">
        <w:rPr>
          <w:rFonts w:ascii="Times New Roman" w:eastAsia="Times New Roman" w:hAnsi="Times New Roman" w:cs="Times New Roman"/>
          <w:sz w:val="24"/>
          <w:szCs w:val="24"/>
          <w:lang w:val="en" w:eastAsia="id-ID"/>
        </w:rPr>
        <w:t xml:space="preserve">ost previous studies have shown that religiosity has a negative influence on religious tolerance, both in Muslim </w:t>
      </w:r>
      <w:r w:rsidR="00D77796">
        <w:rPr>
          <w:rFonts w:ascii="Times New Roman" w:eastAsia="Times New Roman" w:hAnsi="Times New Roman" w:cs="Times New Roman"/>
          <w:sz w:val="24"/>
          <w:szCs w:val="24"/>
          <w:lang w:val="id-ID" w:eastAsia="id-ID"/>
        </w:rPr>
        <w:t>communities</w:t>
      </w:r>
      <w:r w:rsidRPr="00987132">
        <w:rPr>
          <w:rFonts w:ascii="Times New Roman" w:eastAsia="Times New Roman" w:hAnsi="Times New Roman" w:cs="Times New Roman"/>
          <w:sz w:val="24"/>
          <w:szCs w:val="24"/>
          <w:lang w:val="en" w:eastAsia="id-ID"/>
        </w:rPr>
        <w:t xml:space="preserve"> and communities of other religions. Th</w:t>
      </w:r>
      <w:r w:rsidR="00D77796">
        <w:rPr>
          <w:rFonts w:ascii="Times New Roman" w:eastAsia="Times New Roman" w:hAnsi="Times New Roman" w:cs="Times New Roman"/>
          <w:sz w:val="24"/>
          <w:szCs w:val="24"/>
          <w:lang w:val="id-ID" w:eastAsia="id-ID"/>
        </w:rPr>
        <w:t>erefore, th</w:t>
      </w:r>
      <w:r w:rsidRPr="00987132">
        <w:rPr>
          <w:rFonts w:ascii="Times New Roman" w:eastAsia="Times New Roman" w:hAnsi="Times New Roman" w:cs="Times New Roman"/>
          <w:sz w:val="24"/>
          <w:szCs w:val="24"/>
          <w:lang w:val="en" w:eastAsia="id-ID"/>
        </w:rPr>
        <w:t xml:space="preserve">is </w:t>
      </w:r>
      <w:r w:rsidR="00D77796">
        <w:rPr>
          <w:rFonts w:ascii="Times New Roman" w:eastAsia="Times New Roman" w:hAnsi="Times New Roman" w:cs="Times New Roman"/>
          <w:sz w:val="24"/>
          <w:szCs w:val="24"/>
          <w:lang w:val="id-ID" w:eastAsia="id-ID"/>
        </w:rPr>
        <w:t>research</w:t>
      </w:r>
      <w:r w:rsidRPr="00987132">
        <w:rPr>
          <w:rFonts w:ascii="Times New Roman" w:eastAsia="Times New Roman" w:hAnsi="Times New Roman" w:cs="Times New Roman"/>
          <w:sz w:val="24"/>
          <w:szCs w:val="24"/>
          <w:lang w:val="en" w:eastAsia="id-ID"/>
        </w:rPr>
        <w:t xml:space="preserve"> aims to explain the religiosity, religious moderation, and religious tolerance of students of the State Islamic </w:t>
      </w:r>
      <w:r w:rsidR="00D77796">
        <w:rPr>
          <w:rFonts w:ascii="Times New Roman" w:eastAsia="Times New Roman" w:hAnsi="Times New Roman" w:cs="Times New Roman"/>
          <w:sz w:val="24"/>
          <w:szCs w:val="24"/>
          <w:lang w:val="id-ID" w:eastAsia="id-ID"/>
        </w:rPr>
        <w:t>Higher Educational Institutions</w:t>
      </w:r>
      <w:r w:rsidRPr="00987132">
        <w:rPr>
          <w:rFonts w:ascii="Times New Roman" w:eastAsia="Times New Roman" w:hAnsi="Times New Roman" w:cs="Times New Roman"/>
          <w:sz w:val="24"/>
          <w:szCs w:val="24"/>
          <w:lang w:val="en" w:eastAsia="id-ID"/>
        </w:rPr>
        <w:t xml:space="preserve"> (PTKIN) in Indonesia. Specifically, this study seeks to </w:t>
      </w:r>
      <w:r w:rsidR="00D77796">
        <w:rPr>
          <w:rFonts w:ascii="Times New Roman" w:eastAsia="Times New Roman" w:hAnsi="Times New Roman" w:cs="Times New Roman"/>
          <w:sz w:val="24"/>
          <w:szCs w:val="24"/>
          <w:lang w:val="id-ID" w:eastAsia="id-ID"/>
        </w:rPr>
        <w:t>examine</w:t>
      </w:r>
      <w:r w:rsidRPr="00987132">
        <w:rPr>
          <w:rFonts w:ascii="Times New Roman" w:eastAsia="Times New Roman" w:hAnsi="Times New Roman" w:cs="Times New Roman"/>
          <w:sz w:val="24"/>
          <w:szCs w:val="24"/>
          <w:lang w:val="en" w:eastAsia="id-ID"/>
        </w:rPr>
        <w:t xml:space="preserve"> whether the variables of religiosity and socio-economic characteristics, namely gende</w:t>
      </w:r>
      <w:r w:rsidR="00D77796">
        <w:rPr>
          <w:rFonts w:ascii="Times New Roman" w:eastAsia="Times New Roman" w:hAnsi="Times New Roman" w:cs="Times New Roman"/>
          <w:sz w:val="24"/>
          <w:szCs w:val="24"/>
          <w:lang w:val="en" w:eastAsia="id-ID"/>
        </w:rPr>
        <w:t>r, student organization, parent</w:t>
      </w:r>
      <w:r w:rsidRPr="00987132">
        <w:rPr>
          <w:rFonts w:ascii="Times New Roman" w:eastAsia="Times New Roman" w:hAnsi="Times New Roman" w:cs="Times New Roman"/>
          <w:sz w:val="24"/>
          <w:szCs w:val="24"/>
          <w:lang w:val="en" w:eastAsia="id-ID"/>
        </w:rPr>
        <w:t>s</w:t>
      </w:r>
      <w:r w:rsidR="00D77796">
        <w:rPr>
          <w:rFonts w:ascii="Times New Roman" w:eastAsia="Times New Roman" w:hAnsi="Times New Roman" w:cs="Times New Roman"/>
          <w:sz w:val="24"/>
          <w:szCs w:val="24"/>
          <w:lang w:val="id-ID" w:eastAsia="id-ID"/>
        </w:rPr>
        <w:t>’</w:t>
      </w:r>
      <w:r w:rsidRPr="00987132">
        <w:rPr>
          <w:rFonts w:ascii="Times New Roman" w:eastAsia="Times New Roman" w:hAnsi="Times New Roman" w:cs="Times New Roman"/>
          <w:sz w:val="24"/>
          <w:szCs w:val="24"/>
          <w:lang w:val="en" w:eastAsia="id-ID"/>
        </w:rPr>
        <w:t xml:space="preserve"> income, and the amount of </w:t>
      </w:r>
      <w:r w:rsidR="00D77796">
        <w:rPr>
          <w:rFonts w:ascii="Times New Roman" w:eastAsia="Times New Roman" w:hAnsi="Times New Roman" w:cs="Times New Roman"/>
          <w:sz w:val="24"/>
          <w:szCs w:val="24"/>
          <w:lang w:val="id-ID" w:eastAsia="id-ID"/>
        </w:rPr>
        <w:t>allowance</w:t>
      </w:r>
      <w:r w:rsidRPr="00987132">
        <w:rPr>
          <w:rFonts w:ascii="Times New Roman" w:eastAsia="Times New Roman" w:hAnsi="Times New Roman" w:cs="Times New Roman"/>
          <w:sz w:val="24"/>
          <w:szCs w:val="24"/>
          <w:lang w:val="en" w:eastAsia="id-ID"/>
        </w:rPr>
        <w:t xml:space="preserve"> affect the variable of religious</w:t>
      </w:r>
      <w:r w:rsidR="00D77796">
        <w:rPr>
          <w:rFonts w:ascii="Times New Roman" w:eastAsia="Times New Roman" w:hAnsi="Times New Roman" w:cs="Times New Roman"/>
          <w:sz w:val="24"/>
          <w:szCs w:val="24"/>
          <w:lang w:val="en" w:eastAsia="id-ID"/>
        </w:rPr>
        <w:t xml:space="preserve"> moderation and </w:t>
      </w:r>
      <w:r w:rsidRPr="00987132">
        <w:rPr>
          <w:rFonts w:ascii="Times New Roman" w:eastAsia="Times New Roman" w:hAnsi="Times New Roman" w:cs="Times New Roman"/>
          <w:sz w:val="24"/>
          <w:szCs w:val="24"/>
          <w:lang w:val="en" w:eastAsia="id-ID"/>
        </w:rPr>
        <w:t xml:space="preserve">religious tolerance among PTKIN students in Indonesia. This study used a </w:t>
      </w:r>
      <w:r w:rsidR="001859A4">
        <w:rPr>
          <w:rFonts w:ascii="Times New Roman" w:eastAsia="Times New Roman" w:hAnsi="Times New Roman" w:cs="Times New Roman"/>
          <w:sz w:val="24"/>
          <w:szCs w:val="24"/>
          <w:lang w:val="id-ID" w:eastAsia="id-ID"/>
        </w:rPr>
        <w:t xml:space="preserve">mix approach but its main approach was </w:t>
      </w:r>
      <w:r w:rsidR="00602CFD">
        <w:rPr>
          <w:rFonts w:ascii="Times New Roman" w:eastAsia="Times New Roman" w:hAnsi="Times New Roman" w:cs="Times New Roman"/>
          <w:sz w:val="24"/>
          <w:szCs w:val="24"/>
          <w:lang w:val="en" w:eastAsia="id-ID"/>
        </w:rPr>
        <w:t xml:space="preserve">quantitative </w:t>
      </w:r>
      <w:r w:rsidRPr="00987132">
        <w:rPr>
          <w:rFonts w:ascii="Times New Roman" w:eastAsia="Times New Roman" w:hAnsi="Times New Roman" w:cs="Times New Roman"/>
          <w:sz w:val="24"/>
          <w:szCs w:val="24"/>
          <w:lang w:val="en" w:eastAsia="id-ID"/>
        </w:rPr>
        <w:t xml:space="preserve">with a survey method for PTKIN students (N = 578) with a </w:t>
      </w:r>
      <w:r w:rsidR="00814691">
        <w:rPr>
          <w:rFonts w:ascii="Times New Roman" w:eastAsia="Times New Roman" w:hAnsi="Times New Roman" w:cs="Times New Roman"/>
          <w:sz w:val="24"/>
          <w:szCs w:val="24"/>
          <w:lang w:val="id-ID" w:eastAsia="id-ID"/>
        </w:rPr>
        <w:t>multi-stage</w:t>
      </w:r>
      <w:r w:rsidRPr="00987132">
        <w:rPr>
          <w:rFonts w:ascii="Times New Roman" w:eastAsia="Times New Roman" w:hAnsi="Times New Roman" w:cs="Times New Roman"/>
          <w:sz w:val="24"/>
          <w:szCs w:val="24"/>
          <w:lang w:val="en" w:eastAsia="id-ID"/>
        </w:rPr>
        <w:t xml:space="preserve"> systematic sampling technique</w:t>
      </w:r>
      <w:r w:rsidR="001859A4">
        <w:rPr>
          <w:rFonts w:ascii="Times New Roman" w:eastAsia="Times New Roman" w:hAnsi="Times New Roman" w:cs="Times New Roman"/>
          <w:sz w:val="24"/>
          <w:szCs w:val="24"/>
          <w:lang w:val="id-ID" w:eastAsia="id-ID"/>
        </w:rPr>
        <w:t>, completed with a limited FGD</w:t>
      </w:r>
      <w:r w:rsidRPr="00987132">
        <w:rPr>
          <w:rFonts w:ascii="Times New Roman" w:eastAsia="Times New Roman" w:hAnsi="Times New Roman" w:cs="Times New Roman"/>
          <w:sz w:val="24"/>
          <w:szCs w:val="24"/>
          <w:lang w:val="en" w:eastAsia="id-ID"/>
        </w:rPr>
        <w:t xml:space="preserve">. The data collection technique </w:t>
      </w:r>
      <w:r w:rsidR="00814691">
        <w:rPr>
          <w:rFonts w:ascii="Times New Roman" w:eastAsia="Times New Roman" w:hAnsi="Times New Roman" w:cs="Times New Roman"/>
          <w:sz w:val="24"/>
          <w:szCs w:val="24"/>
          <w:lang w:val="id-ID" w:eastAsia="id-ID"/>
        </w:rPr>
        <w:t>was conducted</w:t>
      </w:r>
      <w:r w:rsidRPr="00987132">
        <w:rPr>
          <w:rFonts w:ascii="Times New Roman" w:eastAsia="Times New Roman" w:hAnsi="Times New Roman" w:cs="Times New Roman"/>
          <w:sz w:val="24"/>
          <w:szCs w:val="24"/>
          <w:lang w:val="en" w:eastAsia="id-ID"/>
        </w:rPr>
        <w:t xml:space="preserve"> by using a questionnaire distributed via google form. The collected data was processed and analyzed through multiple regression analysis. Based on data analysis, </w:t>
      </w:r>
      <w:r w:rsidR="00814691">
        <w:rPr>
          <w:rFonts w:ascii="Times New Roman" w:eastAsia="Times New Roman" w:hAnsi="Times New Roman" w:cs="Times New Roman"/>
          <w:sz w:val="24"/>
          <w:szCs w:val="24"/>
          <w:lang w:val="id-ID" w:eastAsia="id-ID"/>
        </w:rPr>
        <w:t>we</w:t>
      </w:r>
      <w:r w:rsidRPr="00987132">
        <w:rPr>
          <w:rFonts w:ascii="Times New Roman" w:eastAsia="Times New Roman" w:hAnsi="Times New Roman" w:cs="Times New Roman"/>
          <w:sz w:val="24"/>
          <w:szCs w:val="24"/>
          <w:lang w:val="en" w:eastAsia="id-ID"/>
        </w:rPr>
        <w:t xml:space="preserve"> found that the level of religious moder</w:t>
      </w:r>
      <w:r w:rsidR="00814691">
        <w:rPr>
          <w:rFonts w:ascii="Times New Roman" w:eastAsia="Times New Roman" w:hAnsi="Times New Roman" w:cs="Times New Roman"/>
          <w:sz w:val="24"/>
          <w:szCs w:val="24"/>
          <w:lang w:val="en" w:eastAsia="id-ID"/>
        </w:rPr>
        <w:t xml:space="preserve">ation and religious tolerance </w:t>
      </w:r>
      <w:r w:rsidR="00814691">
        <w:rPr>
          <w:rFonts w:ascii="Times New Roman" w:eastAsia="Times New Roman" w:hAnsi="Times New Roman" w:cs="Times New Roman"/>
          <w:sz w:val="24"/>
          <w:szCs w:val="24"/>
          <w:lang w:val="id-ID" w:eastAsia="id-ID"/>
        </w:rPr>
        <w:t>among</w:t>
      </w:r>
      <w:r w:rsidRPr="00987132">
        <w:rPr>
          <w:rFonts w:ascii="Times New Roman" w:eastAsia="Times New Roman" w:hAnsi="Times New Roman" w:cs="Times New Roman"/>
          <w:sz w:val="24"/>
          <w:szCs w:val="24"/>
          <w:lang w:val="en" w:eastAsia="id-ID"/>
        </w:rPr>
        <w:t xml:space="preserve"> PTKIN students tended to be moderate. This study </w:t>
      </w:r>
      <w:r w:rsidR="00814691">
        <w:rPr>
          <w:rFonts w:ascii="Times New Roman" w:eastAsia="Times New Roman" w:hAnsi="Times New Roman" w:cs="Times New Roman"/>
          <w:sz w:val="24"/>
          <w:szCs w:val="24"/>
          <w:lang w:val="id-ID" w:eastAsia="id-ID"/>
        </w:rPr>
        <w:t>also revealed</w:t>
      </w:r>
      <w:r w:rsidRPr="00987132">
        <w:rPr>
          <w:rFonts w:ascii="Times New Roman" w:eastAsia="Times New Roman" w:hAnsi="Times New Roman" w:cs="Times New Roman"/>
          <w:sz w:val="24"/>
          <w:szCs w:val="24"/>
          <w:lang w:val="en" w:eastAsia="id-ID"/>
        </w:rPr>
        <w:t xml:space="preserve"> that the variable of religiosity had a positive effect on religious moderation but had no effect on religious tolerance. However, parents</w:t>
      </w:r>
      <w:r w:rsidR="00814691">
        <w:rPr>
          <w:rFonts w:ascii="Times New Roman" w:eastAsia="Times New Roman" w:hAnsi="Times New Roman" w:cs="Times New Roman"/>
          <w:sz w:val="24"/>
          <w:szCs w:val="24"/>
          <w:lang w:val="id-ID" w:eastAsia="id-ID"/>
        </w:rPr>
        <w:t>’</w:t>
      </w:r>
      <w:r w:rsidRPr="00987132">
        <w:rPr>
          <w:rFonts w:ascii="Times New Roman" w:eastAsia="Times New Roman" w:hAnsi="Times New Roman" w:cs="Times New Roman"/>
          <w:sz w:val="24"/>
          <w:szCs w:val="24"/>
          <w:lang w:val="en" w:eastAsia="id-ID"/>
        </w:rPr>
        <w:t xml:space="preserve"> income is the variable with the greatest influence both on religious moderation and on religious tolerance among PTKIN students.</w:t>
      </w:r>
    </w:p>
    <w:p w14:paraId="25416E38" w14:textId="77777777" w:rsidR="00987132" w:rsidRPr="00987132" w:rsidRDefault="00987132" w:rsidP="00987132">
      <w:pPr>
        <w:spacing w:after="0" w:line="240" w:lineRule="auto"/>
        <w:ind w:left="340" w:right="113"/>
        <w:jc w:val="both"/>
        <w:rPr>
          <w:rFonts w:ascii="Times New Roman" w:eastAsia="Times New Roman" w:hAnsi="Times New Roman" w:cs="Times New Roman"/>
          <w:iCs/>
          <w:sz w:val="24"/>
          <w:szCs w:val="24"/>
          <w:lang w:val="id-ID" w:eastAsia="en-ID"/>
        </w:rPr>
      </w:pPr>
    </w:p>
    <w:p w14:paraId="2F974DF8" w14:textId="77777777" w:rsidR="00173828" w:rsidRPr="00261567" w:rsidRDefault="00173828" w:rsidP="00173828">
      <w:pPr>
        <w:spacing w:after="0" w:line="240" w:lineRule="auto"/>
        <w:rPr>
          <w:rFonts w:ascii="Times New Roman" w:hAnsi="Times New Roman" w:cs="Times New Roman"/>
          <w:iCs/>
          <w:sz w:val="24"/>
          <w:szCs w:val="24"/>
          <w:lang w:val="id-ID"/>
        </w:rPr>
      </w:pPr>
    </w:p>
    <w:p w14:paraId="5A96DEF6" w14:textId="77777777" w:rsidR="00173828" w:rsidRPr="00261567" w:rsidRDefault="00173828" w:rsidP="00173828">
      <w:pPr>
        <w:spacing w:after="0" w:line="240" w:lineRule="auto"/>
        <w:rPr>
          <w:rFonts w:ascii="Times New Roman" w:hAnsi="Times New Roman" w:cs="Times New Roman"/>
          <w:iCs/>
          <w:sz w:val="24"/>
          <w:szCs w:val="24"/>
        </w:rPr>
      </w:pPr>
    </w:p>
    <w:p w14:paraId="68F46239" w14:textId="5EDCAE9C" w:rsidR="00173828" w:rsidRPr="00261567" w:rsidRDefault="00173828" w:rsidP="00173828">
      <w:pPr>
        <w:spacing w:after="0" w:line="240" w:lineRule="auto"/>
        <w:ind w:left="28"/>
        <w:jc w:val="both"/>
        <w:rPr>
          <w:rFonts w:ascii="Times New Roman" w:hAnsi="Times New Roman" w:cs="Times New Roman"/>
          <w:iCs/>
          <w:sz w:val="24"/>
          <w:szCs w:val="24"/>
        </w:rPr>
      </w:pPr>
      <w:r w:rsidRPr="005B18B9">
        <w:rPr>
          <w:rFonts w:ascii="Times New Roman" w:hAnsi="Times New Roman" w:cs="Times New Roman"/>
          <w:b/>
          <w:iCs/>
          <w:sz w:val="24"/>
          <w:szCs w:val="24"/>
        </w:rPr>
        <w:t>Keywords</w:t>
      </w:r>
      <w:r w:rsidRPr="00261567">
        <w:rPr>
          <w:rFonts w:ascii="Times New Roman" w:hAnsi="Times New Roman" w:cs="Times New Roman"/>
          <w:iCs/>
          <w:sz w:val="24"/>
          <w:szCs w:val="24"/>
        </w:rPr>
        <w:t>: r</w:t>
      </w:r>
      <w:r w:rsidR="005B18B9">
        <w:rPr>
          <w:rFonts w:ascii="Times New Roman" w:hAnsi="Times New Roman" w:cs="Times New Roman"/>
          <w:iCs/>
          <w:sz w:val="24"/>
          <w:szCs w:val="24"/>
        </w:rPr>
        <w:t>eligi</w:t>
      </w:r>
      <w:r w:rsidR="005B18B9">
        <w:rPr>
          <w:rFonts w:ascii="Times New Roman" w:hAnsi="Times New Roman" w:cs="Times New Roman"/>
          <w:iCs/>
          <w:sz w:val="24"/>
          <w:szCs w:val="24"/>
          <w:lang w:val="id-ID"/>
        </w:rPr>
        <w:t>osity</w:t>
      </w:r>
      <w:r w:rsidRPr="00261567">
        <w:rPr>
          <w:rFonts w:ascii="Times New Roman" w:hAnsi="Times New Roman" w:cs="Times New Roman"/>
          <w:iCs/>
          <w:sz w:val="24"/>
          <w:szCs w:val="24"/>
        </w:rPr>
        <w:t xml:space="preserve">, </w:t>
      </w:r>
      <w:r w:rsidR="005B18B9">
        <w:rPr>
          <w:rFonts w:ascii="Times New Roman" w:hAnsi="Times New Roman" w:cs="Times New Roman"/>
          <w:iCs/>
          <w:sz w:val="24"/>
          <w:szCs w:val="24"/>
          <w:lang w:val="id-ID"/>
        </w:rPr>
        <w:t>religious moderation</w:t>
      </w:r>
      <w:r w:rsidRPr="00261567">
        <w:rPr>
          <w:rFonts w:ascii="Times New Roman" w:hAnsi="Times New Roman" w:cs="Times New Roman"/>
          <w:iCs/>
          <w:sz w:val="24"/>
          <w:szCs w:val="24"/>
        </w:rPr>
        <w:t xml:space="preserve">, </w:t>
      </w:r>
      <w:r w:rsidR="005B18B9">
        <w:rPr>
          <w:rFonts w:ascii="Times New Roman" w:hAnsi="Times New Roman" w:cs="Times New Roman"/>
          <w:iCs/>
          <w:sz w:val="24"/>
          <w:szCs w:val="24"/>
          <w:lang w:val="id-ID"/>
        </w:rPr>
        <w:t>religious tolerance</w:t>
      </w:r>
      <w:r w:rsidRPr="00261567">
        <w:rPr>
          <w:rFonts w:ascii="Times New Roman" w:hAnsi="Times New Roman" w:cs="Times New Roman"/>
          <w:iCs/>
          <w:sz w:val="24"/>
          <w:szCs w:val="24"/>
        </w:rPr>
        <w:t xml:space="preserve">, </w:t>
      </w:r>
      <w:r w:rsidR="001F0F52">
        <w:rPr>
          <w:rFonts w:ascii="Times New Roman" w:hAnsi="Times New Roman" w:cs="Times New Roman"/>
          <w:iCs/>
          <w:sz w:val="24"/>
          <w:szCs w:val="24"/>
          <w:lang w:val="id-ID"/>
        </w:rPr>
        <w:t>socio-economic characteristic, student</w:t>
      </w:r>
    </w:p>
    <w:p w14:paraId="66E49F01" w14:textId="64F91BB2" w:rsidR="00173828" w:rsidRDefault="00173828">
      <w:pPr>
        <w:rPr>
          <w:rFonts w:ascii="Times New Roman" w:hAnsi="Times New Roman" w:cs="Times New Roman"/>
          <w:b/>
          <w:bCs/>
          <w:sz w:val="24"/>
          <w:szCs w:val="24"/>
          <w:lang w:val="id-ID"/>
        </w:rPr>
      </w:pPr>
    </w:p>
    <w:p w14:paraId="0186B8FC" w14:textId="28734176" w:rsidR="003320FA" w:rsidRDefault="003320FA">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5635E31A" w14:textId="1ACF8D65" w:rsidR="005A0397" w:rsidRDefault="005A0397" w:rsidP="00F430F6">
      <w:pPr>
        <w:pStyle w:val="Heading1"/>
        <w:jc w:val="center"/>
        <w:rPr>
          <w:rFonts w:eastAsia="Times New Roman"/>
        </w:rPr>
      </w:pPr>
      <w:bookmarkStart w:id="2" w:name="_Toc51596559"/>
      <w:r w:rsidRPr="002538F7">
        <w:rPr>
          <w:rFonts w:eastAsia="Times New Roman"/>
        </w:rPr>
        <w:lastRenderedPageBreak/>
        <w:t>PERNYATAAN BEBAS PLAGIASI</w:t>
      </w:r>
      <w:bookmarkEnd w:id="2"/>
    </w:p>
    <w:p w14:paraId="27701371" w14:textId="77777777" w:rsidR="005A0397" w:rsidRPr="002538F7" w:rsidRDefault="005A0397" w:rsidP="005A039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3F3BBAFD" w14:textId="77777777" w:rsidR="005A0397" w:rsidRPr="002538F7" w:rsidRDefault="005A0397" w:rsidP="005A039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181414B" w14:textId="77777777" w:rsidR="005A0397" w:rsidRPr="002538F7" w:rsidRDefault="005A0397" w:rsidP="005A039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b/>
          <w:sz w:val="24"/>
          <w:szCs w:val="24"/>
        </w:rPr>
        <w:t xml:space="preserve">         </w:t>
      </w:r>
      <w:r w:rsidRPr="002538F7">
        <w:rPr>
          <w:rFonts w:ascii="Times New Roman" w:eastAsia="Times New Roman" w:hAnsi="Times New Roman" w:cs="Times New Roman"/>
          <w:sz w:val="24"/>
          <w:szCs w:val="24"/>
        </w:rPr>
        <w:t>Yang bertanda tangan di bawah ini;</w:t>
      </w:r>
    </w:p>
    <w:p w14:paraId="06B2BBBB" w14:textId="77777777" w:rsidR="005A0397" w:rsidRPr="002538F7" w:rsidRDefault="005A0397" w:rsidP="005A039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11D8B48D" w14:textId="77777777" w:rsidR="005A0397" w:rsidRPr="002538F7" w:rsidRDefault="005A0397" w:rsidP="005A0397">
      <w:pPr>
        <w:widowControl w:val="0"/>
        <w:pBdr>
          <w:top w:val="nil"/>
          <w:left w:val="nil"/>
          <w:bottom w:val="nil"/>
          <w:right w:val="nil"/>
          <w:between w:val="nil"/>
        </w:pBdr>
        <w:tabs>
          <w:tab w:val="left" w:pos="2127"/>
          <w:tab w:val="left" w:pos="2410"/>
        </w:tabs>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      Nama           </w:t>
      </w:r>
      <w:r>
        <w:rPr>
          <w:rFonts w:ascii="Times New Roman" w:eastAsia="Times New Roman" w:hAnsi="Times New Roman" w:cs="Times New Roman"/>
          <w:sz w:val="24"/>
          <w:szCs w:val="24"/>
        </w:rPr>
        <w:tab/>
      </w:r>
      <w:r w:rsidRPr="002538F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61567">
        <w:rPr>
          <w:rFonts w:ascii="Times New Roman" w:eastAsia="Times New Roman" w:hAnsi="Times New Roman" w:cs="Times New Roman"/>
          <w:sz w:val="24"/>
          <w:szCs w:val="24"/>
          <w:lang w:val="en-ID" w:eastAsia="en-ID"/>
        </w:rPr>
        <w:t>Prof. Dr. Zulkifli, M.A</w:t>
      </w:r>
      <w:r>
        <w:rPr>
          <w:rFonts w:ascii="Times New Roman" w:eastAsia="Times New Roman" w:hAnsi="Times New Roman" w:cs="Times New Roman"/>
          <w:sz w:val="24"/>
          <w:szCs w:val="24"/>
          <w:lang w:val="en-ID"/>
        </w:rPr>
        <w:t>.</w:t>
      </w:r>
    </w:p>
    <w:p w14:paraId="419340DE" w14:textId="77777777" w:rsidR="005A0397" w:rsidRPr="002538F7" w:rsidRDefault="005A0397" w:rsidP="005A0397">
      <w:pPr>
        <w:widowControl w:val="0"/>
        <w:pBdr>
          <w:top w:val="nil"/>
          <w:left w:val="nil"/>
          <w:bottom w:val="nil"/>
          <w:right w:val="nil"/>
          <w:between w:val="nil"/>
        </w:pBdr>
        <w:tabs>
          <w:tab w:val="left" w:pos="2127"/>
          <w:tab w:val="left" w:pos="2410"/>
        </w:tabs>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      Jabatan               </w:t>
      </w:r>
      <w:r>
        <w:rPr>
          <w:rFonts w:ascii="Times New Roman" w:eastAsia="Times New Roman" w:hAnsi="Times New Roman" w:cs="Times New Roman"/>
          <w:sz w:val="24"/>
          <w:szCs w:val="24"/>
        </w:rPr>
        <w:tab/>
      </w:r>
      <w:r w:rsidRPr="002538F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61567">
        <w:rPr>
          <w:rFonts w:ascii="Times New Roman" w:hAnsi="Times New Roman" w:cs="Times New Roman"/>
          <w:sz w:val="24"/>
          <w:szCs w:val="24"/>
        </w:rPr>
        <w:t>Guru Besar 1050</w:t>
      </w:r>
    </w:p>
    <w:p w14:paraId="492C4E9A" w14:textId="77777777" w:rsidR="005A0397" w:rsidRPr="002538F7" w:rsidRDefault="005A0397" w:rsidP="005A0397">
      <w:pPr>
        <w:widowControl w:val="0"/>
        <w:pBdr>
          <w:top w:val="nil"/>
          <w:left w:val="nil"/>
          <w:bottom w:val="nil"/>
          <w:right w:val="nil"/>
          <w:between w:val="nil"/>
        </w:pBdr>
        <w:tabs>
          <w:tab w:val="left" w:pos="2127"/>
          <w:tab w:val="left" w:pos="2410"/>
        </w:tabs>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      Unit Kerja          </w:t>
      </w:r>
      <w:r>
        <w:rPr>
          <w:rFonts w:ascii="Times New Roman" w:eastAsia="Times New Roman" w:hAnsi="Times New Roman" w:cs="Times New Roman"/>
          <w:sz w:val="24"/>
          <w:szCs w:val="24"/>
        </w:rPr>
        <w:tab/>
      </w:r>
      <w:r w:rsidRPr="002538F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61567">
        <w:rPr>
          <w:rFonts w:ascii="Times New Roman" w:eastAsia="Times New Roman" w:hAnsi="Times New Roman" w:cs="Times New Roman"/>
          <w:sz w:val="24"/>
          <w:szCs w:val="24"/>
          <w:lang w:val="en-ID" w:eastAsia="en-ID"/>
        </w:rPr>
        <w:t>Ilmu Sosial dan Ilmu Politik</w:t>
      </w:r>
    </w:p>
    <w:p w14:paraId="43D04E80" w14:textId="77777777" w:rsidR="005A0397" w:rsidRDefault="005A0397" w:rsidP="005A0397">
      <w:pPr>
        <w:widowControl w:val="0"/>
        <w:pBdr>
          <w:top w:val="nil"/>
          <w:left w:val="nil"/>
          <w:bottom w:val="nil"/>
          <w:right w:val="nil"/>
          <w:between w:val="nil"/>
        </w:pBdr>
        <w:tabs>
          <w:tab w:val="left" w:pos="2127"/>
          <w:tab w:val="left" w:pos="2410"/>
        </w:tabs>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      Alamat               </w:t>
      </w:r>
      <w:r>
        <w:rPr>
          <w:rFonts w:ascii="Times New Roman" w:eastAsia="Times New Roman" w:hAnsi="Times New Roman" w:cs="Times New Roman"/>
          <w:sz w:val="24"/>
          <w:szCs w:val="24"/>
        </w:rPr>
        <w:tab/>
      </w:r>
      <w:r w:rsidRPr="002538F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2240D">
        <w:rPr>
          <w:rFonts w:ascii="Times New Roman" w:eastAsia="Times New Roman" w:hAnsi="Times New Roman" w:cs="Times New Roman"/>
          <w:sz w:val="24"/>
          <w:szCs w:val="24"/>
        </w:rPr>
        <w:t>Komplek Pamulang Permai I</w:t>
      </w:r>
      <w:r>
        <w:rPr>
          <w:rFonts w:ascii="Times New Roman" w:eastAsia="Times New Roman" w:hAnsi="Times New Roman" w:cs="Times New Roman"/>
          <w:sz w:val="24"/>
          <w:szCs w:val="24"/>
        </w:rPr>
        <w:t xml:space="preserve"> </w:t>
      </w:r>
      <w:r w:rsidRPr="0082240D">
        <w:rPr>
          <w:rFonts w:ascii="Times New Roman" w:eastAsia="Times New Roman" w:hAnsi="Times New Roman" w:cs="Times New Roman"/>
          <w:sz w:val="24"/>
          <w:szCs w:val="24"/>
        </w:rPr>
        <w:t xml:space="preserve">Blok B8 </w:t>
      </w:r>
      <w:r>
        <w:rPr>
          <w:rFonts w:ascii="Times New Roman" w:eastAsia="Times New Roman" w:hAnsi="Times New Roman" w:cs="Times New Roman"/>
          <w:sz w:val="24"/>
          <w:szCs w:val="24"/>
        </w:rPr>
        <w:t>N</w:t>
      </w:r>
      <w:r w:rsidRPr="0082240D">
        <w:rPr>
          <w:rFonts w:ascii="Times New Roman" w:eastAsia="Times New Roman" w:hAnsi="Times New Roman" w:cs="Times New Roman"/>
          <w:sz w:val="24"/>
          <w:szCs w:val="24"/>
        </w:rPr>
        <w:t>omor 10</w:t>
      </w:r>
    </w:p>
    <w:p w14:paraId="29605533" w14:textId="77777777" w:rsidR="005A0397" w:rsidRPr="00342BEB" w:rsidRDefault="005A0397" w:rsidP="005A0397">
      <w:pPr>
        <w:widowControl w:val="0"/>
        <w:pBdr>
          <w:top w:val="nil"/>
          <w:left w:val="nil"/>
          <w:bottom w:val="nil"/>
          <w:right w:val="nil"/>
          <w:between w:val="nil"/>
        </w:pBdr>
        <w:tabs>
          <w:tab w:val="left" w:pos="2127"/>
          <w:tab w:val="left" w:pos="2410"/>
        </w:tabs>
        <w:spacing w:after="0" w:line="240" w:lineRule="auto"/>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Pamulang, </w:t>
      </w:r>
      <w:r w:rsidRPr="0082240D">
        <w:rPr>
          <w:rFonts w:ascii="Times New Roman" w:eastAsia="Times New Roman" w:hAnsi="Times New Roman" w:cs="Times New Roman"/>
          <w:sz w:val="24"/>
          <w:szCs w:val="24"/>
        </w:rPr>
        <w:t>Tangerang Selatan</w:t>
      </w:r>
    </w:p>
    <w:p w14:paraId="6FB1510D" w14:textId="77777777" w:rsidR="005A0397" w:rsidRDefault="005A0397" w:rsidP="005A039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7F6387" w14:textId="77777777" w:rsidR="005A0397" w:rsidRPr="002538F7" w:rsidRDefault="005A0397" w:rsidP="005A039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219D2A3" w14:textId="77777777" w:rsidR="005A0397" w:rsidRPr="002538F7" w:rsidRDefault="005A0397" w:rsidP="005A039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           dengan ini menyatakan bahwa:</w:t>
      </w:r>
    </w:p>
    <w:p w14:paraId="23B29195" w14:textId="47ECB772" w:rsidR="005A0397" w:rsidRPr="002538F7" w:rsidRDefault="005A0397" w:rsidP="005A0397">
      <w:pPr>
        <w:widowControl w:val="0"/>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 xml:space="preserve">Judul penelitian </w:t>
      </w:r>
      <w:r w:rsidRPr="002538F7">
        <w:rPr>
          <w:rFonts w:ascii="Times New Roman" w:eastAsia="Times New Roman" w:hAnsi="Times New Roman" w:cs="Times New Roman"/>
          <w:b/>
          <w:i/>
          <w:sz w:val="24"/>
          <w:szCs w:val="24"/>
        </w:rPr>
        <w:t>“</w:t>
      </w:r>
      <w:r w:rsidRPr="002538F7">
        <w:rPr>
          <w:rFonts w:ascii="Times New Roman" w:hAnsi="Times New Roman" w:cs="Times New Roman"/>
          <w:b/>
          <w:i/>
          <w:iCs/>
          <w:sz w:val="24"/>
          <w:szCs w:val="24"/>
        </w:rPr>
        <w:t>RELIGIUSITAS, MODERASI DAN TOLERANSI BERAGAMA MAHASISWA PERGURUAN TINGGI KEAGAMAAN ISLAM NEGERI</w:t>
      </w:r>
      <w:r w:rsidRPr="002538F7">
        <w:rPr>
          <w:rFonts w:ascii="Times New Roman" w:eastAsia="Times New Roman" w:hAnsi="Times New Roman" w:cs="Times New Roman"/>
          <w:b/>
          <w:i/>
          <w:sz w:val="24"/>
          <w:szCs w:val="24"/>
        </w:rPr>
        <w:t xml:space="preserve">” </w:t>
      </w:r>
      <w:r w:rsidRPr="002538F7">
        <w:rPr>
          <w:rFonts w:ascii="Times New Roman" w:eastAsia="Times New Roman" w:hAnsi="Times New Roman" w:cs="Times New Roman"/>
          <w:sz w:val="24"/>
          <w:szCs w:val="24"/>
        </w:rPr>
        <w:t xml:space="preserve">merupakan karya original </w:t>
      </w:r>
      <w:bookmarkStart w:id="3" w:name="_Hlk51903415"/>
      <w:r w:rsidR="00E17AD9">
        <w:rPr>
          <w:rFonts w:ascii="Times New Roman" w:eastAsia="Times New Roman" w:hAnsi="Times New Roman" w:cs="Times New Roman"/>
          <w:sz w:val="24"/>
          <w:szCs w:val="24"/>
        </w:rPr>
        <w:t>kami</w:t>
      </w:r>
      <w:bookmarkEnd w:id="3"/>
      <w:r w:rsidRPr="002538F7">
        <w:rPr>
          <w:rFonts w:ascii="Times New Roman" w:eastAsia="Times New Roman" w:hAnsi="Times New Roman" w:cs="Times New Roman"/>
          <w:sz w:val="24"/>
          <w:szCs w:val="24"/>
        </w:rPr>
        <w:t>.</w:t>
      </w:r>
    </w:p>
    <w:p w14:paraId="1487C25B" w14:textId="59E6F638" w:rsidR="005A0397" w:rsidRPr="002538F7" w:rsidRDefault="005A0397" w:rsidP="005A0397">
      <w:pPr>
        <w:widowControl w:val="0"/>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2538F7">
        <w:rPr>
          <w:rFonts w:ascii="Times New Roman" w:eastAsia="Times New Roman" w:hAnsi="Times New Roman" w:cs="Times New Roman"/>
          <w:sz w:val="24"/>
          <w:szCs w:val="24"/>
        </w:rPr>
        <w:t>ika di</w:t>
      </w:r>
      <w:r>
        <w:rPr>
          <w:rFonts w:ascii="Times New Roman" w:eastAsia="Times New Roman" w:hAnsi="Times New Roman" w:cs="Times New Roman"/>
          <w:sz w:val="24"/>
          <w:szCs w:val="24"/>
        </w:rPr>
        <w:t xml:space="preserve"> </w:t>
      </w:r>
      <w:r w:rsidRPr="002538F7">
        <w:rPr>
          <w:rFonts w:ascii="Times New Roman" w:eastAsia="Times New Roman" w:hAnsi="Times New Roman" w:cs="Times New Roman"/>
          <w:sz w:val="24"/>
          <w:szCs w:val="24"/>
        </w:rPr>
        <w:t xml:space="preserve">kemudian hari ditemukan fakta bahwa judul, hasil atau bagian dari laporan penelitian </w:t>
      </w:r>
      <w:r w:rsidR="00E17AD9">
        <w:rPr>
          <w:rFonts w:ascii="Times New Roman" w:eastAsia="Times New Roman" w:hAnsi="Times New Roman" w:cs="Times New Roman"/>
          <w:sz w:val="24"/>
          <w:szCs w:val="24"/>
        </w:rPr>
        <w:t>kami</w:t>
      </w:r>
      <w:r w:rsidRPr="002538F7">
        <w:rPr>
          <w:rFonts w:ascii="Times New Roman" w:eastAsia="Times New Roman" w:hAnsi="Times New Roman" w:cs="Times New Roman"/>
          <w:sz w:val="24"/>
          <w:szCs w:val="24"/>
        </w:rPr>
        <w:t xml:space="preserve"> merupakan karya orang lain dan/atau plagiasi, maka </w:t>
      </w:r>
      <w:r w:rsidR="00E17AD9">
        <w:rPr>
          <w:rFonts w:ascii="Times New Roman" w:eastAsia="Times New Roman" w:hAnsi="Times New Roman" w:cs="Times New Roman"/>
          <w:sz w:val="24"/>
          <w:szCs w:val="24"/>
        </w:rPr>
        <w:t>kami</w:t>
      </w:r>
      <w:r w:rsidRPr="002538F7">
        <w:rPr>
          <w:rFonts w:ascii="Times New Roman" w:eastAsia="Times New Roman" w:hAnsi="Times New Roman" w:cs="Times New Roman"/>
          <w:sz w:val="24"/>
          <w:szCs w:val="24"/>
        </w:rPr>
        <w:t xml:space="preserve"> akan bertanggung jawab untuk mengembalikan 100% dana hibah penelitian yang telah </w:t>
      </w:r>
      <w:r w:rsidR="00E17AD9">
        <w:rPr>
          <w:rFonts w:ascii="Times New Roman" w:eastAsia="Times New Roman" w:hAnsi="Times New Roman" w:cs="Times New Roman"/>
          <w:sz w:val="24"/>
          <w:szCs w:val="24"/>
        </w:rPr>
        <w:t>kami</w:t>
      </w:r>
      <w:r w:rsidRPr="002538F7">
        <w:rPr>
          <w:rFonts w:ascii="Times New Roman" w:eastAsia="Times New Roman" w:hAnsi="Times New Roman" w:cs="Times New Roman"/>
          <w:sz w:val="24"/>
          <w:szCs w:val="24"/>
        </w:rPr>
        <w:t xml:space="preserve"> terima, dan siap mendapatkan sanksi sesuai ketentuan yang berlaku serta bersedia untuk tidak mengajukan proposal penelitian kepada Puslitpen LP2M UIN Syarif Hidayatullah Jakarta selama 2 tahun berturut-turut.</w:t>
      </w:r>
    </w:p>
    <w:p w14:paraId="3737E840" w14:textId="77777777" w:rsidR="005A0397" w:rsidRPr="002538F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6D5B082" w14:textId="77777777" w:rsidR="005A0397" w:rsidRPr="002538F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EE157DE" w14:textId="77777777" w:rsidR="005A0397" w:rsidRPr="002538F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2538F7">
        <w:rPr>
          <w:rFonts w:ascii="Times New Roman" w:eastAsia="Times New Roman" w:hAnsi="Times New Roman" w:cs="Times New Roman"/>
          <w:sz w:val="24"/>
          <w:szCs w:val="24"/>
        </w:rPr>
        <w:t>Demikian pernyataan ini dibuat untuk digunakan sebagaimana mestinya.</w:t>
      </w:r>
    </w:p>
    <w:p w14:paraId="25F4EE8A" w14:textId="77777777" w:rsidR="005A0397" w:rsidRPr="002538F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06FE698" w14:textId="77777777" w:rsidR="005A039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FEE337B" w14:textId="23A44AD9" w:rsidR="005A0397" w:rsidRPr="002538F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38F7">
        <w:rPr>
          <w:rFonts w:ascii="Times New Roman" w:eastAsia="Times New Roman" w:hAnsi="Times New Roman" w:cs="Times New Roman"/>
          <w:sz w:val="24"/>
          <w:szCs w:val="24"/>
        </w:rPr>
        <w:t>Jakarta,</w:t>
      </w:r>
      <w:r w:rsidR="00DE4D7B">
        <w:rPr>
          <w:rFonts w:ascii="Times New Roman" w:eastAsia="Times New Roman" w:hAnsi="Times New Roman" w:cs="Times New Roman"/>
          <w:sz w:val="24"/>
          <w:szCs w:val="24"/>
        </w:rPr>
        <w:t xml:space="preserve">   </w:t>
      </w:r>
      <w:r w:rsidRPr="002538F7">
        <w:rPr>
          <w:rFonts w:ascii="Times New Roman" w:eastAsia="Times New Roman" w:hAnsi="Times New Roman" w:cs="Times New Roman"/>
          <w:sz w:val="24"/>
          <w:szCs w:val="24"/>
        </w:rPr>
        <w:t xml:space="preserve"> </w:t>
      </w:r>
      <w:r w:rsidR="00273359">
        <w:rPr>
          <w:rFonts w:ascii="Times New Roman" w:eastAsia="Times New Roman" w:hAnsi="Times New Roman" w:cs="Times New Roman"/>
          <w:sz w:val="24"/>
          <w:szCs w:val="24"/>
          <w:lang w:val="id-ID"/>
        </w:rPr>
        <w:t>September</w:t>
      </w:r>
      <w:r>
        <w:rPr>
          <w:rFonts w:ascii="Times New Roman" w:eastAsia="Times New Roman" w:hAnsi="Times New Roman" w:cs="Times New Roman"/>
          <w:sz w:val="24"/>
          <w:szCs w:val="24"/>
        </w:rPr>
        <w:t xml:space="preserve"> </w:t>
      </w:r>
      <w:r w:rsidRPr="002538F7">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p w14:paraId="1039BC7E" w14:textId="77777777"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1200FA34" w14:textId="137E0BA0"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45F0">
        <w:rPr>
          <w:rFonts w:ascii="Times New Roman" w:eastAsia="Times New Roman" w:hAnsi="Times New Roman" w:cs="Times New Roman"/>
          <w:sz w:val="24"/>
          <w:szCs w:val="24"/>
        </w:rPr>
        <w:t>Y</w:t>
      </w:r>
      <w:r w:rsidRPr="002538F7">
        <w:rPr>
          <w:rFonts w:ascii="Times New Roman" w:eastAsia="Times New Roman" w:hAnsi="Times New Roman" w:cs="Times New Roman"/>
          <w:sz w:val="24"/>
          <w:szCs w:val="24"/>
        </w:rPr>
        <w:t xml:space="preserve">ang </w:t>
      </w:r>
      <w:r w:rsidR="002E45F0">
        <w:rPr>
          <w:rFonts w:ascii="Times New Roman" w:eastAsia="Times New Roman" w:hAnsi="Times New Roman" w:cs="Times New Roman"/>
          <w:sz w:val="24"/>
          <w:szCs w:val="24"/>
        </w:rPr>
        <w:t>m</w:t>
      </w:r>
      <w:r w:rsidRPr="002538F7">
        <w:rPr>
          <w:rFonts w:ascii="Times New Roman" w:eastAsia="Times New Roman" w:hAnsi="Times New Roman" w:cs="Times New Roman"/>
          <w:sz w:val="24"/>
          <w:szCs w:val="24"/>
        </w:rPr>
        <w:t>enyatakan</w:t>
      </w:r>
    </w:p>
    <w:p w14:paraId="4A8B5ADB" w14:textId="6CC6714B" w:rsidR="005A0397" w:rsidRDefault="002E45F0"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6145">
        <w:rPr>
          <w:rFonts w:ascii="Times New Roman" w:eastAsia="Times New Roman" w:hAnsi="Times New Roman" w:cs="Times New Roman"/>
          <w:sz w:val="24"/>
          <w:szCs w:val="24"/>
        </w:rPr>
        <w:t>Koordinator</w:t>
      </w:r>
      <w:r w:rsidR="00FD108B">
        <w:rPr>
          <w:rFonts w:ascii="Times New Roman" w:eastAsia="Times New Roman" w:hAnsi="Times New Roman" w:cs="Times New Roman"/>
          <w:sz w:val="24"/>
          <w:szCs w:val="24"/>
        </w:rPr>
        <w:t>,</w:t>
      </w:r>
    </w:p>
    <w:p w14:paraId="5F2965B7" w14:textId="22B972FA"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3F7CA634" w14:textId="77777777" w:rsidR="00FD108B" w:rsidRDefault="00FD108B"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522FF55F" w14:textId="77777777" w:rsidR="005A0397" w:rsidRPr="002538F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5235B5">
        <w:rPr>
          <w:rFonts w:ascii="Times New Roman" w:eastAsia="Times New Roman" w:hAnsi="Times New Roman" w:cs="Times New Roman"/>
          <w:i/>
          <w:iCs/>
          <w:sz w:val="18"/>
          <w:szCs w:val="18"/>
        </w:rPr>
        <w:t>Materai Rp.6000,-</w:t>
      </w:r>
    </w:p>
    <w:p w14:paraId="14E519D4" w14:textId="77777777"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341C851A" w14:textId="77777777"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452AFAEE" w14:textId="77777777" w:rsidR="005A039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sz w:val="24"/>
          <w:szCs w:val="24"/>
        </w:rPr>
      </w:pPr>
    </w:p>
    <w:p w14:paraId="1CE9570D" w14:textId="77777777" w:rsidR="005A0397" w:rsidRPr="002538F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2538F7">
        <w:rPr>
          <w:rFonts w:ascii="Times New Roman" w:eastAsia="Times New Roman" w:hAnsi="Times New Roman" w:cs="Times New Roman"/>
          <w:b/>
          <w:bCs/>
          <w:sz w:val="24"/>
          <w:szCs w:val="24"/>
          <w:lang w:val="en-ID"/>
        </w:rPr>
        <w:t>PROF. DR. ZULKIFLI, M.A.</w:t>
      </w:r>
    </w:p>
    <w:p w14:paraId="3EBD585A" w14:textId="77777777" w:rsidR="005A0397" w:rsidRPr="002538F7" w:rsidRDefault="005A0397" w:rsidP="00C56AE8">
      <w:pPr>
        <w:widowControl w:val="0"/>
        <w:pBdr>
          <w:top w:val="nil"/>
          <w:left w:val="nil"/>
          <w:bottom w:val="nil"/>
          <w:right w:val="nil"/>
          <w:between w:val="nil"/>
        </w:pBdr>
        <w:tabs>
          <w:tab w:val="left" w:pos="4678"/>
        </w:tabs>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2538F7">
        <w:rPr>
          <w:rFonts w:ascii="Times New Roman" w:eastAsia="Times New Roman" w:hAnsi="Times New Roman" w:cs="Times New Roman"/>
          <w:bCs/>
          <w:sz w:val="24"/>
          <w:szCs w:val="24"/>
        </w:rPr>
        <w:t xml:space="preserve">NIP </w:t>
      </w:r>
      <w:r w:rsidRPr="002538F7">
        <w:rPr>
          <w:rFonts w:ascii="Times New Roman" w:eastAsia="Times New Roman" w:hAnsi="Times New Roman" w:cs="Times New Roman"/>
          <w:bCs/>
          <w:sz w:val="24"/>
          <w:szCs w:val="24"/>
          <w:lang w:val="en-ID" w:eastAsia="en-ID"/>
        </w:rPr>
        <w:t>196608131991031004</w:t>
      </w:r>
    </w:p>
    <w:p w14:paraId="00F34B3E" w14:textId="77777777" w:rsidR="005A039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09A3523" w14:textId="77777777" w:rsidR="005A0397" w:rsidRPr="002538F7" w:rsidRDefault="005A0397" w:rsidP="005A039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6F52842" w14:textId="286088FC" w:rsidR="005A0397" w:rsidRDefault="005A0397" w:rsidP="005A0397">
      <w:pPr>
        <w:spacing w:after="0" w:line="240" w:lineRule="auto"/>
        <w:rPr>
          <w:rFonts w:ascii="Times New Roman" w:hAnsi="Times New Roman" w:cs="Times New Roman"/>
          <w:sz w:val="24"/>
          <w:szCs w:val="24"/>
        </w:rPr>
      </w:pPr>
    </w:p>
    <w:p w14:paraId="1A73FF18" w14:textId="6F0E037F" w:rsidR="00C56AE8" w:rsidRDefault="00C56AE8" w:rsidP="005A0397">
      <w:pPr>
        <w:spacing w:after="0" w:line="240" w:lineRule="auto"/>
        <w:rPr>
          <w:rFonts w:ascii="Times New Roman" w:hAnsi="Times New Roman" w:cs="Times New Roman"/>
          <w:sz w:val="24"/>
          <w:szCs w:val="24"/>
        </w:rPr>
      </w:pPr>
    </w:p>
    <w:p w14:paraId="07A91FCB" w14:textId="77777777" w:rsidR="00C56AE8" w:rsidRPr="002538F7" w:rsidRDefault="00C56AE8" w:rsidP="005A0397">
      <w:pPr>
        <w:spacing w:after="0" w:line="240" w:lineRule="auto"/>
        <w:rPr>
          <w:rFonts w:ascii="Times New Roman" w:hAnsi="Times New Roman" w:cs="Times New Roman"/>
          <w:sz w:val="24"/>
          <w:szCs w:val="24"/>
        </w:rPr>
      </w:pPr>
    </w:p>
    <w:p w14:paraId="67986B7C" w14:textId="77777777" w:rsidR="005A0397" w:rsidRPr="00F430F6" w:rsidRDefault="005A0397" w:rsidP="00F430F6">
      <w:pPr>
        <w:pStyle w:val="Heading1"/>
        <w:spacing w:before="0" w:line="240" w:lineRule="auto"/>
        <w:jc w:val="center"/>
        <w:rPr>
          <w:rFonts w:cs="Times New Roman"/>
          <w:szCs w:val="24"/>
        </w:rPr>
      </w:pPr>
      <w:bookmarkStart w:id="4" w:name="_Toc51596560"/>
      <w:r w:rsidRPr="00F430F6">
        <w:rPr>
          <w:rFonts w:cs="Times New Roman"/>
          <w:szCs w:val="24"/>
        </w:rPr>
        <w:lastRenderedPageBreak/>
        <w:t>LEMBAR PENGESAHAN</w:t>
      </w:r>
      <w:bookmarkEnd w:id="4"/>
    </w:p>
    <w:p w14:paraId="5D6063FD" w14:textId="77777777" w:rsidR="005A0397" w:rsidRPr="005A0397" w:rsidRDefault="005A0397" w:rsidP="005A0397">
      <w:pPr>
        <w:spacing w:after="0" w:line="240" w:lineRule="auto"/>
        <w:jc w:val="both"/>
        <w:rPr>
          <w:rFonts w:ascii="Times New Roman" w:hAnsi="Times New Roman" w:cs="Times New Roman"/>
          <w:b/>
          <w:bCs/>
          <w:sz w:val="24"/>
          <w:szCs w:val="24"/>
        </w:rPr>
      </w:pPr>
    </w:p>
    <w:p w14:paraId="5E7350D9" w14:textId="77777777" w:rsidR="005A0397" w:rsidRPr="005A0397" w:rsidRDefault="005A0397" w:rsidP="005A0397">
      <w:pPr>
        <w:spacing w:after="0" w:line="240" w:lineRule="auto"/>
        <w:jc w:val="both"/>
        <w:rPr>
          <w:rFonts w:ascii="Times New Roman" w:hAnsi="Times New Roman" w:cs="Times New Roman"/>
          <w:b/>
          <w:bCs/>
          <w:sz w:val="24"/>
          <w:szCs w:val="24"/>
        </w:rPr>
      </w:pPr>
    </w:p>
    <w:p w14:paraId="08F184DA" w14:textId="4ABEFA51" w:rsidR="005A0397" w:rsidRPr="005A0397" w:rsidRDefault="005A0397" w:rsidP="005A0397">
      <w:pPr>
        <w:spacing w:after="0" w:line="240" w:lineRule="auto"/>
        <w:jc w:val="both"/>
        <w:rPr>
          <w:rFonts w:ascii="Times New Roman" w:hAnsi="Times New Roman" w:cs="Times New Roman"/>
          <w:sz w:val="24"/>
          <w:szCs w:val="24"/>
        </w:rPr>
      </w:pPr>
      <w:r w:rsidRPr="005A0397">
        <w:rPr>
          <w:rFonts w:ascii="Times New Roman" w:hAnsi="Times New Roman" w:cs="Times New Roman"/>
          <w:b/>
          <w:bCs/>
          <w:sz w:val="24"/>
          <w:szCs w:val="24"/>
        </w:rPr>
        <w:tab/>
      </w:r>
      <w:r w:rsidRPr="005A0397">
        <w:rPr>
          <w:rFonts w:ascii="Times New Roman" w:hAnsi="Times New Roman" w:cs="Times New Roman"/>
          <w:sz w:val="24"/>
          <w:szCs w:val="24"/>
        </w:rPr>
        <w:t xml:space="preserve">Laporan penelitian yang berjudul </w:t>
      </w:r>
      <w:r w:rsidRPr="005A0397">
        <w:rPr>
          <w:rFonts w:ascii="Times New Roman" w:eastAsia="Times New Roman" w:hAnsi="Times New Roman" w:cs="Times New Roman"/>
          <w:b/>
          <w:iCs/>
          <w:sz w:val="24"/>
          <w:szCs w:val="24"/>
        </w:rPr>
        <w:t>“</w:t>
      </w:r>
      <w:r w:rsidRPr="005A0397">
        <w:rPr>
          <w:rFonts w:ascii="Times New Roman" w:hAnsi="Times New Roman" w:cs="Times New Roman"/>
          <w:b/>
          <w:iCs/>
          <w:sz w:val="24"/>
          <w:szCs w:val="24"/>
        </w:rPr>
        <w:t>RELIGIUSITAS, MODERASI DAN TOLERANSI BERAGAMA MAHASISWA PERGURUAN TINGGI KEAGAMAAN ISLAM NEGERI</w:t>
      </w:r>
      <w:r w:rsidRPr="005A0397">
        <w:rPr>
          <w:rFonts w:ascii="Times New Roman" w:eastAsia="Times New Roman" w:hAnsi="Times New Roman" w:cs="Times New Roman"/>
          <w:b/>
          <w:iCs/>
          <w:sz w:val="24"/>
          <w:szCs w:val="24"/>
        </w:rPr>
        <w:t>”</w:t>
      </w:r>
      <w:r w:rsidRPr="005A0397">
        <w:rPr>
          <w:rFonts w:ascii="Times New Roman" w:hAnsi="Times New Roman" w:cs="Times New Roman"/>
          <w:b/>
          <w:bCs/>
          <w:sz w:val="24"/>
          <w:szCs w:val="24"/>
        </w:rPr>
        <w:t xml:space="preserve">, </w:t>
      </w:r>
      <w:r w:rsidRPr="005A0397">
        <w:rPr>
          <w:rFonts w:ascii="Times New Roman" w:hAnsi="Times New Roman" w:cs="Times New Roman"/>
          <w:sz w:val="24"/>
          <w:szCs w:val="24"/>
        </w:rPr>
        <w:t xml:space="preserve">merupakan laporan akhir pelaksanaan penelitian yang dilakukan oleh </w:t>
      </w:r>
      <w:r w:rsidRPr="005A0397">
        <w:rPr>
          <w:rFonts w:ascii="Times New Roman" w:eastAsia="Times New Roman" w:hAnsi="Times New Roman" w:cs="Times New Roman"/>
          <w:b/>
          <w:bCs/>
          <w:sz w:val="24"/>
          <w:szCs w:val="24"/>
          <w:lang w:val="en-ID"/>
        </w:rPr>
        <w:t>PROF. DR. ZULKIFLI, M.A</w:t>
      </w:r>
      <w:r w:rsidR="00273359">
        <w:rPr>
          <w:rFonts w:ascii="Times New Roman" w:eastAsia="Times New Roman" w:hAnsi="Times New Roman" w:cs="Times New Roman"/>
          <w:b/>
          <w:bCs/>
          <w:sz w:val="24"/>
          <w:szCs w:val="24"/>
          <w:lang w:val="en-ID"/>
        </w:rPr>
        <w:t>. dan SHOLIKATUS SA’DIYAH, M.PD</w:t>
      </w:r>
      <w:r w:rsidR="00E17AD9">
        <w:rPr>
          <w:rFonts w:ascii="Times New Roman" w:eastAsia="Times New Roman" w:hAnsi="Times New Roman" w:cs="Times New Roman"/>
          <w:b/>
          <w:bCs/>
          <w:sz w:val="24"/>
          <w:szCs w:val="24"/>
          <w:lang w:val="en-ID"/>
        </w:rPr>
        <w:t>.</w:t>
      </w:r>
      <w:r w:rsidRPr="005A0397">
        <w:rPr>
          <w:rFonts w:ascii="Times New Roman" w:hAnsi="Times New Roman" w:cs="Times New Roman"/>
          <w:b/>
          <w:bCs/>
          <w:sz w:val="24"/>
          <w:szCs w:val="24"/>
        </w:rPr>
        <w:t xml:space="preserve">, </w:t>
      </w:r>
      <w:r w:rsidRPr="005A0397">
        <w:rPr>
          <w:rFonts w:ascii="Times New Roman" w:hAnsi="Times New Roman" w:cs="Times New Roman"/>
          <w:sz w:val="24"/>
          <w:szCs w:val="24"/>
        </w:rPr>
        <w:t>dan telah memenuhi ketentuan da</w:t>
      </w:r>
      <w:r w:rsidR="00E27C63">
        <w:rPr>
          <w:rFonts w:ascii="Times New Roman" w:hAnsi="Times New Roman" w:cs="Times New Roman"/>
          <w:sz w:val="24"/>
          <w:szCs w:val="24"/>
        </w:rPr>
        <w:t>n kriteria penulisan laporan ak</w:t>
      </w:r>
      <w:r w:rsidRPr="005A0397">
        <w:rPr>
          <w:rFonts w:ascii="Times New Roman" w:hAnsi="Times New Roman" w:cs="Times New Roman"/>
          <w:sz w:val="24"/>
          <w:szCs w:val="24"/>
        </w:rPr>
        <w:t>hir penelitian sebagaimana yang ditetapkan oleh Pusat Penelitian dam Penerbitan (PUSLITPEN), LP2M UIN Syarif Hidayatullah Jakarta.</w:t>
      </w:r>
    </w:p>
    <w:p w14:paraId="348267E0" w14:textId="77777777" w:rsidR="005A0397" w:rsidRPr="005A0397" w:rsidRDefault="005A0397" w:rsidP="005A0397">
      <w:pPr>
        <w:spacing w:after="0" w:line="240" w:lineRule="auto"/>
        <w:jc w:val="both"/>
        <w:rPr>
          <w:rFonts w:ascii="Times New Roman" w:hAnsi="Times New Roman" w:cs="Times New Roman"/>
          <w:sz w:val="24"/>
          <w:szCs w:val="24"/>
        </w:rPr>
      </w:pPr>
    </w:p>
    <w:p w14:paraId="09D7DD90" w14:textId="77777777" w:rsidR="005A0397" w:rsidRPr="005A0397" w:rsidRDefault="005A0397" w:rsidP="005A0397">
      <w:pPr>
        <w:spacing w:after="0" w:line="240" w:lineRule="auto"/>
        <w:jc w:val="both"/>
        <w:rPr>
          <w:rFonts w:ascii="Times New Roman" w:hAnsi="Times New Roman" w:cs="Times New Roman"/>
          <w:sz w:val="24"/>
          <w:szCs w:val="24"/>
        </w:rPr>
      </w:pPr>
    </w:p>
    <w:p w14:paraId="395B80FB" w14:textId="77777777" w:rsidR="005A0397" w:rsidRPr="005A0397" w:rsidRDefault="005A0397" w:rsidP="005A0397">
      <w:pPr>
        <w:spacing w:after="0" w:line="240" w:lineRule="auto"/>
        <w:jc w:val="both"/>
        <w:rPr>
          <w:rFonts w:ascii="Times New Roman" w:hAnsi="Times New Roman" w:cs="Times New Roman"/>
          <w:sz w:val="24"/>
          <w:szCs w:val="24"/>
        </w:rPr>
      </w:pPr>
    </w:p>
    <w:p w14:paraId="066FE259" w14:textId="1B337F3C" w:rsidR="005A0397" w:rsidRPr="005A0397" w:rsidRDefault="005A0397" w:rsidP="005A0397">
      <w:pPr>
        <w:spacing w:after="0" w:line="240" w:lineRule="auto"/>
        <w:jc w:val="center"/>
        <w:rPr>
          <w:rFonts w:ascii="Times New Roman" w:hAnsi="Times New Roman" w:cs="Times New Roman"/>
          <w:sz w:val="24"/>
          <w:szCs w:val="24"/>
        </w:rPr>
      </w:pPr>
      <w:r w:rsidRPr="005A0397">
        <w:rPr>
          <w:rFonts w:ascii="Times New Roman" w:hAnsi="Times New Roman" w:cs="Times New Roman"/>
          <w:sz w:val="24"/>
          <w:szCs w:val="24"/>
        </w:rPr>
        <w:t xml:space="preserve">Jakarta,    </w:t>
      </w:r>
      <w:r w:rsidR="00273359">
        <w:rPr>
          <w:rFonts w:ascii="Times New Roman" w:hAnsi="Times New Roman" w:cs="Times New Roman"/>
          <w:sz w:val="24"/>
          <w:szCs w:val="24"/>
          <w:lang w:val="id-ID"/>
        </w:rPr>
        <w:t>September</w:t>
      </w:r>
      <w:r w:rsidRPr="005A0397">
        <w:rPr>
          <w:rFonts w:ascii="Times New Roman" w:hAnsi="Times New Roman" w:cs="Times New Roman"/>
          <w:sz w:val="24"/>
          <w:szCs w:val="24"/>
        </w:rPr>
        <w:t xml:space="preserve"> 2020</w:t>
      </w:r>
    </w:p>
    <w:p w14:paraId="14ACC4C4" w14:textId="77777777" w:rsidR="005A0397" w:rsidRPr="006148DA" w:rsidRDefault="005A0397" w:rsidP="006148DA">
      <w:pPr>
        <w:spacing w:after="0" w:line="240" w:lineRule="auto"/>
        <w:rPr>
          <w:rFonts w:ascii="Times New Roman" w:hAnsi="Times New Roman" w:cs="Times New Roman"/>
          <w:sz w:val="24"/>
          <w:szCs w:val="24"/>
          <w:lang w:val="id-ID"/>
        </w:rPr>
      </w:pPr>
    </w:p>
    <w:p w14:paraId="430546C1" w14:textId="53DCE10E" w:rsidR="005A0397" w:rsidRPr="005A0397" w:rsidRDefault="00E17AD9" w:rsidP="005A0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Tim </w:t>
      </w:r>
      <w:r w:rsidR="005A0397" w:rsidRPr="005A0397">
        <w:rPr>
          <w:rFonts w:ascii="Times New Roman" w:hAnsi="Times New Roman" w:cs="Times New Roman"/>
          <w:sz w:val="24"/>
          <w:szCs w:val="24"/>
        </w:rPr>
        <w:t>Peneliti</w:t>
      </w:r>
      <w:r>
        <w:rPr>
          <w:rFonts w:ascii="Times New Roman" w:hAnsi="Times New Roman" w:cs="Times New Roman"/>
          <w:sz w:val="24"/>
          <w:szCs w:val="24"/>
        </w:rPr>
        <w:t>:</w:t>
      </w:r>
    </w:p>
    <w:p w14:paraId="3C7832C1" w14:textId="5BB2CAAC" w:rsidR="005A0397" w:rsidRDefault="005A0397" w:rsidP="005A0397">
      <w:pPr>
        <w:spacing w:after="0" w:line="240" w:lineRule="auto"/>
        <w:jc w:val="center"/>
        <w:rPr>
          <w:rFonts w:ascii="Times New Roman" w:hAnsi="Times New Roman" w:cs="Times New Roman"/>
          <w:sz w:val="24"/>
          <w:szCs w:val="24"/>
        </w:rPr>
      </w:pPr>
    </w:p>
    <w:p w14:paraId="75161A99" w14:textId="62D32A79" w:rsidR="00E17AD9" w:rsidRDefault="00267782" w:rsidP="00C56AE8">
      <w:pPr>
        <w:tabs>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Koordinator</w:t>
      </w:r>
      <w:r>
        <w:rPr>
          <w:rFonts w:ascii="Times New Roman" w:hAnsi="Times New Roman" w:cs="Times New Roman"/>
          <w:sz w:val="24"/>
          <w:szCs w:val="24"/>
        </w:rPr>
        <w:tab/>
        <w:t>Anggota:</w:t>
      </w:r>
    </w:p>
    <w:p w14:paraId="5A1157DF" w14:textId="1E0EACCE" w:rsidR="00267782" w:rsidRDefault="00267782" w:rsidP="00C56AE8">
      <w:pPr>
        <w:tabs>
          <w:tab w:val="left" w:pos="4253"/>
        </w:tabs>
        <w:spacing w:after="0" w:line="240" w:lineRule="auto"/>
        <w:jc w:val="both"/>
        <w:rPr>
          <w:rFonts w:ascii="Times New Roman" w:hAnsi="Times New Roman" w:cs="Times New Roman"/>
          <w:sz w:val="24"/>
          <w:szCs w:val="24"/>
        </w:rPr>
      </w:pPr>
    </w:p>
    <w:p w14:paraId="34081D26" w14:textId="36530B21" w:rsidR="00267782" w:rsidRDefault="00267782" w:rsidP="00C56AE8">
      <w:pPr>
        <w:tabs>
          <w:tab w:val="left" w:pos="4253"/>
        </w:tabs>
        <w:spacing w:after="0" w:line="240" w:lineRule="auto"/>
        <w:jc w:val="both"/>
        <w:rPr>
          <w:rFonts w:ascii="Times New Roman" w:hAnsi="Times New Roman" w:cs="Times New Roman"/>
          <w:sz w:val="24"/>
          <w:szCs w:val="24"/>
        </w:rPr>
      </w:pPr>
    </w:p>
    <w:p w14:paraId="2ADEC00A" w14:textId="77777777" w:rsidR="00267782" w:rsidRDefault="00267782" w:rsidP="00C56AE8">
      <w:pPr>
        <w:tabs>
          <w:tab w:val="left" w:pos="4253"/>
        </w:tabs>
        <w:spacing w:after="0" w:line="240" w:lineRule="auto"/>
        <w:jc w:val="both"/>
        <w:rPr>
          <w:rFonts w:ascii="Times New Roman" w:hAnsi="Times New Roman" w:cs="Times New Roman"/>
          <w:sz w:val="24"/>
          <w:szCs w:val="24"/>
        </w:rPr>
      </w:pPr>
    </w:p>
    <w:p w14:paraId="46E99FFF" w14:textId="0BABD727" w:rsidR="00267782" w:rsidRDefault="00267782" w:rsidP="00C56AE8">
      <w:pPr>
        <w:tabs>
          <w:tab w:val="left" w:pos="4253"/>
        </w:tabs>
        <w:spacing w:after="0" w:line="240" w:lineRule="auto"/>
        <w:jc w:val="both"/>
        <w:rPr>
          <w:rFonts w:ascii="Times New Roman" w:hAnsi="Times New Roman" w:cs="Times New Roman"/>
          <w:sz w:val="24"/>
          <w:szCs w:val="24"/>
        </w:rPr>
      </w:pPr>
    </w:p>
    <w:p w14:paraId="5A699AA7" w14:textId="712018B0" w:rsidR="00267782" w:rsidRDefault="00267782" w:rsidP="00C56AE8">
      <w:pPr>
        <w:tabs>
          <w:tab w:val="left" w:pos="4253"/>
        </w:tabs>
        <w:spacing w:after="0" w:line="240" w:lineRule="auto"/>
        <w:jc w:val="both"/>
        <w:rPr>
          <w:rFonts w:ascii="Times New Roman" w:eastAsia="Times New Roman" w:hAnsi="Times New Roman" w:cs="Times New Roman"/>
          <w:b/>
          <w:bCs/>
          <w:sz w:val="24"/>
          <w:szCs w:val="24"/>
          <w:lang w:val="en-ID"/>
        </w:rPr>
      </w:pPr>
      <w:r w:rsidRPr="005A0397">
        <w:rPr>
          <w:rFonts w:ascii="Times New Roman" w:eastAsia="Times New Roman" w:hAnsi="Times New Roman" w:cs="Times New Roman"/>
          <w:b/>
          <w:bCs/>
          <w:sz w:val="24"/>
          <w:szCs w:val="24"/>
          <w:lang w:val="en-ID"/>
        </w:rPr>
        <w:t>PROF. DR. ZULKIFLI, M.A.</w:t>
      </w:r>
      <w:r>
        <w:rPr>
          <w:rFonts w:ascii="Times New Roman" w:eastAsia="Times New Roman" w:hAnsi="Times New Roman" w:cs="Times New Roman"/>
          <w:b/>
          <w:bCs/>
          <w:sz w:val="24"/>
          <w:szCs w:val="24"/>
          <w:lang w:val="en-ID"/>
        </w:rPr>
        <w:tab/>
      </w:r>
      <w:r w:rsidRPr="005A0397">
        <w:rPr>
          <w:rFonts w:ascii="Times New Roman" w:eastAsia="Times New Roman" w:hAnsi="Times New Roman" w:cs="Times New Roman"/>
          <w:b/>
          <w:bCs/>
          <w:sz w:val="24"/>
          <w:szCs w:val="24"/>
          <w:lang w:val="en-ID"/>
        </w:rPr>
        <w:t>SHOLIKATUS SA’DIYAH, M.PD.</w:t>
      </w:r>
    </w:p>
    <w:p w14:paraId="34C16FFD" w14:textId="11023837" w:rsidR="00267782" w:rsidRDefault="00267782" w:rsidP="00C56AE8">
      <w:pPr>
        <w:tabs>
          <w:tab w:val="left" w:pos="4253"/>
        </w:tabs>
        <w:spacing w:after="0" w:line="240" w:lineRule="auto"/>
        <w:jc w:val="both"/>
        <w:rPr>
          <w:rFonts w:ascii="Times New Roman" w:hAnsi="Times New Roman" w:cs="Times New Roman"/>
          <w:sz w:val="24"/>
          <w:szCs w:val="24"/>
        </w:rPr>
      </w:pPr>
      <w:r w:rsidRPr="005A0397">
        <w:rPr>
          <w:rFonts w:ascii="Times New Roman" w:hAnsi="Times New Roman" w:cs="Times New Roman"/>
          <w:sz w:val="24"/>
          <w:szCs w:val="24"/>
        </w:rPr>
        <w:t>NIP</w:t>
      </w:r>
      <w:r w:rsidRPr="005A0397">
        <w:rPr>
          <w:rFonts w:ascii="Times New Roman" w:eastAsia="Times New Roman" w:hAnsi="Times New Roman" w:cs="Times New Roman"/>
          <w:bCs/>
          <w:sz w:val="24"/>
          <w:szCs w:val="24"/>
          <w:lang w:val="en-ID"/>
        </w:rPr>
        <w:t xml:space="preserve"> </w:t>
      </w:r>
      <w:r w:rsidRPr="005A0397">
        <w:rPr>
          <w:rFonts w:ascii="Times New Roman" w:eastAsia="Times New Roman" w:hAnsi="Times New Roman" w:cs="Times New Roman"/>
          <w:bCs/>
          <w:sz w:val="24"/>
          <w:szCs w:val="24"/>
          <w:lang w:val="en-ID" w:eastAsia="en-ID"/>
        </w:rPr>
        <w:t>196608131991031004</w:t>
      </w:r>
      <w:r>
        <w:rPr>
          <w:rFonts w:ascii="Times New Roman" w:eastAsia="Times New Roman" w:hAnsi="Times New Roman" w:cs="Times New Roman"/>
          <w:bCs/>
          <w:sz w:val="24"/>
          <w:szCs w:val="24"/>
          <w:lang w:val="en-ID" w:eastAsia="en-ID"/>
        </w:rPr>
        <w:tab/>
      </w:r>
      <w:r w:rsidRPr="005A0397">
        <w:rPr>
          <w:rFonts w:ascii="Times New Roman" w:eastAsia="Times New Roman" w:hAnsi="Times New Roman" w:cs="Times New Roman"/>
          <w:sz w:val="24"/>
          <w:szCs w:val="24"/>
          <w:lang w:val="en-ID"/>
        </w:rPr>
        <w:t>NIP 197504172005012007</w:t>
      </w:r>
    </w:p>
    <w:p w14:paraId="6FDEABC4" w14:textId="4C7060BC" w:rsidR="00E17AD9" w:rsidRDefault="00E17AD9" w:rsidP="005A0397">
      <w:pPr>
        <w:spacing w:after="0" w:line="240" w:lineRule="auto"/>
        <w:jc w:val="center"/>
        <w:rPr>
          <w:rFonts w:ascii="Times New Roman" w:hAnsi="Times New Roman" w:cs="Times New Roman"/>
          <w:sz w:val="24"/>
          <w:szCs w:val="24"/>
        </w:rPr>
      </w:pPr>
    </w:p>
    <w:p w14:paraId="0E3BE0BF" w14:textId="2A29A7B3" w:rsidR="00E17AD9" w:rsidRDefault="00E17AD9" w:rsidP="005A0397">
      <w:pPr>
        <w:spacing w:after="0" w:line="240" w:lineRule="auto"/>
        <w:jc w:val="center"/>
        <w:rPr>
          <w:rFonts w:ascii="Times New Roman" w:hAnsi="Times New Roman" w:cs="Times New Roman"/>
          <w:sz w:val="24"/>
          <w:szCs w:val="24"/>
        </w:rPr>
      </w:pPr>
    </w:p>
    <w:p w14:paraId="4B98529D" w14:textId="77777777" w:rsidR="005A0397" w:rsidRPr="005A0397" w:rsidRDefault="005A0397" w:rsidP="005A0397">
      <w:pPr>
        <w:spacing w:after="0" w:line="240" w:lineRule="auto"/>
        <w:rPr>
          <w:rFonts w:ascii="Times New Roman" w:hAnsi="Times New Roman" w:cs="Times New Roman"/>
          <w:b/>
          <w:bCs/>
          <w:sz w:val="24"/>
          <w:szCs w:val="24"/>
        </w:rPr>
      </w:pPr>
    </w:p>
    <w:p w14:paraId="2DA62CE6" w14:textId="77777777" w:rsidR="005A0397" w:rsidRPr="005A0397" w:rsidRDefault="005A0397" w:rsidP="005A0397">
      <w:pPr>
        <w:spacing w:after="0" w:line="240" w:lineRule="auto"/>
        <w:jc w:val="center"/>
        <w:rPr>
          <w:rFonts w:ascii="Times New Roman" w:hAnsi="Times New Roman" w:cs="Times New Roman"/>
          <w:sz w:val="24"/>
          <w:szCs w:val="24"/>
        </w:rPr>
      </w:pPr>
      <w:r w:rsidRPr="005A0397">
        <w:rPr>
          <w:rFonts w:ascii="Times New Roman" w:hAnsi="Times New Roman" w:cs="Times New Roman"/>
          <w:sz w:val="24"/>
          <w:szCs w:val="24"/>
        </w:rPr>
        <w:t>Mengetahui;</w:t>
      </w:r>
    </w:p>
    <w:p w14:paraId="5B15418E" w14:textId="77777777" w:rsidR="005A0397" w:rsidRPr="005A0397" w:rsidRDefault="005A0397" w:rsidP="005A0397">
      <w:pPr>
        <w:spacing w:after="0" w:line="240" w:lineRule="auto"/>
        <w:jc w:val="center"/>
        <w:rPr>
          <w:rFonts w:ascii="Times New Roman" w:hAnsi="Times New Roman" w:cs="Times New Roman"/>
          <w:sz w:val="24"/>
          <w:szCs w:val="24"/>
        </w:rPr>
      </w:pPr>
    </w:p>
    <w:p w14:paraId="5980C1CC" w14:textId="77777777" w:rsidR="005A0397" w:rsidRPr="005A0397" w:rsidRDefault="005A0397" w:rsidP="005A0397">
      <w:pPr>
        <w:tabs>
          <w:tab w:val="left" w:pos="4395"/>
        </w:tabs>
        <w:spacing w:after="0" w:line="240" w:lineRule="auto"/>
        <w:rPr>
          <w:rFonts w:ascii="Times New Roman" w:hAnsi="Times New Roman" w:cs="Times New Roman"/>
          <w:sz w:val="24"/>
          <w:szCs w:val="24"/>
        </w:rPr>
      </w:pPr>
      <w:r w:rsidRPr="005A0397">
        <w:rPr>
          <w:rFonts w:ascii="Times New Roman" w:hAnsi="Times New Roman" w:cs="Times New Roman"/>
          <w:sz w:val="24"/>
          <w:szCs w:val="24"/>
        </w:rPr>
        <w:t>Kepala Pusat,</w:t>
      </w:r>
      <w:r w:rsidRPr="005A0397">
        <w:rPr>
          <w:rFonts w:ascii="Times New Roman" w:hAnsi="Times New Roman" w:cs="Times New Roman"/>
          <w:sz w:val="24"/>
          <w:szCs w:val="24"/>
        </w:rPr>
        <w:tab/>
        <w:t>Ketua Lembaga,</w:t>
      </w:r>
    </w:p>
    <w:p w14:paraId="3B978773" w14:textId="20B24323" w:rsidR="005A0397" w:rsidRPr="005A0397" w:rsidRDefault="005A0397" w:rsidP="005A0397">
      <w:pPr>
        <w:tabs>
          <w:tab w:val="left" w:pos="4395"/>
        </w:tabs>
        <w:spacing w:after="0" w:line="240" w:lineRule="auto"/>
        <w:rPr>
          <w:rFonts w:ascii="Times New Roman" w:hAnsi="Times New Roman" w:cs="Times New Roman"/>
          <w:sz w:val="24"/>
          <w:szCs w:val="24"/>
        </w:rPr>
      </w:pPr>
      <w:r w:rsidRPr="005A0397">
        <w:rPr>
          <w:rFonts w:ascii="Times New Roman" w:hAnsi="Times New Roman" w:cs="Times New Roman"/>
          <w:sz w:val="24"/>
          <w:szCs w:val="24"/>
        </w:rPr>
        <w:t>Penelitian dan Penerbitan</w:t>
      </w:r>
      <w:r w:rsidRPr="005A0397">
        <w:rPr>
          <w:rFonts w:ascii="Times New Roman" w:hAnsi="Times New Roman" w:cs="Times New Roman"/>
          <w:sz w:val="24"/>
          <w:szCs w:val="24"/>
        </w:rPr>
        <w:tab/>
        <w:t xml:space="preserve">Penelitian dan Pengabdian kepada </w:t>
      </w:r>
    </w:p>
    <w:p w14:paraId="3F342689" w14:textId="38F817B5" w:rsidR="005A0397" w:rsidRPr="005A0397" w:rsidRDefault="005A0397" w:rsidP="005A0397">
      <w:pPr>
        <w:tabs>
          <w:tab w:val="left" w:pos="4395"/>
        </w:tabs>
        <w:spacing w:after="0" w:line="240" w:lineRule="auto"/>
        <w:rPr>
          <w:rFonts w:ascii="Times New Roman" w:hAnsi="Times New Roman" w:cs="Times New Roman"/>
          <w:sz w:val="24"/>
          <w:szCs w:val="24"/>
        </w:rPr>
      </w:pPr>
      <w:r w:rsidRPr="005A0397">
        <w:rPr>
          <w:rFonts w:ascii="Times New Roman" w:hAnsi="Times New Roman" w:cs="Times New Roman"/>
          <w:sz w:val="24"/>
          <w:szCs w:val="24"/>
        </w:rPr>
        <w:t>(PUSLITPEN)</w:t>
      </w:r>
      <w:r w:rsidRPr="005A0397">
        <w:rPr>
          <w:rFonts w:ascii="Times New Roman" w:hAnsi="Times New Roman" w:cs="Times New Roman"/>
          <w:sz w:val="24"/>
          <w:szCs w:val="24"/>
        </w:rPr>
        <w:tab/>
        <w:t>Masyarakat (LP2M)</w:t>
      </w:r>
    </w:p>
    <w:p w14:paraId="4EB734DA" w14:textId="0EE0CBC6" w:rsidR="005A0397" w:rsidRPr="005A0397" w:rsidRDefault="005A0397" w:rsidP="005A0397">
      <w:pPr>
        <w:tabs>
          <w:tab w:val="left" w:pos="4395"/>
        </w:tabs>
        <w:spacing w:after="0" w:line="240" w:lineRule="auto"/>
        <w:rPr>
          <w:rFonts w:ascii="Times New Roman" w:hAnsi="Times New Roman" w:cs="Times New Roman"/>
          <w:sz w:val="24"/>
          <w:szCs w:val="24"/>
        </w:rPr>
      </w:pPr>
      <w:r w:rsidRPr="005A0397">
        <w:rPr>
          <w:rFonts w:ascii="Times New Roman" w:hAnsi="Times New Roman" w:cs="Times New Roman"/>
          <w:sz w:val="24"/>
          <w:szCs w:val="24"/>
        </w:rPr>
        <w:t>LP2M UIN Syarif Hidayatullah Jakarta</w:t>
      </w:r>
      <w:r w:rsidRPr="005A0397">
        <w:rPr>
          <w:rFonts w:ascii="Times New Roman" w:hAnsi="Times New Roman" w:cs="Times New Roman"/>
          <w:sz w:val="24"/>
          <w:szCs w:val="24"/>
        </w:rPr>
        <w:tab/>
        <w:t>UIN Syarif Hidayatullah Jakarta</w:t>
      </w:r>
    </w:p>
    <w:p w14:paraId="65737C4A" w14:textId="77777777" w:rsidR="005A0397" w:rsidRPr="005A0397" w:rsidRDefault="005A0397" w:rsidP="005A0397">
      <w:pPr>
        <w:tabs>
          <w:tab w:val="left" w:pos="4395"/>
        </w:tabs>
        <w:spacing w:after="0" w:line="240" w:lineRule="auto"/>
        <w:rPr>
          <w:rFonts w:ascii="Times New Roman" w:hAnsi="Times New Roman" w:cs="Times New Roman"/>
          <w:sz w:val="24"/>
          <w:szCs w:val="24"/>
        </w:rPr>
      </w:pPr>
    </w:p>
    <w:p w14:paraId="1A740EB5" w14:textId="77777777" w:rsidR="005A0397" w:rsidRPr="005A0397" w:rsidRDefault="005A0397" w:rsidP="005A0397">
      <w:pPr>
        <w:tabs>
          <w:tab w:val="left" w:pos="4395"/>
        </w:tabs>
        <w:spacing w:after="0" w:line="240" w:lineRule="auto"/>
        <w:rPr>
          <w:rFonts w:ascii="Times New Roman" w:hAnsi="Times New Roman" w:cs="Times New Roman"/>
          <w:sz w:val="24"/>
          <w:szCs w:val="24"/>
        </w:rPr>
      </w:pPr>
    </w:p>
    <w:p w14:paraId="7164F7D7" w14:textId="77777777" w:rsidR="005A0397" w:rsidRPr="005A0397" w:rsidRDefault="005A0397" w:rsidP="005A0397">
      <w:pPr>
        <w:tabs>
          <w:tab w:val="left" w:pos="4395"/>
        </w:tabs>
        <w:spacing w:after="0" w:line="240" w:lineRule="auto"/>
        <w:rPr>
          <w:rFonts w:ascii="Times New Roman" w:hAnsi="Times New Roman" w:cs="Times New Roman"/>
          <w:sz w:val="24"/>
          <w:szCs w:val="24"/>
        </w:rPr>
      </w:pPr>
    </w:p>
    <w:p w14:paraId="4984D4E3" w14:textId="77777777" w:rsidR="005A0397" w:rsidRPr="005A0397" w:rsidRDefault="005A0397" w:rsidP="005A0397">
      <w:pPr>
        <w:tabs>
          <w:tab w:val="left" w:pos="4395"/>
        </w:tabs>
        <w:spacing w:after="0" w:line="240" w:lineRule="auto"/>
        <w:rPr>
          <w:rFonts w:ascii="Times New Roman" w:hAnsi="Times New Roman" w:cs="Times New Roman"/>
          <w:sz w:val="24"/>
          <w:szCs w:val="24"/>
        </w:rPr>
      </w:pPr>
    </w:p>
    <w:p w14:paraId="07E7E3F5" w14:textId="693BFC0D" w:rsidR="005A0397" w:rsidRPr="005A0397" w:rsidRDefault="005A0397" w:rsidP="005A0397">
      <w:pPr>
        <w:tabs>
          <w:tab w:val="left" w:pos="4395"/>
        </w:tabs>
        <w:spacing w:after="0" w:line="240" w:lineRule="auto"/>
        <w:rPr>
          <w:rFonts w:ascii="Times New Roman" w:hAnsi="Times New Roman" w:cs="Times New Roman"/>
          <w:sz w:val="24"/>
          <w:szCs w:val="24"/>
        </w:rPr>
      </w:pPr>
      <w:r w:rsidRPr="005A0397">
        <w:rPr>
          <w:rFonts w:ascii="Times New Roman" w:hAnsi="Times New Roman" w:cs="Times New Roman"/>
          <w:b/>
          <w:bCs/>
          <w:sz w:val="24"/>
          <w:szCs w:val="24"/>
        </w:rPr>
        <w:t>DR. IMAM SUBCHI, MA.</w:t>
      </w:r>
      <w:r w:rsidRPr="005A0397">
        <w:rPr>
          <w:rFonts w:ascii="Times New Roman" w:hAnsi="Times New Roman" w:cs="Times New Roman"/>
          <w:sz w:val="24"/>
          <w:szCs w:val="24"/>
        </w:rPr>
        <w:tab/>
      </w:r>
      <w:r w:rsidRPr="005A0397">
        <w:rPr>
          <w:rFonts w:ascii="Times New Roman" w:hAnsi="Times New Roman" w:cs="Times New Roman"/>
          <w:b/>
          <w:bCs/>
          <w:sz w:val="24"/>
          <w:szCs w:val="24"/>
        </w:rPr>
        <w:t>JAJANG JAHRONI, MA., P</w:t>
      </w:r>
      <w:r w:rsidR="00C56AE8">
        <w:rPr>
          <w:rFonts w:ascii="Times New Roman" w:hAnsi="Times New Roman" w:cs="Times New Roman"/>
          <w:b/>
          <w:bCs/>
          <w:sz w:val="24"/>
          <w:szCs w:val="24"/>
        </w:rPr>
        <w:t>H.</w:t>
      </w:r>
      <w:r w:rsidRPr="005A0397">
        <w:rPr>
          <w:rFonts w:ascii="Times New Roman" w:hAnsi="Times New Roman" w:cs="Times New Roman"/>
          <w:b/>
          <w:bCs/>
          <w:sz w:val="24"/>
          <w:szCs w:val="24"/>
        </w:rPr>
        <w:t>D</w:t>
      </w:r>
    </w:p>
    <w:p w14:paraId="6620D929" w14:textId="77777777" w:rsidR="005A0397" w:rsidRPr="005A0397" w:rsidRDefault="005A0397" w:rsidP="005A0397">
      <w:pPr>
        <w:tabs>
          <w:tab w:val="left" w:pos="4395"/>
        </w:tabs>
        <w:spacing w:after="0" w:line="240" w:lineRule="auto"/>
        <w:ind w:left="175" w:right="317" w:hanging="175"/>
        <w:rPr>
          <w:rFonts w:ascii="Times New Roman" w:hAnsi="Times New Roman" w:cs="Times New Roman"/>
          <w:sz w:val="24"/>
          <w:szCs w:val="24"/>
        </w:rPr>
      </w:pPr>
      <w:r w:rsidRPr="005A0397">
        <w:rPr>
          <w:rFonts w:ascii="Times New Roman" w:hAnsi="Times New Roman" w:cs="Times New Roman"/>
          <w:sz w:val="24"/>
          <w:szCs w:val="24"/>
        </w:rPr>
        <w:t>NIP. 196708102000031001</w:t>
      </w:r>
      <w:r w:rsidRPr="005A0397">
        <w:rPr>
          <w:rFonts w:ascii="Times New Roman" w:hAnsi="Times New Roman" w:cs="Times New Roman"/>
          <w:sz w:val="24"/>
          <w:szCs w:val="24"/>
        </w:rPr>
        <w:tab/>
        <w:t>NIP. 196706121994031006</w:t>
      </w:r>
    </w:p>
    <w:p w14:paraId="1537EBB7" w14:textId="77777777" w:rsidR="005A0397" w:rsidRPr="005A0397" w:rsidRDefault="005A0397" w:rsidP="005A0397">
      <w:pPr>
        <w:spacing w:after="0" w:line="240" w:lineRule="auto"/>
        <w:rPr>
          <w:rFonts w:ascii="Times New Roman" w:hAnsi="Times New Roman" w:cs="Times New Roman"/>
          <w:sz w:val="24"/>
          <w:szCs w:val="24"/>
        </w:rPr>
      </w:pPr>
    </w:p>
    <w:p w14:paraId="1D5A7B96" w14:textId="036E663D" w:rsidR="005A0397" w:rsidRDefault="005A0397" w:rsidP="005A0397">
      <w:pPr>
        <w:rPr>
          <w:rFonts w:ascii="Times New Roman" w:hAnsi="Times New Roman" w:cs="Times New Roman"/>
          <w:sz w:val="24"/>
          <w:szCs w:val="24"/>
        </w:rPr>
      </w:pPr>
    </w:p>
    <w:p w14:paraId="3D54F1DA" w14:textId="3D417556" w:rsidR="00C56AE8" w:rsidRDefault="00C56AE8" w:rsidP="005A0397">
      <w:pPr>
        <w:rPr>
          <w:rFonts w:ascii="Times New Roman" w:hAnsi="Times New Roman" w:cs="Times New Roman"/>
          <w:sz w:val="24"/>
          <w:szCs w:val="24"/>
        </w:rPr>
      </w:pPr>
    </w:p>
    <w:p w14:paraId="133F2C54" w14:textId="77777777" w:rsidR="00C56AE8" w:rsidRPr="005A0397" w:rsidRDefault="00C56AE8" w:rsidP="005A0397">
      <w:pPr>
        <w:rPr>
          <w:rFonts w:ascii="Times New Roman" w:hAnsi="Times New Roman" w:cs="Times New Roman"/>
          <w:sz w:val="24"/>
          <w:szCs w:val="24"/>
        </w:rPr>
      </w:pPr>
    </w:p>
    <w:p w14:paraId="4CE0FE34" w14:textId="4BC52C48" w:rsidR="003320FA" w:rsidRPr="00F430F6" w:rsidRDefault="003320FA" w:rsidP="00F430F6">
      <w:pPr>
        <w:pStyle w:val="Heading1"/>
        <w:jc w:val="center"/>
        <w:rPr>
          <w:lang w:val="id-ID"/>
        </w:rPr>
      </w:pPr>
      <w:bookmarkStart w:id="5" w:name="_Toc51596561"/>
      <w:r w:rsidRPr="00F430F6">
        <w:rPr>
          <w:lang w:val="id-ID"/>
        </w:rPr>
        <w:lastRenderedPageBreak/>
        <w:t>Kata Pengantar</w:t>
      </w:r>
      <w:bookmarkEnd w:id="5"/>
    </w:p>
    <w:p w14:paraId="39EAAC6B" w14:textId="77777777" w:rsidR="00DF6516" w:rsidRDefault="00DF6516" w:rsidP="003320FA">
      <w:pPr>
        <w:spacing w:line="360" w:lineRule="auto"/>
        <w:ind w:firstLine="709"/>
        <w:jc w:val="both"/>
        <w:rPr>
          <w:rFonts w:ascii="Times New Roman" w:hAnsi="Times New Roman" w:cs="Times New Roman"/>
          <w:sz w:val="24"/>
          <w:szCs w:val="24"/>
          <w:lang w:val="id-ID"/>
        </w:rPr>
      </w:pPr>
    </w:p>
    <w:p w14:paraId="6E84E4F5" w14:textId="09031FB4" w:rsidR="003320FA" w:rsidRPr="00261567" w:rsidRDefault="003320FA" w:rsidP="003320FA">
      <w:pPr>
        <w:spacing w:line="360" w:lineRule="auto"/>
        <w:ind w:firstLine="709"/>
        <w:jc w:val="both"/>
        <w:rPr>
          <w:rFonts w:ascii="Times New Roman" w:hAnsi="Times New Roman" w:cs="Times New Roman"/>
          <w:sz w:val="24"/>
          <w:szCs w:val="24"/>
        </w:rPr>
      </w:pPr>
      <w:r w:rsidRPr="00261567">
        <w:rPr>
          <w:rFonts w:ascii="Times New Roman" w:hAnsi="Times New Roman" w:cs="Times New Roman"/>
          <w:sz w:val="24"/>
          <w:szCs w:val="24"/>
          <w:lang w:val="id-ID"/>
        </w:rPr>
        <w:t>Alhamdulillah segala puji dan syukur</w:t>
      </w:r>
      <w:r>
        <w:rPr>
          <w:rFonts w:ascii="Times New Roman" w:hAnsi="Times New Roman" w:cs="Times New Roman"/>
          <w:sz w:val="24"/>
          <w:szCs w:val="24"/>
          <w:lang w:val="id-ID"/>
        </w:rPr>
        <w:t xml:space="preserve"> kami haturkan kepada Allah SWT</w:t>
      </w:r>
      <w:r w:rsidRPr="00261567">
        <w:rPr>
          <w:rFonts w:ascii="Times New Roman" w:hAnsi="Times New Roman" w:cs="Times New Roman"/>
          <w:sz w:val="24"/>
          <w:szCs w:val="24"/>
          <w:lang w:val="id-ID"/>
        </w:rPr>
        <w:t xml:space="preserve"> karena atas limpahan kasih dan sayang-Nya, kami dapat</w:t>
      </w:r>
      <w:r>
        <w:rPr>
          <w:rFonts w:ascii="Times New Roman" w:hAnsi="Times New Roman" w:cs="Times New Roman"/>
          <w:sz w:val="24"/>
          <w:szCs w:val="24"/>
          <w:lang w:val="id-ID"/>
        </w:rPr>
        <w:t xml:space="preserve"> menyelesaikan laporan peneliti</w:t>
      </w:r>
      <w:r w:rsidRPr="00261567">
        <w:rPr>
          <w:rFonts w:ascii="Times New Roman" w:hAnsi="Times New Roman" w:cs="Times New Roman"/>
          <w:sz w:val="24"/>
          <w:szCs w:val="24"/>
          <w:lang w:val="id-ID"/>
        </w:rPr>
        <w:t xml:space="preserve">an dengan judul “Religiusitas, Moderasi dan Toleransi Beragama Mahasiswa Perguruan Tinggi Keagamaan Islam Negeri”. </w:t>
      </w:r>
      <w:r w:rsidRPr="00261567">
        <w:rPr>
          <w:rFonts w:ascii="Times New Roman" w:hAnsi="Times New Roman" w:cs="Times New Roman"/>
          <w:sz w:val="24"/>
          <w:szCs w:val="24"/>
        </w:rPr>
        <w:t xml:space="preserve">Penelitian ini </w:t>
      </w:r>
      <w:r>
        <w:rPr>
          <w:rFonts w:ascii="Times New Roman" w:hAnsi="Times New Roman" w:cs="Times New Roman"/>
          <w:sz w:val="24"/>
          <w:szCs w:val="24"/>
          <w:lang w:val="id-ID"/>
        </w:rPr>
        <w:t>termasuk ke dalam kategori Penelitian Terapan Pengembangan Nasional (PTPN) yang dibiayai dengan anggaran BOPTN</w:t>
      </w:r>
      <w:r w:rsidRPr="00261567">
        <w:rPr>
          <w:rFonts w:ascii="Times New Roman" w:hAnsi="Times New Roman" w:cs="Times New Roman"/>
          <w:sz w:val="24"/>
          <w:szCs w:val="24"/>
        </w:rPr>
        <w:t xml:space="preserve"> pada tahun 2020.</w:t>
      </w:r>
    </w:p>
    <w:p w14:paraId="7B50838F" w14:textId="057070AD" w:rsidR="003320FA" w:rsidRPr="00261567" w:rsidRDefault="003320FA" w:rsidP="003320FA">
      <w:pPr>
        <w:spacing w:line="360" w:lineRule="auto"/>
        <w:ind w:firstLine="709"/>
        <w:jc w:val="both"/>
        <w:rPr>
          <w:rFonts w:ascii="Times New Roman" w:hAnsi="Times New Roman" w:cs="Times New Roman"/>
          <w:sz w:val="24"/>
          <w:szCs w:val="24"/>
          <w:lang w:val="id-ID"/>
        </w:rPr>
      </w:pPr>
      <w:r w:rsidRPr="00261567">
        <w:rPr>
          <w:rFonts w:ascii="Times New Roman" w:hAnsi="Times New Roman" w:cs="Times New Roman"/>
          <w:sz w:val="24"/>
          <w:szCs w:val="24"/>
        </w:rPr>
        <w:tab/>
        <w:t xml:space="preserve">Laporan ini disusun sebagai bentuk pertanggungjawaban, sekaligus menjadi dokumentasi atas penelitian yang </w:t>
      </w:r>
      <w:r>
        <w:rPr>
          <w:rFonts w:ascii="Times New Roman" w:hAnsi="Times New Roman" w:cs="Times New Roman"/>
          <w:sz w:val="24"/>
          <w:szCs w:val="24"/>
          <w:lang w:val="id-ID"/>
        </w:rPr>
        <w:t xml:space="preserve">telah </w:t>
      </w:r>
      <w:r w:rsidRPr="00261567">
        <w:rPr>
          <w:rFonts w:ascii="Times New Roman" w:hAnsi="Times New Roman" w:cs="Times New Roman"/>
          <w:sz w:val="24"/>
          <w:szCs w:val="24"/>
        </w:rPr>
        <w:t xml:space="preserve">kami </w:t>
      </w:r>
      <w:r>
        <w:rPr>
          <w:rFonts w:ascii="Times New Roman" w:hAnsi="Times New Roman" w:cs="Times New Roman"/>
          <w:sz w:val="24"/>
          <w:szCs w:val="24"/>
          <w:lang w:val="id-ID"/>
        </w:rPr>
        <w:t>laksanakan. Meskipun pandemi Covid</w:t>
      </w:r>
      <w:r w:rsidR="00FD108B">
        <w:rPr>
          <w:rFonts w:ascii="Times New Roman" w:hAnsi="Times New Roman" w:cs="Times New Roman"/>
          <w:sz w:val="24"/>
          <w:szCs w:val="24"/>
        </w:rPr>
        <w:t>-</w:t>
      </w:r>
      <w:r>
        <w:rPr>
          <w:rFonts w:ascii="Times New Roman" w:hAnsi="Times New Roman" w:cs="Times New Roman"/>
          <w:sz w:val="24"/>
          <w:szCs w:val="24"/>
          <w:lang w:val="id-ID"/>
        </w:rPr>
        <w:t>19 melanda dunia termasuk Indonesia</w:t>
      </w:r>
      <w:r w:rsidRPr="00261567">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penelitian kami relatif tidak mengalami hambatan yang berarti karena memang didisain dengan metode survey secara online, kecuali keterbatasan dalam </w:t>
      </w:r>
      <w:r w:rsidR="00DF756A">
        <w:rPr>
          <w:rFonts w:ascii="Times New Roman" w:hAnsi="Times New Roman" w:cs="Times New Roman"/>
          <w:sz w:val="24"/>
          <w:szCs w:val="24"/>
          <w:lang w:val="id-ID"/>
        </w:rPr>
        <w:t>melaksanakan diskusi antar</w:t>
      </w:r>
      <w:r w:rsidR="00FD108B">
        <w:rPr>
          <w:rFonts w:ascii="Times New Roman" w:hAnsi="Times New Roman" w:cs="Times New Roman"/>
          <w:sz w:val="24"/>
          <w:szCs w:val="24"/>
        </w:rPr>
        <w:t xml:space="preserve"> </w:t>
      </w:r>
      <w:r w:rsidR="00DF756A">
        <w:rPr>
          <w:rFonts w:ascii="Times New Roman" w:hAnsi="Times New Roman" w:cs="Times New Roman"/>
          <w:sz w:val="24"/>
          <w:szCs w:val="24"/>
          <w:lang w:val="id-ID"/>
        </w:rPr>
        <w:t>anggota</w:t>
      </w:r>
      <w:r>
        <w:rPr>
          <w:rFonts w:ascii="Times New Roman" w:hAnsi="Times New Roman" w:cs="Times New Roman"/>
          <w:sz w:val="24"/>
          <w:szCs w:val="24"/>
          <w:lang w:val="id-ID"/>
        </w:rPr>
        <w:t xml:space="preserve"> tim peneliti.</w:t>
      </w:r>
      <w:r w:rsidRPr="00261567">
        <w:rPr>
          <w:rFonts w:ascii="Times New Roman" w:hAnsi="Times New Roman" w:cs="Times New Roman"/>
          <w:sz w:val="24"/>
          <w:szCs w:val="24"/>
        </w:rPr>
        <w:t xml:space="preserve"> </w:t>
      </w:r>
    </w:p>
    <w:p w14:paraId="744A10E1" w14:textId="71772D82" w:rsidR="003320FA" w:rsidRPr="00261567" w:rsidRDefault="003320FA" w:rsidP="003320FA">
      <w:pPr>
        <w:spacing w:line="360" w:lineRule="auto"/>
        <w:ind w:firstLine="709"/>
        <w:jc w:val="both"/>
        <w:rPr>
          <w:rFonts w:ascii="Times New Roman" w:hAnsi="Times New Roman" w:cs="Times New Roman"/>
          <w:sz w:val="24"/>
          <w:szCs w:val="24"/>
          <w:lang w:val="id-ID"/>
        </w:rPr>
      </w:pPr>
      <w:r w:rsidRPr="00261567">
        <w:rPr>
          <w:rFonts w:ascii="Times New Roman" w:hAnsi="Times New Roman" w:cs="Times New Roman"/>
          <w:sz w:val="24"/>
          <w:szCs w:val="24"/>
        </w:rPr>
        <w:t xml:space="preserve">Selanjutnya, kami mengucapkan terima kasih kepada semua pihak yang telah membantu dalam menyukseskan penelitian ini. Kami berharap agar hasil penelitian ini </w:t>
      </w:r>
      <w:r>
        <w:rPr>
          <w:rFonts w:ascii="Times New Roman" w:hAnsi="Times New Roman" w:cs="Times New Roman"/>
          <w:sz w:val="24"/>
          <w:szCs w:val="24"/>
          <w:lang w:val="id-ID"/>
        </w:rPr>
        <w:t>berkontribusi dalam meningkatkan khazanah ilmu pengetahuan dan sekaligus dapat</w:t>
      </w:r>
      <w:r w:rsidRPr="00261567">
        <w:rPr>
          <w:rFonts w:ascii="Times New Roman" w:hAnsi="Times New Roman" w:cs="Times New Roman"/>
          <w:sz w:val="24"/>
          <w:szCs w:val="24"/>
        </w:rPr>
        <w:t xml:space="preserve"> menjadi bahan masukan bagi para </w:t>
      </w:r>
      <w:r>
        <w:rPr>
          <w:rFonts w:ascii="Times New Roman" w:hAnsi="Times New Roman" w:cs="Times New Roman"/>
          <w:sz w:val="24"/>
          <w:szCs w:val="24"/>
          <w:lang w:val="id-ID"/>
        </w:rPr>
        <w:t xml:space="preserve">pengambil kebijakan di kementerian/lembaga maupun bagi </w:t>
      </w:r>
      <w:r w:rsidRPr="00261567">
        <w:rPr>
          <w:rFonts w:ascii="Times New Roman" w:hAnsi="Times New Roman" w:cs="Times New Roman"/>
          <w:sz w:val="24"/>
          <w:szCs w:val="24"/>
        </w:rPr>
        <w:t xml:space="preserve">pimpinan PTKIN </w:t>
      </w:r>
      <w:r>
        <w:rPr>
          <w:rFonts w:ascii="Times New Roman" w:hAnsi="Times New Roman" w:cs="Times New Roman"/>
          <w:sz w:val="24"/>
          <w:szCs w:val="24"/>
        </w:rPr>
        <w:t xml:space="preserve">dan </w:t>
      </w:r>
      <w:r>
        <w:rPr>
          <w:rFonts w:ascii="Times New Roman" w:hAnsi="Times New Roman" w:cs="Times New Roman"/>
          <w:sz w:val="24"/>
          <w:szCs w:val="24"/>
          <w:lang w:val="id-ID"/>
        </w:rPr>
        <w:t xml:space="preserve">perguruan tinggi </w:t>
      </w:r>
      <w:r w:rsidRPr="00261567">
        <w:rPr>
          <w:rFonts w:ascii="Times New Roman" w:hAnsi="Times New Roman" w:cs="Times New Roman"/>
          <w:sz w:val="24"/>
          <w:szCs w:val="24"/>
        </w:rPr>
        <w:t>di Indonesia</w:t>
      </w:r>
      <w:r>
        <w:rPr>
          <w:rFonts w:ascii="Times New Roman" w:hAnsi="Times New Roman" w:cs="Times New Roman"/>
          <w:sz w:val="24"/>
          <w:szCs w:val="24"/>
          <w:lang w:val="id-ID"/>
        </w:rPr>
        <w:t xml:space="preserve"> pada umumnya</w:t>
      </w:r>
      <w:r w:rsidRPr="00261567">
        <w:rPr>
          <w:rFonts w:ascii="Times New Roman" w:hAnsi="Times New Roman" w:cs="Times New Roman"/>
          <w:sz w:val="24"/>
          <w:szCs w:val="24"/>
        </w:rPr>
        <w:t>.</w:t>
      </w:r>
    </w:p>
    <w:p w14:paraId="5AD40F31" w14:textId="77777777" w:rsidR="003320FA" w:rsidRPr="00261567" w:rsidRDefault="003320FA" w:rsidP="003320FA">
      <w:pPr>
        <w:spacing w:line="360" w:lineRule="auto"/>
        <w:ind w:firstLine="709"/>
        <w:jc w:val="both"/>
        <w:rPr>
          <w:rFonts w:ascii="Times New Roman" w:hAnsi="Times New Roman" w:cs="Times New Roman"/>
          <w:sz w:val="24"/>
          <w:szCs w:val="24"/>
        </w:rPr>
      </w:pPr>
    </w:p>
    <w:p w14:paraId="1457A997" w14:textId="12C9CB29" w:rsidR="003320FA" w:rsidRDefault="003320FA" w:rsidP="003320FA">
      <w:pPr>
        <w:tabs>
          <w:tab w:val="left" w:pos="5103"/>
        </w:tabs>
        <w:spacing w:line="360" w:lineRule="auto"/>
        <w:rPr>
          <w:rFonts w:ascii="Times New Roman" w:hAnsi="Times New Roman" w:cs="Times New Roman"/>
          <w:sz w:val="24"/>
          <w:szCs w:val="24"/>
        </w:rPr>
      </w:pPr>
      <w:r w:rsidRPr="00261567">
        <w:rPr>
          <w:rFonts w:ascii="Times New Roman" w:hAnsi="Times New Roman" w:cs="Times New Roman"/>
          <w:sz w:val="24"/>
          <w:szCs w:val="24"/>
        </w:rPr>
        <w:tab/>
      </w:r>
      <w:r w:rsidR="00621F9F">
        <w:rPr>
          <w:rFonts w:ascii="Times New Roman" w:hAnsi="Times New Roman" w:cs="Times New Roman"/>
          <w:sz w:val="24"/>
          <w:szCs w:val="24"/>
        </w:rPr>
        <w:t>C</w:t>
      </w:r>
      <w:r w:rsidRPr="00261567">
        <w:rPr>
          <w:rFonts w:ascii="Times New Roman" w:hAnsi="Times New Roman" w:cs="Times New Roman"/>
          <w:sz w:val="24"/>
          <w:szCs w:val="24"/>
        </w:rPr>
        <w:t xml:space="preserve">iputat,     </w:t>
      </w:r>
      <w:r w:rsidR="00273359">
        <w:rPr>
          <w:rFonts w:ascii="Times New Roman" w:hAnsi="Times New Roman" w:cs="Times New Roman"/>
          <w:sz w:val="24"/>
          <w:szCs w:val="24"/>
          <w:lang w:val="id-ID"/>
        </w:rPr>
        <w:t>September</w:t>
      </w:r>
      <w:r w:rsidRPr="00261567">
        <w:rPr>
          <w:rFonts w:ascii="Times New Roman" w:hAnsi="Times New Roman" w:cs="Times New Roman"/>
          <w:sz w:val="24"/>
          <w:szCs w:val="24"/>
        </w:rPr>
        <w:t xml:space="preserve"> 2020</w:t>
      </w:r>
    </w:p>
    <w:p w14:paraId="150A69A2" w14:textId="3E7A0B50" w:rsidR="00FD108B" w:rsidRPr="00261567" w:rsidRDefault="00FD108B" w:rsidP="00AB6145">
      <w:pPr>
        <w:tabs>
          <w:tab w:val="left" w:pos="5103"/>
        </w:tabs>
        <w:spacing w:line="360" w:lineRule="auto"/>
        <w:rPr>
          <w:rFonts w:ascii="Times New Roman" w:hAnsi="Times New Roman" w:cs="Times New Roman"/>
          <w:sz w:val="24"/>
          <w:szCs w:val="24"/>
        </w:rPr>
      </w:pPr>
      <w:r>
        <w:rPr>
          <w:rFonts w:ascii="Times New Roman" w:hAnsi="Times New Roman" w:cs="Times New Roman"/>
          <w:sz w:val="24"/>
          <w:szCs w:val="24"/>
        </w:rPr>
        <w:tab/>
      </w:r>
      <w:r w:rsidR="00AB6145">
        <w:rPr>
          <w:rFonts w:ascii="Times New Roman" w:hAnsi="Times New Roman" w:cs="Times New Roman"/>
          <w:sz w:val="24"/>
          <w:szCs w:val="24"/>
        </w:rPr>
        <w:t>Koordinator</w:t>
      </w:r>
      <w:r>
        <w:rPr>
          <w:rFonts w:ascii="Times New Roman" w:hAnsi="Times New Roman" w:cs="Times New Roman"/>
          <w:sz w:val="24"/>
          <w:szCs w:val="24"/>
        </w:rPr>
        <w:t>,</w:t>
      </w:r>
    </w:p>
    <w:p w14:paraId="0211B0B8" w14:textId="62A542ED" w:rsidR="003320FA" w:rsidRDefault="003320FA" w:rsidP="003320FA">
      <w:pPr>
        <w:tabs>
          <w:tab w:val="left" w:pos="5103"/>
        </w:tabs>
        <w:spacing w:line="360" w:lineRule="auto"/>
        <w:jc w:val="both"/>
        <w:rPr>
          <w:rFonts w:ascii="Times New Roman" w:hAnsi="Times New Roman" w:cs="Times New Roman"/>
          <w:sz w:val="24"/>
          <w:szCs w:val="24"/>
        </w:rPr>
      </w:pPr>
    </w:p>
    <w:p w14:paraId="79056EB6" w14:textId="77777777" w:rsidR="00FD108B" w:rsidRPr="00261567" w:rsidRDefault="00FD108B" w:rsidP="003320FA">
      <w:pPr>
        <w:tabs>
          <w:tab w:val="left" w:pos="5103"/>
        </w:tabs>
        <w:spacing w:line="360" w:lineRule="auto"/>
        <w:jc w:val="both"/>
        <w:rPr>
          <w:rFonts w:ascii="Times New Roman" w:hAnsi="Times New Roman" w:cs="Times New Roman"/>
          <w:sz w:val="24"/>
          <w:szCs w:val="24"/>
        </w:rPr>
      </w:pPr>
    </w:p>
    <w:p w14:paraId="7BB5326B" w14:textId="7CCBB48A" w:rsidR="003320FA" w:rsidRDefault="003320FA" w:rsidP="003320FA">
      <w:pPr>
        <w:tabs>
          <w:tab w:val="left" w:pos="5103"/>
        </w:tabs>
        <w:spacing w:line="360" w:lineRule="auto"/>
        <w:rPr>
          <w:rFonts w:ascii="Times New Roman" w:hAnsi="Times New Roman" w:cs="Times New Roman"/>
          <w:sz w:val="24"/>
          <w:szCs w:val="24"/>
          <w:lang w:val="id-ID"/>
        </w:rPr>
      </w:pPr>
      <w:r w:rsidRPr="00261567">
        <w:rPr>
          <w:rFonts w:ascii="Times New Roman" w:hAnsi="Times New Roman" w:cs="Times New Roman"/>
          <w:sz w:val="24"/>
          <w:szCs w:val="24"/>
          <w:lang w:val="sv-SE"/>
        </w:rPr>
        <w:tab/>
      </w:r>
      <w:r w:rsidRPr="00261567">
        <w:rPr>
          <w:rFonts w:ascii="Times New Roman" w:hAnsi="Times New Roman" w:cs="Times New Roman"/>
          <w:sz w:val="24"/>
          <w:szCs w:val="24"/>
        </w:rPr>
        <w:t>Prof. Dr. Zulkifli, M.A</w:t>
      </w:r>
      <w:r w:rsidR="00267782">
        <w:rPr>
          <w:rFonts w:ascii="Times New Roman" w:hAnsi="Times New Roman" w:cs="Times New Roman"/>
          <w:sz w:val="24"/>
          <w:szCs w:val="24"/>
        </w:rPr>
        <w:t>.</w:t>
      </w:r>
    </w:p>
    <w:p w14:paraId="7BB37C67" w14:textId="21905A8E" w:rsidR="0054074B" w:rsidRPr="0054074B" w:rsidRDefault="0054074B" w:rsidP="003320FA">
      <w:pPr>
        <w:tabs>
          <w:tab w:val="left" w:pos="5103"/>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14:paraId="2DFCBC17" w14:textId="77777777" w:rsidR="004533A1" w:rsidRPr="00261567" w:rsidRDefault="004533A1" w:rsidP="00F430F6">
      <w:pPr>
        <w:pStyle w:val="Heading1"/>
        <w:jc w:val="center"/>
        <w:rPr>
          <w:rFonts w:eastAsia="Times New Roman"/>
          <w:lang w:val="id-ID"/>
        </w:rPr>
      </w:pPr>
      <w:bookmarkStart w:id="6" w:name="_Toc51596562"/>
      <w:r w:rsidRPr="00261567">
        <w:rPr>
          <w:rFonts w:eastAsia="Times New Roman"/>
          <w:lang w:val="id-ID"/>
        </w:rPr>
        <w:lastRenderedPageBreak/>
        <w:t>DAFTAR ISI</w:t>
      </w:r>
      <w:bookmarkEnd w:id="6"/>
    </w:p>
    <w:sdt>
      <w:sdtPr>
        <w:rPr>
          <w:rFonts w:asciiTheme="minorHAnsi" w:eastAsiaTheme="minorHAnsi" w:hAnsiTheme="minorHAnsi" w:cs="Times New Roman"/>
          <w:bCs w:val="0"/>
          <w:color w:val="auto"/>
          <w:sz w:val="24"/>
          <w:szCs w:val="24"/>
          <w:lang w:eastAsia="en-US"/>
        </w:rPr>
        <w:id w:val="87050041"/>
        <w:docPartObj>
          <w:docPartGallery w:val="Table of Contents"/>
          <w:docPartUnique/>
        </w:docPartObj>
      </w:sdtPr>
      <w:sdtEndPr>
        <w:rPr>
          <w:b/>
          <w:noProof/>
        </w:rPr>
      </w:sdtEndPr>
      <w:sdtContent>
        <w:p w14:paraId="0673A6AE" w14:textId="4812B729" w:rsidR="00304004" w:rsidRPr="00E46E22" w:rsidRDefault="00304004" w:rsidP="00094FE1">
          <w:pPr>
            <w:pStyle w:val="TOCHeading"/>
            <w:rPr>
              <w:rFonts w:cs="Times New Roman"/>
              <w:sz w:val="24"/>
              <w:szCs w:val="24"/>
            </w:rPr>
          </w:pPr>
        </w:p>
        <w:p w14:paraId="1846DB17" w14:textId="4F3EC2B7" w:rsidR="00AB6145" w:rsidRPr="00AB6145" w:rsidRDefault="00304004">
          <w:pPr>
            <w:pStyle w:val="TOC1"/>
            <w:tabs>
              <w:tab w:val="right" w:leader="dot" w:pos="8261"/>
            </w:tabs>
            <w:rPr>
              <w:rFonts w:asciiTheme="majorBidi" w:eastAsiaTheme="minorEastAsia" w:hAnsiTheme="majorBidi" w:cstheme="majorBidi"/>
              <w:noProof/>
              <w:sz w:val="24"/>
              <w:szCs w:val="24"/>
              <w:lang w:val="en-AU" w:eastAsia="en-AU"/>
            </w:rPr>
          </w:pPr>
          <w:r w:rsidRPr="00AB6145">
            <w:rPr>
              <w:rFonts w:asciiTheme="majorBidi" w:hAnsiTheme="majorBidi" w:cstheme="majorBidi"/>
              <w:sz w:val="24"/>
              <w:szCs w:val="24"/>
            </w:rPr>
            <w:fldChar w:fldCharType="begin"/>
          </w:r>
          <w:r w:rsidRPr="00AB6145">
            <w:rPr>
              <w:rFonts w:asciiTheme="majorBidi" w:hAnsiTheme="majorBidi" w:cstheme="majorBidi"/>
              <w:sz w:val="24"/>
              <w:szCs w:val="24"/>
            </w:rPr>
            <w:instrText xml:space="preserve"> TOC \o "1-3" \h \z \u </w:instrText>
          </w:r>
          <w:r w:rsidRPr="00AB6145">
            <w:rPr>
              <w:rFonts w:asciiTheme="majorBidi" w:hAnsiTheme="majorBidi" w:cstheme="majorBidi"/>
              <w:sz w:val="24"/>
              <w:szCs w:val="24"/>
            </w:rPr>
            <w:fldChar w:fldCharType="separate"/>
          </w:r>
          <w:hyperlink w:anchor="_Toc51596557" w:history="1">
            <w:r w:rsidR="00AB6145" w:rsidRPr="00AB6145">
              <w:rPr>
                <w:rStyle w:val="Hyperlink"/>
                <w:rFonts w:asciiTheme="majorBidi" w:hAnsiTheme="majorBidi" w:cstheme="majorBidi"/>
                <w:noProof/>
                <w:sz w:val="24"/>
                <w:szCs w:val="24"/>
                <w:lang w:val="id-ID"/>
              </w:rPr>
              <w:t>Abstrak</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_Toc51596557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i</w:t>
            </w:r>
            <w:r w:rsidR="00AB6145" w:rsidRPr="00AB6145">
              <w:rPr>
                <w:rFonts w:asciiTheme="majorBidi" w:hAnsiTheme="majorBidi" w:cstheme="majorBidi"/>
                <w:noProof/>
                <w:webHidden/>
                <w:sz w:val="24"/>
                <w:szCs w:val="24"/>
              </w:rPr>
              <w:fldChar w:fldCharType="end"/>
            </w:r>
          </w:hyperlink>
        </w:p>
        <w:p w14:paraId="714FB966" w14:textId="4F6B0D7F"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58" w:history="1">
            <w:r w:rsidR="00AB6145" w:rsidRPr="00AB6145">
              <w:rPr>
                <w:rStyle w:val="Hyperlink"/>
                <w:rFonts w:asciiTheme="majorBidi" w:eastAsia="Times New Roman" w:hAnsiTheme="majorBidi" w:cstheme="majorBidi"/>
                <w:noProof/>
                <w:sz w:val="24"/>
                <w:szCs w:val="24"/>
                <w:lang w:val="id-ID" w:eastAsia="id-ID"/>
              </w:rPr>
              <w:t>Abstract</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_Toc51596558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ii</w:t>
            </w:r>
            <w:r w:rsidR="00AB6145" w:rsidRPr="00AB6145">
              <w:rPr>
                <w:rFonts w:asciiTheme="majorBidi" w:hAnsiTheme="majorBidi" w:cstheme="majorBidi"/>
                <w:noProof/>
                <w:webHidden/>
                <w:sz w:val="24"/>
                <w:szCs w:val="24"/>
              </w:rPr>
              <w:fldChar w:fldCharType="end"/>
            </w:r>
          </w:hyperlink>
        </w:p>
        <w:p w14:paraId="1A88792A" w14:textId="49238B5C"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59" w:history="1">
            <w:r w:rsidR="00AB6145" w:rsidRPr="00AB6145">
              <w:rPr>
                <w:rStyle w:val="Hyperlink"/>
                <w:rFonts w:asciiTheme="majorBidi" w:eastAsia="Times New Roman" w:hAnsiTheme="majorBidi" w:cstheme="majorBidi"/>
                <w:noProof/>
                <w:sz w:val="24"/>
                <w:szCs w:val="24"/>
              </w:rPr>
              <w:t>PERNYATAAN BEBAS PLAGIASI</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_Toc51596559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iii</w:t>
            </w:r>
            <w:r w:rsidR="00AB6145" w:rsidRPr="00AB6145">
              <w:rPr>
                <w:rFonts w:asciiTheme="majorBidi" w:hAnsiTheme="majorBidi" w:cstheme="majorBidi"/>
                <w:noProof/>
                <w:webHidden/>
                <w:sz w:val="24"/>
                <w:szCs w:val="24"/>
              </w:rPr>
              <w:fldChar w:fldCharType="end"/>
            </w:r>
          </w:hyperlink>
        </w:p>
        <w:p w14:paraId="009D0486" w14:textId="49E73A35"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60" w:history="1">
            <w:r w:rsidR="00AB6145" w:rsidRPr="00AB6145">
              <w:rPr>
                <w:rStyle w:val="Hyperlink"/>
                <w:rFonts w:asciiTheme="majorBidi" w:hAnsiTheme="majorBidi" w:cstheme="majorBidi"/>
                <w:noProof/>
                <w:sz w:val="24"/>
                <w:szCs w:val="24"/>
              </w:rPr>
              <w:t>LEMBAR PENGESAHAN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iv</w:t>
            </w:r>
            <w:r w:rsidR="00AB6145" w:rsidRPr="00AB6145">
              <w:rPr>
                <w:rFonts w:asciiTheme="majorBidi" w:hAnsiTheme="majorBidi" w:cstheme="majorBidi"/>
                <w:noProof/>
                <w:webHidden/>
                <w:sz w:val="24"/>
                <w:szCs w:val="24"/>
              </w:rPr>
              <w:fldChar w:fldCharType="end"/>
            </w:r>
          </w:hyperlink>
        </w:p>
        <w:p w14:paraId="22C32800" w14:textId="09837A61"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61" w:history="1">
            <w:r w:rsidR="00AB6145" w:rsidRPr="00AB6145">
              <w:rPr>
                <w:rStyle w:val="Hyperlink"/>
                <w:rFonts w:asciiTheme="majorBidi" w:hAnsiTheme="majorBidi" w:cstheme="majorBidi"/>
                <w:noProof/>
                <w:sz w:val="24"/>
                <w:szCs w:val="24"/>
                <w:lang w:val="id-ID"/>
              </w:rPr>
              <w:t>Kata Pengantar</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v</w:t>
            </w:r>
            <w:r w:rsidR="00AB6145" w:rsidRPr="00AB6145">
              <w:rPr>
                <w:rFonts w:asciiTheme="majorBidi" w:hAnsiTheme="majorBidi" w:cstheme="majorBidi"/>
                <w:noProof/>
                <w:webHidden/>
                <w:sz w:val="24"/>
                <w:szCs w:val="24"/>
              </w:rPr>
              <w:fldChar w:fldCharType="end"/>
            </w:r>
          </w:hyperlink>
        </w:p>
        <w:p w14:paraId="33E25EFE" w14:textId="0D0B621F"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62" w:history="1">
            <w:r w:rsidR="00AB6145" w:rsidRPr="00AB6145">
              <w:rPr>
                <w:rStyle w:val="Hyperlink"/>
                <w:rFonts w:asciiTheme="majorBidi" w:eastAsia="Times New Roman" w:hAnsiTheme="majorBidi" w:cstheme="majorBidi"/>
                <w:noProof/>
                <w:sz w:val="24"/>
                <w:szCs w:val="24"/>
                <w:lang w:val="id-ID"/>
              </w:rPr>
              <w:t>DAFTAR ISI</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vi</w:t>
            </w:r>
            <w:r w:rsidR="00AB6145" w:rsidRPr="00AB6145">
              <w:rPr>
                <w:rFonts w:asciiTheme="majorBidi" w:hAnsiTheme="majorBidi" w:cstheme="majorBidi"/>
                <w:noProof/>
                <w:webHidden/>
                <w:sz w:val="24"/>
                <w:szCs w:val="24"/>
              </w:rPr>
              <w:fldChar w:fldCharType="end"/>
            </w:r>
          </w:hyperlink>
        </w:p>
        <w:p w14:paraId="0E631732" w14:textId="4A342746"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63" w:history="1">
            <w:r w:rsidR="00AB6145" w:rsidRPr="00AB6145">
              <w:rPr>
                <w:rStyle w:val="Hyperlink"/>
                <w:rFonts w:asciiTheme="majorBidi" w:hAnsiTheme="majorBidi" w:cstheme="majorBidi"/>
                <w:noProof/>
                <w:sz w:val="24"/>
                <w:szCs w:val="24"/>
              </w:rPr>
              <w:t>DAFTAR TABEL</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ix</w:t>
            </w:r>
            <w:r w:rsidR="00AB6145" w:rsidRPr="00AB6145">
              <w:rPr>
                <w:rFonts w:asciiTheme="majorBidi" w:hAnsiTheme="majorBidi" w:cstheme="majorBidi"/>
                <w:noProof/>
                <w:webHidden/>
                <w:sz w:val="24"/>
                <w:szCs w:val="24"/>
              </w:rPr>
              <w:fldChar w:fldCharType="end"/>
            </w:r>
          </w:hyperlink>
        </w:p>
        <w:p w14:paraId="0A7D9DFD" w14:textId="495E3E87"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64" w:history="1">
            <w:r w:rsidR="00AB6145" w:rsidRPr="00AB6145">
              <w:rPr>
                <w:rStyle w:val="Hyperlink"/>
                <w:rFonts w:asciiTheme="majorBidi" w:hAnsiTheme="majorBidi" w:cstheme="majorBidi"/>
                <w:noProof/>
                <w:sz w:val="24"/>
                <w:szCs w:val="24"/>
              </w:rPr>
              <w:t>BAB I PENDAHULUAN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1</w:t>
            </w:r>
            <w:r w:rsidR="00AB6145" w:rsidRPr="00AB6145">
              <w:rPr>
                <w:rFonts w:asciiTheme="majorBidi" w:hAnsiTheme="majorBidi" w:cstheme="majorBidi"/>
                <w:noProof/>
                <w:webHidden/>
                <w:sz w:val="24"/>
                <w:szCs w:val="24"/>
              </w:rPr>
              <w:fldChar w:fldCharType="end"/>
            </w:r>
          </w:hyperlink>
        </w:p>
        <w:p w14:paraId="1022B350" w14:textId="4F6B67B9"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65" w:history="1">
            <w:r w:rsidR="00AB6145" w:rsidRPr="00AB6145">
              <w:rPr>
                <w:rStyle w:val="Hyperlink"/>
                <w:rFonts w:asciiTheme="majorBidi" w:hAnsiTheme="majorBidi" w:cstheme="majorBidi"/>
                <w:noProof/>
                <w:sz w:val="24"/>
                <w:szCs w:val="24"/>
              </w:rPr>
              <w:t>1.1 Latar Belakang Masalah</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1</w:t>
            </w:r>
            <w:r w:rsidR="00AB6145" w:rsidRPr="00AB6145">
              <w:rPr>
                <w:rFonts w:asciiTheme="majorBidi" w:hAnsiTheme="majorBidi" w:cstheme="majorBidi"/>
                <w:noProof/>
                <w:webHidden/>
                <w:sz w:val="24"/>
                <w:szCs w:val="24"/>
              </w:rPr>
              <w:fldChar w:fldCharType="end"/>
            </w:r>
          </w:hyperlink>
        </w:p>
        <w:p w14:paraId="1E45CF55" w14:textId="7D9568AF"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66" w:history="1">
            <w:r w:rsidR="00AB6145" w:rsidRPr="00AB6145">
              <w:rPr>
                <w:rStyle w:val="Hyperlink"/>
                <w:rFonts w:asciiTheme="majorBidi" w:hAnsiTheme="majorBidi" w:cstheme="majorBidi"/>
                <w:noProof/>
                <w:sz w:val="24"/>
                <w:szCs w:val="24"/>
              </w:rPr>
              <w:t>1.2 Rumusan Masalah</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w:t>
            </w:r>
            <w:r w:rsidR="00AB6145" w:rsidRPr="00AB6145">
              <w:rPr>
                <w:rFonts w:asciiTheme="majorBidi" w:hAnsiTheme="majorBidi" w:cstheme="majorBidi"/>
                <w:noProof/>
                <w:webHidden/>
                <w:sz w:val="24"/>
                <w:szCs w:val="24"/>
              </w:rPr>
              <w:fldChar w:fldCharType="end"/>
            </w:r>
          </w:hyperlink>
        </w:p>
        <w:p w14:paraId="772FA1BE" w14:textId="4A224A9C"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67" w:history="1">
            <w:r w:rsidR="00AB6145" w:rsidRPr="00AB6145">
              <w:rPr>
                <w:rStyle w:val="Hyperlink"/>
                <w:rFonts w:asciiTheme="majorBidi" w:hAnsiTheme="majorBidi" w:cstheme="majorBidi"/>
                <w:noProof/>
                <w:sz w:val="24"/>
                <w:szCs w:val="24"/>
              </w:rPr>
              <w:t>1.3 Tujuan dan Manfaat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w:t>
            </w:r>
            <w:r w:rsidR="00AB6145" w:rsidRPr="00AB6145">
              <w:rPr>
                <w:rFonts w:asciiTheme="majorBidi" w:hAnsiTheme="majorBidi" w:cstheme="majorBidi"/>
                <w:noProof/>
                <w:webHidden/>
                <w:sz w:val="24"/>
                <w:szCs w:val="24"/>
              </w:rPr>
              <w:fldChar w:fldCharType="end"/>
            </w:r>
          </w:hyperlink>
        </w:p>
        <w:p w14:paraId="795CDE82" w14:textId="1422F760"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68" w:history="1">
            <w:r w:rsidR="00AB6145" w:rsidRPr="00AB6145">
              <w:rPr>
                <w:rStyle w:val="Hyperlink"/>
                <w:rFonts w:asciiTheme="majorBidi" w:hAnsiTheme="majorBidi" w:cstheme="majorBidi"/>
                <w:noProof/>
                <w:sz w:val="24"/>
                <w:szCs w:val="24"/>
              </w:rPr>
              <w:t>1.3.1 Tujuan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w:t>
            </w:r>
            <w:r w:rsidR="00AB6145" w:rsidRPr="00AB6145">
              <w:rPr>
                <w:rFonts w:asciiTheme="majorBidi" w:hAnsiTheme="majorBidi" w:cstheme="majorBidi"/>
                <w:noProof/>
                <w:webHidden/>
                <w:sz w:val="24"/>
                <w:szCs w:val="24"/>
              </w:rPr>
              <w:fldChar w:fldCharType="end"/>
            </w:r>
          </w:hyperlink>
        </w:p>
        <w:p w14:paraId="7AD119C8" w14:textId="64853E87"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69" w:history="1">
            <w:r w:rsidR="00AB6145" w:rsidRPr="00AB6145">
              <w:rPr>
                <w:rStyle w:val="Hyperlink"/>
                <w:rFonts w:asciiTheme="majorBidi" w:hAnsiTheme="majorBidi" w:cstheme="majorBidi"/>
                <w:noProof/>
                <w:sz w:val="24"/>
                <w:szCs w:val="24"/>
                <w:lang w:val="id-ID"/>
              </w:rPr>
              <w:t>1.3.2 Manfaat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_Toc51596569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w:t>
            </w:r>
            <w:r w:rsidR="00AB6145" w:rsidRPr="00AB6145">
              <w:rPr>
                <w:rFonts w:asciiTheme="majorBidi" w:hAnsiTheme="majorBidi" w:cstheme="majorBidi"/>
                <w:noProof/>
                <w:webHidden/>
                <w:sz w:val="24"/>
                <w:szCs w:val="24"/>
              </w:rPr>
              <w:fldChar w:fldCharType="end"/>
            </w:r>
          </w:hyperlink>
        </w:p>
        <w:p w14:paraId="42D717E6" w14:textId="6CBF7F93"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70" w:history="1">
            <w:r w:rsidR="00AB6145" w:rsidRPr="00AB6145">
              <w:rPr>
                <w:rStyle w:val="Hyperlink"/>
                <w:rFonts w:asciiTheme="majorBidi" w:hAnsiTheme="majorBidi" w:cstheme="majorBidi"/>
                <w:noProof/>
                <w:sz w:val="24"/>
                <w:szCs w:val="24"/>
                <w:lang w:val="id-ID"/>
              </w:rPr>
              <w:t>1.4. Sistematika Penulisan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w:t>
            </w:r>
            <w:r w:rsidR="00AB6145" w:rsidRPr="00AB6145">
              <w:rPr>
                <w:rFonts w:asciiTheme="majorBidi" w:hAnsiTheme="majorBidi" w:cstheme="majorBidi"/>
                <w:noProof/>
                <w:webHidden/>
                <w:sz w:val="24"/>
                <w:szCs w:val="24"/>
              </w:rPr>
              <w:fldChar w:fldCharType="end"/>
            </w:r>
          </w:hyperlink>
        </w:p>
        <w:p w14:paraId="50BCB157" w14:textId="2934259D"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71" w:history="1">
            <w:r w:rsidR="00AB6145" w:rsidRPr="00AB6145">
              <w:rPr>
                <w:rStyle w:val="Hyperlink"/>
                <w:rFonts w:asciiTheme="majorBidi" w:hAnsiTheme="majorBidi" w:cstheme="majorBidi"/>
                <w:noProof/>
                <w:sz w:val="24"/>
                <w:szCs w:val="24"/>
              </w:rPr>
              <w:t>BAB II LITERATURE REVIEW, KERANGKA TEORI,  DAN KERANGKA BERPIKIR</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9</w:t>
            </w:r>
            <w:r w:rsidR="00AB6145" w:rsidRPr="00AB6145">
              <w:rPr>
                <w:rFonts w:asciiTheme="majorBidi" w:hAnsiTheme="majorBidi" w:cstheme="majorBidi"/>
                <w:noProof/>
                <w:webHidden/>
                <w:sz w:val="24"/>
                <w:szCs w:val="24"/>
              </w:rPr>
              <w:fldChar w:fldCharType="end"/>
            </w:r>
          </w:hyperlink>
        </w:p>
        <w:p w14:paraId="71EC27D3" w14:textId="4EA8956C"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73" w:history="1">
            <w:r w:rsidR="00AB6145" w:rsidRPr="00AB6145">
              <w:rPr>
                <w:rStyle w:val="Hyperlink"/>
                <w:rFonts w:asciiTheme="majorBidi" w:hAnsiTheme="majorBidi" w:cstheme="majorBidi"/>
                <w:noProof/>
                <w:sz w:val="24"/>
                <w:szCs w:val="24"/>
              </w:rPr>
              <w:t>2. 1 Literature Review</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9</w:t>
            </w:r>
            <w:r w:rsidR="00AB6145" w:rsidRPr="00AB6145">
              <w:rPr>
                <w:rFonts w:asciiTheme="majorBidi" w:hAnsiTheme="majorBidi" w:cstheme="majorBidi"/>
                <w:noProof/>
                <w:webHidden/>
                <w:sz w:val="24"/>
                <w:szCs w:val="24"/>
              </w:rPr>
              <w:fldChar w:fldCharType="end"/>
            </w:r>
          </w:hyperlink>
        </w:p>
        <w:p w14:paraId="0BC0C5F6" w14:textId="2780CA61"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74" w:history="1">
            <w:r w:rsidR="00AB6145" w:rsidRPr="00AB6145">
              <w:rPr>
                <w:rStyle w:val="Hyperlink"/>
                <w:rFonts w:asciiTheme="majorBidi" w:hAnsiTheme="majorBidi" w:cstheme="majorBidi"/>
                <w:noProof/>
                <w:sz w:val="24"/>
                <w:szCs w:val="24"/>
              </w:rPr>
              <w:t>2.2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15</w:t>
            </w:r>
            <w:r w:rsidR="00AB6145" w:rsidRPr="00AB6145">
              <w:rPr>
                <w:rFonts w:asciiTheme="majorBidi" w:hAnsiTheme="majorBidi" w:cstheme="majorBidi"/>
                <w:noProof/>
                <w:webHidden/>
                <w:sz w:val="24"/>
                <w:szCs w:val="24"/>
              </w:rPr>
              <w:fldChar w:fldCharType="end"/>
            </w:r>
          </w:hyperlink>
        </w:p>
        <w:p w14:paraId="7D772F07" w14:textId="4F24396B"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75" w:history="1">
            <w:r w:rsidR="00AB6145" w:rsidRPr="00AB6145">
              <w:rPr>
                <w:rStyle w:val="Hyperlink"/>
                <w:rFonts w:asciiTheme="majorBidi" w:hAnsiTheme="majorBidi" w:cstheme="majorBidi"/>
                <w:noProof/>
                <w:sz w:val="24"/>
                <w:szCs w:val="24"/>
                <w:lang w:val="id-ID"/>
              </w:rPr>
              <w:t xml:space="preserve">2.2.1 Konsep </w:t>
            </w:r>
            <w:r w:rsidR="00AB6145" w:rsidRPr="00AB6145">
              <w:rPr>
                <w:rStyle w:val="Hyperlink"/>
                <w:rFonts w:asciiTheme="majorBidi" w:hAnsiTheme="majorBidi" w:cstheme="majorBidi"/>
                <w:noProof/>
                <w:sz w:val="24"/>
                <w:szCs w:val="24"/>
              </w:rPr>
              <w:t>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15</w:t>
            </w:r>
            <w:r w:rsidR="00AB6145" w:rsidRPr="00AB6145">
              <w:rPr>
                <w:rFonts w:asciiTheme="majorBidi" w:hAnsiTheme="majorBidi" w:cstheme="majorBidi"/>
                <w:noProof/>
                <w:webHidden/>
                <w:sz w:val="24"/>
                <w:szCs w:val="24"/>
              </w:rPr>
              <w:fldChar w:fldCharType="end"/>
            </w:r>
          </w:hyperlink>
        </w:p>
        <w:p w14:paraId="60541661" w14:textId="27224E01"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76" w:history="1">
            <w:r w:rsidR="00AB6145" w:rsidRPr="00AB6145">
              <w:rPr>
                <w:rStyle w:val="Hyperlink"/>
                <w:rFonts w:asciiTheme="majorBidi" w:hAnsiTheme="majorBidi" w:cstheme="majorBidi"/>
                <w:noProof/>
                <w:sz w:val="24"/>
                <w:szCs w:val="24"/>
              </w:rPr>
              <w:t>2.2.2 Dimensi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21</w:t>
            </w:r>
            <w:r w:rsidR="00AB6145" w:rsidRPr="00AB6145">
              <w:rPr>
                <w:rFonts w:asciiTheme="majorBidi" w:hAnsiTheme="majorBidi" w:cstheme="majorBidi"/>
                <w:noProof/>
                <w:webHidden/>
                <w:sz w:val="24"/>
                <w:szCs w:val="24"/>
              </w:rPr>
              <w:fldChar w:fldCharType="end"/>
            </w:r>
          </w:hyperlink>
        </w:p>
        <w:p w14:paraId="14EB6461" w14:textId="1C66F9A9"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77" w:history="1">
            <w:r w:rsidR="00AB6145" w:rsidRPr="00AB6145">
              <w:rPr>
                <w:rStyle w:val="Hyperlink"/>
                <w:rFonts w:asciiTheme="majorBidi" w:hAnsiTheme="majorBidi" w:cstheme="majorBidi"/>
                <w:noProof/>
                <w:sz w:val="24"/>
                <w:szCs w:val="24"/>
              </w:rPr>
              <w:t>2.2.3 Pengukuran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22</w:t>
            </w:r>
            <w:r w:rsidR="00AB6145" w:rsidRPr="00AB6145">
              <w:rPr>
                <w:rFonts w:asciiTheme="majorBidi" w:hAnsiTheme="majorBidi" w:cstheme="majorBidi"/>
                <w:noProof/>
                <w:webHidden/>
                <w:sz w:val="24"/>
                <w:szCs w:val="24"/>
              </w:rPr>
              <w:fldChar w:fldCharType="end"/>
            </w:r>
          </w:hyperlink>
        </w:p>
        <w:p w14:paraId="25768840" w14:textId="37ECBC09"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78" w:history="1">
            <w:r w:rsidR="00AB6145" w:rsidRPr="00AB6145">
              <w:rPr>
                <w:rStyle w:val="Hyperlink"/>
                <w:rFonts w:asciiTheme="majorBidi" w:hAnsiTheme="majorBidi" w:cstheme="majorBidi"/>
                <w:noProof/>
                <w:sz w:val="24"/>
                <w:szCs w:val="24"/>
              </w:rPr>
              <w:t>2.3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23</w:t>
            </w:r>
            <w:r w:rsidR="00AB6145" w:rsidRPr="00AB6145">
              <w:rPr>
                <w:rFonts w:asciiTheme="majorBidi" w:hAnsiTheme="majorBidi" w:cstheme="majorBidi"/>
                <w:noProof/>
                <w:webHidden/>
                <w:sz w:val="24"/>
                <w:szCs w:val="24"/>
              </w:rPr>
              <w:fldChar w:fldCharType="end"/>
            </w:r>
          </w:hyperlink>
        </w:p>
        <w:p w14:paraId="4F55BCC4" w14:textId="7E68C77D"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79" w:history="1">
            <w:r w:rsidR="00AB6145" w:rsidRPr="00AB6145">
              <w:rPr>
                <w:rStyle w:val="Hyperlink"/>
                <w:rFonts w:asciiTheme="majorBidi" w:hAnsiTheme="majorBidi" w:cstheme="majorBidi"/>
                <w:noProof/>
                <w:sz w:val="24"/>
                <w:szCs w:val="24"/>
              </w:rPr>
              <w:t>2.3.1 Definisi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_Toc51596579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23</w:t>
            </w:r>
            <w:r w:rsidR="00AB6145" w:rsidRPr="00AB6145">
              <w:rPr>
                <w:rFonts w:asciiTheme="majorBidi" w:hAnsiTheme="majorBidi" w:cstheme="majorBidi"/>
                <w:noProof/>
                <w:webHidden/>
                <w:sz w:val="24"/>
                <w:szCs w:val="24"/>
              </w:rPr>
              <w:fldChar w:fldCharType="end"/>
            </w:r>
          </w:hyperlink>
        </w:p>
        <w:p w14:paraId="273789EA" w14:textId="3CE20622"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80" w:history="1">
            <w:r w:rsidR="00AB6145" w:rsidRPr="00AB6145">
              <w:rPr>
                <w:rStyle w:val="Hyperlink"/>
                <w:rFonts w:asciiTheme="majorBidi" w:hAnsiTheme="majorBidi" w:cstheme="majorBidi"/>
                <w:noProof/>
                <w:sz w:val="24"/>
                <w:szCs w:val="24"/>
              </w:rPr>
              <w:t>2.3.1 Dimensi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26</w:t>
            </w:r>
            <w:r w:rsidR="00AB6145" w:rsidRPr="00AB6145">
              <w:rPr>
                <w:rFonts w:asciiTheme="majorBidi" w:hAnsiTheme="majorBidi" w:cstheme="majorBidi"/>
                <w:noProof/>
                <w:webHidden/>
                <w:sz w:val="24"/>
                <w:szCs w:val="24"/>
              </w:rPr>
              <w:fldChar w:fldCharType="end"/>
            </w:r>
          </w:hyperlink>
        </w:p>
        <w:p w14:paraId="18B2A044" w14:textId="40F0E365"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81" w:history="1">
            <w:r w:rsidR="00AB6145" w:rsidRPr="00AB6145">
              <w:rPr>
                <w:rStyle w:val="Hyperlink"/>
                <w:rFonts w:asciiTheme="majorBidi" w:hAnsiTheme="majorBidi" w:cstheme="majorBidi"/>
                <w:noProof/>
                <w:sz w:val="24"/>
                <w:szCs w:val="24"/>
              </w:rPr>
              <w:t>2.3.2</w:t>
            </w:r>
            <w:r w:rsidR="00AB6145" w:rsidRPr="00AB6145">
              <w:rPr>
                <w:rStyle w:val="Hyperlink"/>
                <w:rFonts w:asciiTheme="majorBidi" w:hAnsiTheme="majorBidi" w:cstheme="majorBidi"/>
                <w:noProof/>
                <w:sz w:val="24"/>
                <w:szCs w:val="24"/>
                <w:lang w:val="id-ID"/>
              </w:rPr>
              <w:t xml:space="preserve"> </w:t>
            </w:r>
            <w:r w:rsidR="00AB6145" w:rsidRPr="00AB6145">
              <w:rPr>
                <w:rStyle w:val="Hyperlink"/>
                <w:rFonts w:asciiTheme="majorBidi" w:hAnsiTheme="majorBidi" w:cstheme="majorBidi"/>
                <w:noProof/>
                <w:sz w:val="24"/>
                <w:szCs w:val="24"/>
              </w:rPr>
              <w:t>Pengukuran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26</w:t>
            </w:r>
            <w:r w:rsidR="00AB6145" w:rsidRPr="00AB6145">
              <w:rPr>
                <w:rFonts w:asciiTheme="majorBidi" w:hAnsiTheme="majorBidi" w:cstheme="majorBidi"/>
                <w:noProof/>
                <w:webHidden/>
                <w:sz w:val="24"/>
                <w:szCs w:val="24"/>
              </w:rPr>
              <w:fldChar w:fldCharType="end"/>
            </w:r>
          </w:hyperlink>
        </w:p>
        <w:p w14:paraId="17BB0468" w14:textId="4D13DE16"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82" w:history="1">
            <w:r w:rsidR="00AB6145" w:rsidRPr="00AB6145">
              <w:rPr>
                <w:rStyle w:val="Hyperlink"/>
                <w:rFonts w:asciiTheme="majorBidi" w:hAnsiTheme="majorBidi" w:cstheme="majorBidi"/>
                <w:noProof/>
                <w:sz w:val="24"/>
                <w:szCs w:val="24"/>
              </w:rPr>
              <w:t>2.4 Religiusitas</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26</w:t>
            </w:r>
            <w:r w:rsidR="00AB6145" w:rsidRPr="00AB6145">
              <w:rPr>
                <w:rFonts w:asciiTheme="majorBidi" w:hAnsiTheme="majorBidi" w:cstheme="majorBidi"/>
                <w:noProof/>
                <w:webHidden/>
                <w:sz w:val="24"/>
                <w:szCs w:val="24"/>
              </w:rPr>
              <w:fldChar w:fldCharType="end"/>
            </w:r>
          </w:hyperlink>
        </w:p>
        <w:p w14:paraId="7CA4C9FE" w14:textId="28DEE6D8"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83" w:history="1">
            <w:r w:rsidR="00AB6145" w:rsidRPr="00AB6145">
              <w:rPr>
                <w:rStyle w:val="Hyperlink"/>
                <w:rFonts w:asciiTheme="majorBidi" w:hAnsiTheme="majorBidi" w:cstheme="majorBidi"/>
                <w:noProof/>
                <w:sz w:val="24"/>
                <w:szCs w:val="24"/>
              </w:rPr>
              <w:t>2.4.1 Definisi Religiusitas</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26</w:t>
            </w:r>
            <w:r w:rsidR="00AB6145" w:rsidRPr="00AB6145">
              <w:rPr>
                <w:rFonts w:asciiTheme="majorBidi" w:hAnsiTheme="majorBidi" w:cstheme="majorBidi"/>
                <w:noProof/>
                <w:webHidden/>
                <w:sz w:val="24"/>
                <w:szCs w:val="24"/>
              </w:rPr>
              <w:fldChar w:fldCharType="end"/>
            </w:r>
          </w:hyperlink>
        </w:p>
        <w:p w14:paraId="58E608A9" w14:textId="6E09000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84" w:history="1">
            <w:r w:rsidR="00AB6145" w:rsidRPr="00AB6145">
              <w:rPr>
                <w:rStyle w:val="Hyperlink"/>
                <w:rFonts w:asciiTheme="majorBidi" w:hAnsiTheme="majorBidi" w:cstheme="majorBidi"/>
                <w:noProof/>
                <w:sz w:val="24"/>
                <w:szCs w:val="24"/>
              </w:rPr>
              <w:t>2.4.2 Dimensi Religiusitas</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28</w:t>
            </w:r>
            <w:r w:rsidR="00AB6145" w:rsidRPr="00AB6145">
              <w:rPr>
                <w:rFonts w:asciiTheme="majorBidi" w:hAnsiTheme="majorBidi" w:cstheme="majorBidi"/>
                <w:noProof/>
                <w:webHidden/>
                <w:sz w:val="24"/>
                <w:szCs w:val="24"/>
              </w:rPr>
              <w:fldChar w:fldCharType="end"/>
            </w:r>
          </w:hyperlink>
        </w:p>
        <w:p w14:paraId="0BE7311C" w14:textId="75B0F1ED"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85" w:history="1">
            <w:r w:rsidR="00AB6145" w:rsidRPr="00AB6145">
              <w:rPr>
                <w:rStyle w:val="Hyperlink"/>
                <w:rFonts w:asciiTheme="majorBidi" w:hAnsiTheme="majorBidi" w:cstheme="majorBidi"/>
                <w:noProof/>
                <w:sz w:val="24"/>
                <w:szCs w:val="24"/>
                <w:lang w:val="id-ID"/>
              </w:rPr>
              <w:t>2.5 Kerangka Berpikir</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30</w:t>
            </w:r>
            <w:r w:rsidR="00AB6145" w:rsidRPr="00AB6145">
              <w:rPr>
                <w:rFonts w:asciiTheme="majorBidi" w:hAnsiTheme="majorBidi" w:cstheme="majorBidi"/>
                <w:noProof/>
                <w:webHidden/>
                <w:sz w:val="24"/>
                <w:szCs w:val="24"/>
              </w:rPr>
              <w:fldChar w:fldCharType="end"/>
            </w:r>
          </w:hyperlink>
        </w:p>
        <w:p w14:paraId="3F53C05C" w14:textId="048FD250"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586" w:history="1">
            <w:r w:rsidR="00AB6145" w:rsidRPr="00AB6145">
              <w:rPr>
                <w:rStyle w:val="Hyperlink"/>
                <w:rFonts w:asciiTheme="majorBidi" w:hAnsiTheme="majorBidi" w:cstheme="majorBidi"/>
                <w:noProof/>
                <w:sz w:val="24"/>
                <w:szCs w:val="24"/>
              </w:rPr>
              <w:t>BAB III METODOLOGI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32</w:t>
            </w:r>
            <w:r w:rsidR="00AB6145" w:rsidRPr="00AB6145">
              <w:rPr>
                <w:rFonts w:asciiTheme="majorBidi" w:hAnsiTheme="majorBidi" w:cstheme="majorBidi"/>
                <w:noProof/>
                <w:webHidden/>
                <w:sz w:val="24"/>
                <w:szCs w:val="24"/>
              </w:rPr>
              <w:fldChar w:fldCharType="end"/>
            </w:r>
          </w:hyperlink>
        </w:p>
        <w:p w14:paraId="0B076450" w14:textId="0D3AFCCD"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88" w:history="1">
            <w:r w:rsidR="00AB6145" w:rsidRPr="00AB6145">
              <w:rPr>
                <w:rStyle w:val="Hyperlink"/>
                <w:rFonts w:asciiTheme="majorBidi" w:hAnsiTheme="majorBidi" w:cstheme="majorBidi"/>
                <w:noProof/>
                <w:sz w:val="24"/>
                <w:szCs w:val="24"/>
              </w:rPr>
              <w:t>3.1 Subjek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32</w:t>
            </w:r>
            <w:r w:rsidR="00AB6145" w:rsidRPr="00AB6145">
              <w:rPr>
                <w:rFonts w:asciiTheme="majorBidi" w:hAnsiTheme="majorBidi" w:cstheme="majorBidi"/>
                <w:noProof/>
                <w:webHidden/>
                <w:sz w:val="24"/>
                <w:szCs w:val="24"/>
              </w:rPr>
              <w:fldChar w:fldCharType="end"/>
            </w:r>
          </w:hyperlink>
        </w:p>
        <w:p w14:paraId="35A01134" w14:textId="5FE44F0F"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89" w:history="1">
            <w:r w:rsidR="00AB6145" w:rsidRPr="00AB6145">
              <w:rPr>
                <w:rStyle w:val="Hyperlink"/>
                <w:rFonts w:asciiTheme="majorBidi" w:hAnsiTheme="majorBidi" w:cstheme="majorBidi"/>
                <w:noProof/>
                <w:sz w:val="24"/>
                <w:szCs w:val="24"/>
              </w:rPr>
              <w:t>3.2 Variabel Penelitian dan Definisi Operasional Variabel</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_Toc51596589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33</w:t>
            </w:r>
            <w:r w:rsidR="00AB6145" w:rsidRPr="00AB6145">
              <w:rPr>
                <w:rFonts w:asciiTheme="majorBidi" w:hAnsiTheme="majorBidi" w:cstheme="majorBidi"/>
                <w:noProof/>
                <w:webHidden/>
                <w:sz w:val="24"/>
                <w:szCs w:val="24"/>
              </w:rPr>
              <w:fldChar w:fldCharType="end"/>
            </w:r>
          </w:hyperlink>
        </w:p>
        <w:p w14:paraId="58C0BDF3" w14:textId="796007B6"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0" w:history="1">
            <w:r w:rsidR="00AB6145" w:rsidRPr="00AB6145">
              <w:rPr>
                <w:rStyle w:val="Hyperlink"/>
                <w:rFonts w:asciiTheme="majorBidi" w:hAnsiTheme="majorBidi" w:cstheme="majorBidi"/>
                <w:noProof/>
                <w:sz w:val="24"/>
                <w:szCs w:val="24"/>
              </w:rPr>
              <w:t>3.2.1 Variabel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33</w:t>
            </w:r>
            <w:r w:rsidR="00AB6145" w:rsidRPr="00AB6145">
              <w:rPr>
                <w:rFonts w:asciiTheme="majorBidi" w:hAnsiTheme="majorBidi" w:cstheme="majorBidi"/>
                <w:noProof/>
                <w:webHidden/>
                <w:sz w:val="24"/>
                <w:szCs w:val="24"/>
              </w:rPr>
              <w:fldChar w:fldCharType="end"/>
            </w:r>
          </w:hyperlink>
        </w:p>
        <w:p w14:paraId="7543E6BF" w14:textId="5DDFE64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1" w:history="1">
            <w:r w:rsidR="00AB6145" w:rsidRPr="00AB6145">
              <w:rPr>
                <w:rStyle w:val="Hyperlink"/>
                <w:rFonts w:asciiTheme="majorBidi" w:hAnsiTheme="majorBidi" w:cstheme="majorBidi"/>
                <w:noProof/>
                <w:sz w:val="24"/>
                <w:szCs w:val="24"/>
              </w:rPr>
              <w:t>3.2.2 Definisi Operasional</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33</w:t>
            </w:r>
            <w:r w:rsidR="00AB6145" w:rsidRPr="00AB6145">
              <w:rPr>
                <w:rFonts w:asciiTheme="majorBidi" w:hAnsiTheme="majorBidi" w:cstheme="majorBidi"/>
                <w:noProof/>
                <w:webHidden/>
                <w:sz w:val="24"/>
                <w:szCs w:val="24"/>
              </w:rPr>
              <w:fldChar w:fldCharType="end"/>
            </w:r>
          </w:hyperlink>
        </w:p>
        <w:p w14:paraId="48F81490" w14:textId="74C79584"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92" w:history="1">
            <w:r w:rsidR="00AB6145" w:rsidRPr="00AB6145">
              <w:rPr>
                <w:rStyle w:val="Hyperlink"/>
                <w:rFonts w:asciiTheme="majorBidi" w:hAnsiTheme="majorBidi" w:cstheme="majorBidi"/>
                <w:noProof/>
                <w:sz w:val="24"/>
                <w:szCs w:val="24"/>
              </w:rPr>
              <w:t>3.3 Teknik Pengumpulan Data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34</w:t>
            </w:r>
            <w:r w:rsidR="00AB6145" w:rsidRPr="00AB6145">
              <w:rPr>
                <w:rFonts w:asciiTheme="majorBidi" w:hAnsiTheme="majorBidi" w:cstheme="majorBidi"/>
                <w:noProof/>
                <w:webHidden/>
                <w:sz w:val="24"/>
                <w:szCs w:val="24"/>
              </w:rPr>
              <w:fldChar w:fldCharType="end"/>
            </w:r>
          </w:hyperlink>
        </w:p>
        <w:p w14:paraId="7039B6CB" w14:textId="0832775A"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93" w:history="1">
            <w:r w:rsidR="00AB6145" w:rsidRPr="00AB6145">
              <w:rPr>
                <w:rStyle w:val="Hyperlink"/>
                <w:rFonts w:asciiTheme="majorBidi" w:hAnsiTheme="majorBidi" w:cstheme="majorBidi"/>
                <w:noProof/>
                <w:sz w:val="24"/>
                <w:szCs w:val="24"/>
              </w:rPr>
              <w:t>3.4 Instrumen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35</w:t>
            </w:r>
            <w:r w:rsidR="00AB6145" w:rsidRPr="00AB6145">
              <w:rPr>
                <w:rFonts w:asciiTheme="majorBidi" w:hAnsiTheme="majorBidi" w:cstheme="majorBidi"/>
                <w:noProof/>
                <w:webHidden/>
                <w:sz w:val="24"/>
                <w:szCs w:val="24"/>
              </w:rPr>
              <w:fldChar w:fldCharType="end"/>
            </w:r>
          </w:hyperlink>
        </w:p>
        <w:p w14:paraId="71268BD2" w14:textId="508D7007"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4" w:history="1">
            <w:r w:rsidR="00AB6145" w:rsidRPr="00AB6145">
              <w:rPr>
                <w:rStyle w:val="Hyperlink"/>
                <w:rFonts w:asciiTheme="majorBidi" w:hAnsiTheme="majorBidi" w:cstheme="majorBidi"/>
                <w:noProof/>
                <w:sz w:val="24"/>
                <w:szCs w:val="24"/>
              </w:rPr>
              <w:t>3.4.1 Skala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35</w:t>
            </w:r>
            <w:r w:rsidR="00AB6145" w:rsidRPr="00AB6145">
              <w:rPr>
                <w:rFonts w:asciiTheme="majorBidi" w:hAnsiTheme="majorBidi" w:cstheme="majorBidi"/>
                <w:noProof/>
                <w:webHidden/>
                <w:sz w:val="24"/>
                <w:szCs w:val="24"/>
              </w:rPr>
              <w:fldChar w:fldCharType="end"/>
            </w:r>
          </w:hyperlink>
        </w:p>
        <w:p w14:paraId="6ECEDDB7" w14:textId="3AACD7E7"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5" w:history="1">
            <w:r w:rsidR="00AB6145" w:rsidRPr="00AB6145">
              <w:rPr>
                <w:rStyle w:val="Hyperlink"/>
                <w:rFonts w:asciiTheme="majorBidi" w:hAnsiTheme="majorBidi" w:cstheme="majorBidi"/>
                <w:noProof/>
                <w:sz w:val="24"/>
                <w:szCs w:val="24"/>
              </w:rPr>
              <w:t>3.4.2 Skala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37</w:t>
            </w:r>
            <w:r w:rsidR="00AB6145" w:rsidRPr="00AB6145">
              <w:rPr>
                <w:rFonts w:asciiTheme="majorBidi" w:hAnsiTheme="majorBidi" w:cstheme="majorBidi"/>
                <w:noProof/>
                <w:webHidden/>
                <w:sz w:val="24"/>
                <w:szCs w:val="24"/>
              </w:rPr>
              <w:fldChar w:fldCharType="end"/>
            </w:r>
          </w:hyperlink>
        </w:p>
        <w:p w14:paraId="111C9B03" w14:textId="1BBB971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6" w:history="1">
            <w:r w:rsidR="00AB6145" w:rsidRPr="00AB6145">
              <w:rPr>
                <w:rStyle w:val="Hyperlink"/>
                <w:rFonts w:asciiTheme="majorBidi" w:hAnsiTheme="majorBidi" w:cstheme="majorBidi"/>
                <w:noProof/>
                <w:sz w:val="24"/>
                <w:szCs w:val="24"/>
              </w:rPr>
              <w:t>3.4.3 Religiusitas</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37</w:t>
            </w:r>
            <w:r w:rsidR="00AB6145" w:rsidRPr="00AB6145">
              <w:rPr>
                <w:rFonts w:asciiTheme="majorBidi" w:hAnsiTheme="majorBidi" w:cstheme="majorBidi"/>
                <w:noProof/>
                <w:webHidden/>
                <w:sz w:val="24"/>
                <w:szCs w:val="24"/>
              </w:rPr>
              <w:fldChar w:fldCharType="end"/>
            </w:r>
          </w:hyperlink>
        </w:p>
        <w:p w14:paraId="11737A5D" w14:textId="2E9B0B66"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597" w:history="1">
            <w:r w:rsidR="00AB6145" w:rsidRPr="00AB6145">
              <w:rPr>
                <w:rStyle w:val="Hyperlink"/>
                <w:rFonts w:asciiTheme="majorBidi" w:hAnsiTheme="majorBidi" w:cstheme="majorBidi"/>
                <w:noProof/>
                <w:sz w:val="24"/>
                <w:szCs w:val="24"/>
              </w:rPr>
              <w:t>3.5 Pengujian Validitas Alat Ukur</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39</w:t>
            </w:r>
            <w:r w:rsidR="00AB6145" w:rsidRPr="00AB6145">
              <w:rPr>
                <w:rFonts w:asciiTheme="majorBidi" w:hAnsiTheme="majorBidi" w:cstheme="majorBidi"/>
                <w:noProof/>
                <w:webHidden/>
                <w:sz w:val="24"/>
                <w:szCs w:val="24"/>
              </w:rPr>
              <w:fldChar w:fldCharType="end"/>
            </w:r>
          </w:hyperlink>
        </w:p>
        <w:p w14:paraId="162A0513" w14:textId="651D420F"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8" w:history="1">
            <w:r w:rsidR="00AB6145" w:rsidRPr="00AB6145">
              <w:rPr>
                <w:rStyle w:val="Hyperlink"/>
                <w:rFonts w:asciiTheme="majorBidi" w:hAnsiTheme="majorBidi" w:cstheme="majorBidi"/>
                <w:noProof/>
                <w:sz w:val="24"/>
                <w:szCs w:val="24"/>
                <w:lang w:val="id-ID"/>
              </w:rPr>
              <w:t>3.</w:t>
            </w:r>
            <w:r w:rsidR="00AB6145" w:rsidRPr="00AB6145">
              <w:rPr>
                <w:rStyle w:val="Hyperlink"/>
                <w:rFonts w:asciiTheme="majorBidi" w:hAnsiTheme="majorBidi" w:cstheme="majorBidi"/>
                <w:noProof/>
                <w:sz w:val="24"/>
                <w:szCs w:val="24"/>
              </w:rPr>
              <w:t>5</w:t>
            </w:r>
            <w:r w:rsidR="00AB6145" w:rsidRPr="00AB6145">
              <w:rPr>
                <w:rStyle w:val="Hyperlink"/>
                <w:rFonts w:asciiTheme="majorBidi" w:hAnsiTheme="majorBidi" w:cstheme="majorBidi"/>
                <w:noProof/>
                <w:sz w:val="24"/>
                <w:szCs w:val="24"/>
                <w:lang w:val="id-ID"/>
              </w:rPr>
              <w:t xml:space="preserve">.1 </w:t>
            </w:r>
            <w:r w:rsidR="00AB6145" w:rsidRPr="00AB6145">
              <w:rPr>
                <w:rStyle w:val="Hyperlink"/>
                <w:rFonts w:asciiTheme="majorBidi" w:hAnsiTheme="majorBidi" w:cstheme="majorBidi"/>
                <w:noProof/>
                <w:sz w:val="24"/>
                <w:szCs w:val="24"/>
              </w:rPr>
              <w:t>Hasil Uji Validitas Skala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40</w:t>
            </w:r>
            <w:r w:rsidR="00AB6145" w:rsidRPr="00AB6145">
              <w:rPr>
                <w:rFonts w:asciiTheme="majorBidi" w:hAnsiTheme="majorBidi" w:cstheme="majorBidi"/>
                <w:noProof/>
                <w:webHidden/>
                <w:sz w:val="24"/>
                <w:szCs w:val="24"/>
              </w:rPr>
              <w:fldChar w:fldCharType="end"/>
            </w:r>
          </w:hyperlink>
        </w:p>
        <w:p w14:paraId="651161B9" w14:textId="6DAB79A0"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599" w:history="1">
            <w:r w:rsidR="00AB6145" w:rsidRPr="00AB6145">
              <w:rPr>
                <w:rStyle w:val="Hyperlink"/>
                <w:rFonts w:asciiTheme="majorBidi" w:hAnsiTheme="majorBidi" w:cstheme="majorBidi"/>
                <w:noProof/>
                <w:sz w:val="24"/>
                <w:szCs w:val="24"/>
                <w:lang w:val="id-ID"/>
              </w:rPr>
              <w:t>3.</w:t>
            </w:r>
            <w:r w:rsidR="00AB6145" w:rsidRPr="00AB6145">
              <w:rPr>
                <w:rStyle w:val="Hyperlink"/>
                <w:rFonts w:asciiTheme="majorBidi" w:hAnsiTheme="majorBidi" w:cstheme="majorBidi"/>
                <w:noProof/>
                <w:sz w:val="24"/>
                <w:szCs w:val="24"/>
              </w:rPr>
              <w:t>5</w:t>
            </w:r>
            <w:r w:rsidR="00AB6145" w:rsidRPr="00AB6145">
              <w:rPr>
                <w:rStyle w:val="Hyperlink"/>
                <w:rFonts w:asciiTheme="majorBidi" w:hAnsiTheme="majorBidi" w:cstheme="majorBidi"/>
                <w:noProof/>
                <w:sz w:val="24"/>
                <w:szCs w:val="24"/>
                <w:lang w:val="id-ID"/>
              </w:rPr>
              <w:t xml:space="preserve">.2 </w:t>
            </w:r>
            <w:r w:rsidR="00AB6145" w:rsidRPr="00AB6145">
              <w:rPr>
                <w:rStyle w:val="Hyperlink"/>
                <w:rFonts w:asciiTheme="majorBidi" w:hAnsiTheme="majorBidi" w:cstheme="majorBidi"/>
                <w:noProof/>
                <w:sz w:val="24"/>
                <w:szCs w:val="24"/>
              </w:rPr>
              <w:t>Hasil Uji Validitas Skala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_Toc51596599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42</w:t>
            </w:r>
            <w:r w:rsidR="00AB6145" w:rsidRPr="00AB6145">
              <w:rPr>
                <w:rFonts w:asciiTheme="majorBidi" w:hAnsiTheme="majorBidi" w:cstheme="majorBidi"/>
                <w:noProof/>
                <w:webHidden/>
                <w:sz w:val="24"/>
                <w:szCs w:val="24"/>
              </w:rPr>
              <w:fldChar w:fldCharType="end"/>
            </w:r>
          </w:hyperlink>
        </w:p>
        <w:p w14:paraId="66DEDC68" w14:textId="6AF810BF"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00" w:history="1">
            <w:r w:rsidR="00AB6145" w:rsidRPr="00AB6145">
              <w:rPr>
                <w:rStyle w:val="Hyperlink"/>
                <w:rFonts w:asciiTheme="majorBidi" w:eastAsia="Times New Roman" w:hAnsiTheme="majorBidi" w:cstheme="majorBidi"/>
                <w:noProof/>
                <w:sz w:val="24"/>
                <w:szCs w:val="24"/>
                <w:lang w:val="id-ID" w:bidi="en-US"/>
              </w:rPr>
              <w:t>3.</w:t>
            </w:r>
            <w:r w:rsidR="00AB6145" w:rsidRPr="00AB6145">
              <w:rPr>
                <w:rStyle w:val="Hyperlink"/>
                <w:rFonts w:asciiTheme="majorBidi" w:eastAsia="Times New Roman" w:hAnsiTheme="majorBidi" w:cstheme="majorBidi"/>
                <w:noProof/>
                <w:sz w:val="24"/>
                <w:szCs w:val="24"/>
                <w:lang w:bidi="en-US"/>
              </w:rPr>
              <w:t>5</w:t>
            </w:r>
            <w:r w:rsidR="00AB6145" w:rsidRPr="00AB6145">
              <w:rPr>
                <w:rStyle w:val="Hyperlink"/>
                <w:rFonts w:asciiTheme="majorBidi" w:eastAsia="Times New Roman" w:hAnsiTheme="majorBidi" w:cstheme="majorBidi"/>
                <w:noProof/>
                <w:sz w:val="24"/>
                <w:szCs w:val="24"/>
                <w:lang w:val="id-ID" w:bidi="en-US"/>
              </w:rPr>
              <w:t xml:space="preserve">.3 </w:t>
            </w:r>
            <w:r w:rsidR="00AB6145" w:rsidRPr="00AB6145">
              <w:rPr>
                <w:rStyle w:val="Hyperlink"/>
                <w:rFonts w:asciiTheme="majorBidi" w:eastAsia="Times New Roman" w:hAnsiTheme="majorBidi" w:cstheme="majorBidi"/>
                <w:noProof/>
                <w:sz w:val="24"/>
                <w:szCs w:val="24"/>
                <w:lang w:bidi="en-US"/>
              </w:rPr>
              <w:t>Hasil Uji Validitas Skala Religiusitas</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43</w:t>
            </w:r>
            <w:r w:rsidR="00AB6145" w:rsidRPr="00AB6145">
              <w:rPr>
                <w:rFonts w:asciiTheme="majorBidi" w:hAnsiTheme="majorBidi" w:cstheme="majorBidi"/>
                <w:noProof/>
                <w:webHidden/>
                <w:sz w:val="24"/>
                <w:szCs w:val="24"/>
              </w:rPr>
              <w:fldChar w:fldCharType="end"/>
            </w:r>
          </w:hyperlink>
        </w:p>
        <w:p w14:paraId="0EBA78B2" w14:textId="35CFF86E"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01" w:history="1">
            <w:r w:rsidR="00AB6145" w:rsidRPr="00AB6145">
              <w:rPr>
                <w:rStyle w:val="Hyperlink"/>
                <w:rFonts w:asciiTheme="majorBidi" w:hAnsiTheme="majorBidi" w:cstheme="majorBidi"/>
                <w:noProof/>
                <w:sz w:val="24"/>
                <w:szCs w:val="24"/>
              </w:rPr>
              <w:t>3.6 Teknik Analisis Data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44</w:t>
            </w:r>
            <w:r w:rsidR="00AB6145" w:rsidRPr="00AB6145">
              <w:rPr>
                <w:rFonts w:asciiTheme="majorBidi" w:hAnsiTheme="majorBidi" w:cstheme="majorBidi"/>
                <w:noProof/>
                <w:webHidden/>
                <w:sz w:val="24"/>
                <w:szCs w:val="24"/>
              </w:rPr>
              <w:fldChar w:fldCharType="end"/>
            </w:r>
          </w:hyperlink>
        </w:p>
        <w:p w14:paraId="22B50242" w14:textId="2168C7EF"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602" w:history="1">
            <w:r w:rsidR="00AB6145" w:rsidRPr="00AB6145">
              <w:rPr>
                <w:rStyle w:val="Hyperlink"/>
                <w:rFonts w:asciiTheme="majorBidi" w:hAnsiTheme="majorBidi" w:cstheme="majorBidi"/>
                <w:noProof/>
                <w:sz w:val="24"/>
                <w:szCs w:val="24"/>
              </w:rPr>
              <w:t>BAB IV HASIL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46</w:t>
            </w:r>
            <w:r w:rsidR="00AB6145" w:rsidRPr="00AB6145">
              <w:rPr>
                <w:rFonts w:asciiTheme="majorBidi" w:hAnsiTheme="majorBidi" w:cstheme="majorBidi"/>
                <w:noProof/>
                <w:webHidden/>
                <w:sz w:val="24"/>
                <w:szCs w:val="24"/>
              </w:rPr>
              <w:fldChar w:fldCharType="end"/>
            </w:r>
          </w:hyperlink>
        </w:p>
        <w:p w14:paraId="15245D4B" w14:textId="3E48F11A"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03" w:history="1">
            <w:r w:rsidR="00AB6145" w:rsidRPr="00AB6145">
              <w:rPr>
                <w:rStyle w:val="Hyperlink"/>
                <w:rFonts w:asciiTheme="majorBidi" w:hAnsiTheme="majorBidi" w:cstheme="majorBidi"/>
                <w:noProof/>
                <w:sz w:val="24"/>
                <w:szCs w:val="24"/>
              </w:rPr>
              <w:t>4.1 Karakteristik Responden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46</w:t>
            </w:r>
            <w:r w:rsidR="00AB6145" w:rsidRPr="00AB6145">
              <w:rPr>
                <w:rFonts w:asciiTheme="majorBidi" w:hAnsiTheme="majorBidi" w:cstheme="majorBidi"/>
                <w:noProof/>
                <w:webHidden/>
                <w:sz w:val="24"/>
                <w:szCs w:val="24"/>
              </w:rPr>
              <w:fldChar w:fldCharType="end"/>
            </w:r>
          </w:hyperlink>
        </w:p>
        <w:p w14:paraId="2F1BCC61" w14:textId="7CE47C40"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04" w:history="1">
            <w:r w:rsidR="00AB6145" w:rsidRPr="00AB6145">
              <w:rPr>
                <w:rStyle w:val="Hyperlink"/>
                <w:rFonts w:asciiTheme="majorBidi" w:hAnsiTheme="majorBidi" w:cstheme="majorBidi"/>
                <w:noProof/>
                <w:sz w:val="24"/>
                <w:szCs w:val="24"/>
                <w:lang w:val="id-ID"/>
              </w:rPr>
              <w:t xml:space="preserve">4.2 </w:t>
            </w:r>
            <w:r w:rsidR="00AB6145" w:rsidRPr="00AB6145">
              <w:rPr>
                <w:rStyle w:val="Hyperlink"/>
                <w:rFonts w:asciiTheme="majorBidi" w:hAnsiTheme="majorBidi" w:cstheme="majorBidi"/>
                <w:noProof/>
                <w:sz w:val="24"/>
                <w:szCs w:val="24"/>
              </w:rPr>
              <w:t>Hasil Analisis Deskriptif</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49</w:t>
            </w:r>
            <w:r w:rsidR="00AB6145" w:rsidRPr="00AB6145">
              <w:rPr>
                <w:rFonts w:asciiTheme="majorBidi" w:hAnsiTheme="majorBidi" w:cstheme="majorBidi"/>
                <w:noProof/>
                <w:webHidden/>
                <w:sz w:val="24"/>
                <w:szCs w:val="24"/>
              </w:rPr>
              <w:fldChar w:fldCharType="end"/>
            </w:r>
          </w:hyperlink>
        </w:p>
        <w:p w14:paraId="587C7FAD" w14:textId="0C197412"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05"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3</w:t>
            </w:r>
            <w:r w:rsidR="00AB6145" w:rsidRPr="00AB6145">
              <w:rPr>
                <w:rStyle w:val="Hyperlink"/>
                <w:rFonts w:asciiTheme="majorBidi" w:hAnsiTheme="majorBidi" w:cstheme="majorBidi"/>
                <w:noProof/>
                <w:sz w:val="24"/>
                <w:szCs w:val="24"/>
              </w:rPr>
              <w:t xml:space="preserve"> Kategorisasi Skor Variabel </w:t>
            </w:r>
            <w:r w:rsidR="00AB6145" w:rsidRPr="00AB6145">
              <w:rPr>
                <w:rStyle w:val="Hyperlink"/>
                <w:rFonts w:asciiTheme="majorBidi" w:hAnsiTheme="majorBidi" w:cstheme="majorBidi"/>
                <w:noProof/>
                <w:sz w:val="24"/>
                <w:szCs w:val="24"/>
                <w:lang w:val="id-ID"/>
              </w:rPr>
              <w:t xml:space="preserve">Utama </w:t>
            </w:r>
            <w:r w:rsidR="00AB6145" w:rsidRPr="00AB6145">
              <w:rPr>
                <w:rStyle w:val="Hyperlink"/>
                <w:rFonts w:asciiTheme="majorBidi" w:hAnsiTheme="majorBidi" w:cstheme="majorBidi"/>
                <w:noProof/>
                <w:sz w:val="24"/>
                <w:szCs w:val="24"/>
              </w:rPr>
              <w:t>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50</w:t>
            </w:r>
            <w:r w:rsidR="00AB6145" w:rsidRPr="00AB6145">
              <w:rPr>
                <w:rFonts w:asciiTheme="majorBidi" w:hAnsiTheme="majorBidi" w:cstheme="majorBidi"/>
                <w:noProof/>
                <w:webHidden/>
                <w:sz w:val="24"/>
                <w:szCs w:val="24"/>
              </w:rPr>
              <w:fldChar w:fldCharType="end"/>
            </w:r>
          </w:hyperlink>
        </w:p>
        <w:p w14:paraId="3B3AF2E7" w14:textId="10E21C30"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06"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 xml:space="preserve"> Analisis Variabel </w:t>
            </w:r>
            <w:r w:rsidR="00AB6145" w:rsidRPr="00AB6145">
              <w:rPr>
                <w:rStyle w:val="Hyperlink"/>
                <w:rFonts w:asciiTheme="majorBidi" w:hAnsiTheme="majorBidi" w:cstheme="majorBidi"/>
                <w:noProof/>
                <w:sz w:val="24"/>
                <w:szCs w:val="24"/>
                <w:lang w:val="id-ID"/>
              </w:rPr>
              <w:t>Karakteristik Sosial Ekonomi</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53</w:t>
            </w:r>
            <w:r w:rsidR="00AB6145" w:rsidRPr="00AB6145">
              <w:rPr>
                <w:rFonts w:asciiTheme="majorBidi" w:hAnsiTheme="majorBidi" w:cstheme="majorBidi"/>
                <w:noProof/>
                <w:webHidden/>
                <w:sz w:val="24"/>
                <w:szCs w:val="24"/>
              </w:rPr>
              <w:fldChar w:fldCharType="end"/>
            </w:r>
          </w:hyperlink>
        </w:p>
        <w:p w14:paraId="5F8566B3" w14:textId="78FA183D"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07"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.1 Uji Beda Variabel Moderasi Beragama Berdasarkan Variabel Jenis Kelamin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54</w:t>
            </w:r>
            <w:r w:rsidR="00AB6145" w:rsidRPr="00AB6145">
              <w:rPr>
                <w:rFonts w:asciiTheme="majorBidi" w:hAnsiTheme="majorBidi" w:cstheme="majorBidi"/>
                <w:noProof/>
                <w:webHidden/>
                <w:sz w:val="24"/>
                <w:szCs w:val="24"/>
              </w:rPr>
              <w:fldChar w:fldCharType="end"/>
            </w:r>
          </w:hyperlink>
        </w:p>
        <w:p w14:paraId="1BC1D89E" w14:textId="4150E79A"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08"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 xml:space="preserve">.2 Uji Beda Variabel Moderasi Beragama Berdasarkan Variabel Organisasi </w:t>
            </w:r>
            <w:r w:rsidR="00AB6145" w:rsidRPr="00AB6145">
              <w:rPr>
                <w:rStyle w:val="Hyperlink"/>
                <w:rFonts w:asciiTheme="majorBidi" w:hAnsiTheme="majorBidi" w:cstheme="majorBidi"/>
                <w:noProof/>
                <w:sz w:val="24"/>
                <w:szCs w:val="24"/>
                <w:lang w:val="id-ID"/>
              </w:rPr>
              <w:t>K</w:t>
            </w:r>
            <w:r w:rsidR="00AB6145" w:rsidRPr="00AB6145">
              <w:rPr>
                <w:rStyle w:val="Hyperlink"/>
                <w:rFonts w:asciiTheme="majorBidi" w:hAnsiTheme="majorBidi" w:cstheme="majorBidi"/>
                <w:noProof/>
                <w:sz w:val="24"/>
                <w:szCs w:val="24"/>
              </w:rPr>
              <w:t>emahasiswaann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54</w:t>
            </w:r>
            <w:r w:rsidR="00AB6145" w:rsidRPr="00AB6145">
              <w:rPr>
                <w:rFonts w:asciiTheme="majorBidi" w:hAnsiTheme="majorBidi" w:cstheme="majorBidi"/>
                <w:noProof/>
                <w:webHidden/>
                <w:sz w:val="24"/>
                <w:szCs w:val="24"/>
              </w:rPr>
              <w:fldChar w:fldCharType="end"/>
            </w:r>
          </w:hyperlink>
        </w:p>
        <w:p w14:paraId="769FD4FA" w14:textId="28230C72"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09"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.3 Uji Beda Variabel Moderasi Beragama Berdasarkan Variabel Penghasilan Orang</w:t>
            </w:r>
            <w:r w:rsidR="00AB6145" w:rsidRPr="00AB6145">
              <w:rPr>
                <w:rStyle w:val="Hyperlink"/>
                <w:rFonts w:asciiTheme="majorBidi" w:hAnsiTheme="majorBidi" w:cstheme="majorBidi"/>
                <w:noProof/>
                <w:sz w:val="24"/>
                <w:szCs w:val="24"/>
                <w:lang w:val="id-ID"/>
              </w:rPr>
              <w:t xml:space="preserve"> T</w:t>
            </w:r>
            <w:r w:rsidR="00AB6145" w:rsidRPr="00AB6145">
              <w:rPr>
                <w:rStyle w:val="Hyperlink"/>
                <w:rFonts w:asciiTheme="majorBidi" w:hAnsiTheme="majorBidi" w:cstheme="majorBidi"/>
                <w:noProof/>
                <w:sz w:val="24"/>
                <w:szCs w:val="24"/>
              </w:rPr>
              <w:t>ua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_Toc51596609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55</w:t>
            </w:r>
            <w:r w:rsidR="00AB6145" w:rsidRPr="00AB6145">
              <w:rPr>
                <w:rFonts w:asciiTheme="majorBidi" w:hAnsiTheme="majorBidi" w:cstheme="majorBidi"/>
                <w:noProof/>
                <w:webHidden/>
                <w:sz w:val="24"/>
                <w:szCs w:val="24"/>
              </w:rPr>
              <w:fldChar w:fldCharType="end"/>
            </w:r>
          </w:hyperlink>
        </w:p>
        <w:p w14:paraId="6CBA61C5" w14:textId="38A969A5"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0"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.4 Uji Beda Variabel Moderasi Beragama Berdasarkan Variabel Besaran Uang Saku</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56</w:t>
            </w:r>
            <w:r w:rsidR="00AB6145" w:rsidRPr="00AB6145">
              <w:rPr>
                <w:rFonts w:asciiTheme="majorBidi" w:hAnsiTheme="majorBidi" w:cstheme="majorBidi"/>
                <w:noProof/>
                <w:webHidden/>
                <w:sz w:val="24"/>
                <w:szCs w:val="24"/>
              </w:rPr>
              <w:fldChar w:fldCharType="end"/>
            </w:r>
          </w:hyperlink>
        </w:p>
        <w:p w14:paraId="4545B296" w14:textId="73DDAECC"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1"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.5 Uji Beda Variabel Toleransi Beragama Berdasarkan Variabel Jenis Kelamin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57</w:t>
            </w:r>
            <w:r w:rsidR="00AB6145" w:rsidRPr="00AB6145">
              <w:rPr>
                <w:rFonts w:asciiTheme="majorBidi" w:hAnsiTheme="majorBidi" w:cstheme="majorBidi"/>
                <w:noProof/>
                <w:webHidden/>
                <w:sz w:val="24"/>
                <w:szCs w:val="24"/>
              </w:rPr>
              <w:fldChar w:fldCharType="end"/>
            </w:r>
          </w:hyperlink>
        </w:p>
        <w:p w14:paraId="1DE0ED40" w14:textId="64C6661F"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2"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.6 Uji Beda Variabel Toleransi Beragama Berdasarkan Variabel Organisasi Kemahasiswaan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58</w:t>
            </w:r>
            <w:r w:rsidR="00AB6145" w:rsidRPr="00AB6145">
              <w:rPr>
                <w:rFonts w:asciiTheme="majorBidi" w:hAnsiTheme="majorBidi" w:cstheme="majorBidi"/>
                <w:noProof/>
                <w:webHidden/>
                <w:sz w:val="24"/>
                <w:szCs w:val="24"/>
              </w:rPr>
              <w:fldChar w:fldCharType="end"/>
            </w:r>
          </w:hyperlink>
        </w:p>
        <w:p w14:paraId="58FA7209" w14:textId="40C95D09"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3"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.7 Uji Beda Variabel Toleransi Beragama Berdasarkan Variabel Penghasilan Orang</w:t>
            </w:r>
            <w:r w:rsidR="00AB6145" w:rsidRPr="00AB6145">
              <w:rPr>
                <w:rStyle w:val="Hyperlink"/>
                <w:rFonts w:asciiTheme="majorBidi" w:hAnsiTheme="majorBidi" w:cstheme="majorBidi"/>
                <w:noProof/>
                <w:sz w:val="24"/>
                <w:szCs w:val="24"/>
                <w:lang w:val="id-ID"/>
              </w:rPr>
              <w:t xml:space="preserve"> T</w:t>
            </w:r>
            <w:r w:rsidR="00AB6145" w:rsidRPr="00AB6145">
              <w:rPr>
                <w:rStyle w:val="Hyperlink"/>
                <w:rFonts w:asciiTheme="majorBidi" w:hAnsiTheme="majorBidi" w:cstheme="majorBidi"/>
                <w:noProof/>
                <w:sz w:val="24"/>
                <w:szCs w:val="24"/>
              </w:rPr>
              <w:t>ua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59</w:t>
            </w:r>
            <w:r w:rsidR="00AB6145" w:rsidRPr="00AB6145">
              <w:rPr>
                <w:rFonts w:asciiTheme="majorBidi" w:hAnsiTheme="majorBidi" w:cstheme="majorBidi"/>
                <w:noProof/>
                <w:webHidden/>
                <w:sz w:val="24"/>
                <w:szCs w:val="24"/>
              </w:rPr>
              <w:fldChar w:fldCharType="end"/>
            </w:r>
          </w:hyperlink>
        </w:p>
        <w:p w14:paraId="1AF5AF8B" w14:textId="73020D3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4"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.8 Uji Beda Variabel Tolernasi Beragama Berdasarkan Variabel Besaran Uang Saku</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60</w:t>
            </w:r>
            <w:r w:rsidR="00AB6145" w:rsidRPr="00AB6145">
              <w:rPr>
                <w:rFonts w:asciiTheme="majorBidi" w:hAnsiTheme="majorBidi" w:cstheme="majorBidi"/>
                <w:noProof/>
                <w:webHidden/>
                <w:sz w:val="24"/>
                <w:szCs w:val="24"/>
              </w:rPr>
              <w:fldChar w:fldCharType="end"/>
            </w:r>
          </w:hyperlink>
        </w:p>
        <w:p w14:paraId="5E5C2D07" w14:textId="019AEA46"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5"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.9 Uji Beda Variabel Religiusitas Berdasarkan Variabel Jenis Kelamin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61</w:t>
            </w:r>
            <w:r w:rsidR="00AB6145" w:rsidRPr="00AB6145">
              <w:rPr>
                <w:rFonts w:asciiTheme="majorBidi" w:hAnsiTheme="majorBidi" w:cstheme="majorBidi"/>
                <w:noProof/>
                <w:webHidden/>
                <w:sz w:val="24"/>
                <w:szCs w:val="24"/>
              </w:rPr>
              <w:fldChar w:fldCharType="end"/>
            </w:r>
          </w:hyperlink>
        </w:p>
        <w:p w14:paraId="113854F7" w14:textId="1A2B6AF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6"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.10 Uji Beda Variabel Religiusitas Berdasarkan Variabel Organisasi Kemahasiswaan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62</w:t>
            </w:r>
            <w:r w:rsidR="00AB6145" w:rsidRPr="00AB6145">
              <w:rPr>
                <w:rFonts w:asciiTheme="majorBidi" w:hAnsiTheme="majorBidi" w:cstheme="majorBidi"/>
                <w:noProof/>
                <w:webHidden/>
                <w:sz w:val="24"/>
                <w:szCs w:val="24"/>
              </w:rPr>
              <w:fldChar w:fldCharType="end"/>
            </w:r>
          </w:hyperlink>
        </w:p>
        <w:p w14:paraId="39203F07" w14:textId="7810150B"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7"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.11 Uji Beda Variabel Religiusitas Berdasarkan Variabel Penghasilan Orang</w:t>
            </w:r>
            <w:r w:rsidR="00AB6145" w:rsidRPr="00AB6145">
              <w:rPr>
                <w:rStyle w:val="Hyperlink"/>
                <w:rFonts w:asciiTheme="majorBidi" w:hAnsiTheme="majorBidi" w:cstheme="majorBidi"/>
                <w:noProof/>
                <w:sz w:val="24"/>
                <w:szCs w:val="24"/>
                <w:lang w:val="id-ID"/>
              </w:rPr>
              <w:t xml:space="preserve"> T</w:t>
            </w:r>
            <w:r w:rsidR="00AB6145" w:rsidRPr="00AB6145">
              <w:rPr>
                <w:rStyle w:val="Hyperlink"/>
                <w:rFonts w:asciiTheme="majorBidi" w:hAnsiTheme="majorBidi" w:cstheme="majorBidi"/>
                <w:noProof/>
                <w:sz w:val="24"/>
                <w:szCs w:val="24"/>
              </w:rPr>
              <w:t>ua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63</w:t>
            </w:r>
            <w:r w:rsidR="00AB6145" w:rsidRPr="00AB6145">
              <w:rPr>
                <w:rFonts w:asciiTheme="majorBidi" w:hAnsiTheme="majorBidi" w:cstheme="majorBidi"/>
                <w:noProof/>
                <w:webHidden/>
                <w:sz w:val="24"/>
                <w:szCs w:val="24"/>
              </w:rPr>
              <w:fldChar w:fldCharType="end"/>
            </w:r>
          </w:hyperlink>
        </w:p>
        <w:p w14:paraId="251ECB55" w14:textId="67FD55E6"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18"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4</w:t>
            </w:r>
            <w:r w:rsidR="00AB6145" w:rsidRPr="00AB6145">
              <w:rPr>
                <w:rStyle w:val="Hyperlink"/>
                <w:rFonts w:asciiTheme="majorBidi" w:hAnsiTheme="majorBidi" w:cstheme="majorBidi"/>
                <w:noProof/>
                <w:sz w:val="24"/>
                <w:szCs w:val="24"/>
              </w:rPr>
              <w:t>.12 Uji Beda Variabel Religiusitas Berdasarkan Variabel Besaran Uang Saku</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64</w:t>
            </w:r>
            <w:r w:rsidR="00AB6145" w:rsidRPr="00AB6145">
              <w:rPr>
                <w:rFonts w:asciiTheme="majorBidi" w:hAnsiTheme="majorBidi" w:cstheme="majorBidi"/>
                <w:noProof/>
                <w:webHidden/>
                <w:sz w:val="24"/>
                <w:szCs w:val="24"/>
              </w:rPr>
              <w:fldChar w:fldCharType="end"/>
            </w:r>
          </w:hyperlink>
        </w:p>
        <w:p w14:paraId="296B42EA" w14:textId="1D0BDB0F"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19"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5</w:t>
            </w:r>
            <w:r w:rsidR="00AB6145" w:rsidRPr="00AB6145">
              <w:rPr>
                <w:rStyle w:val="Hyperlink"/>
                <w:rFonts w:asciiTheme="majorBidi" w:hAnsiTheme="majorBidi" w:cstheme="majorBidi"/>
                <w:noProof/>
                <w:sz w:val="24"/>
                <w:szCs w:val="24"/>
              </w:rPr>
              <w:t xml:space="preserve"> Hasil Uji Hipotesis Penelitian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_Toc51596619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65</w:t>
            </w:r>
            <w:r w:rsidR="00AB6145" w:rsidRPr="00AB6145">
              <w:rPr>
                <w:rFonts w:asciiTheme="majorBidi" w:hAnsiTheme="majorBidi" w:cstheme="majorBidi"/>
                <w:noProof/>
                <w:webHidden/>
                <w:sz w:val="24"/>
                <w:szCs w:val="24"/>
              </w:rPr>
              <w:fldChar w:fldCharType="end"/>
            </w:r>
          </w:hyperlink>
        </w:p>
        <w:p w14:paraId="12F2C5FB" w14:textId="1F5986CD"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20"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5</w:t>
            </w:r>
            <w:r w:rsidR="00AB6145" w:rsidRPr="00AB6145">
              <w:rPr>
                <w:rStyle w:val="Hyperlink"/>
                <w:rFonts w:asciiTheme="majorBidi" w:hAnsiTheme="majorBidi" w:cstheme="majorBidi"/>
                <w:noProof/>
                <w:sz w:val="24"/>
                <w:szCs w:val="24"/>
              </w:rPr>
              <w:t>.1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65</w:t>
            </w:r>
            <w:r w:rsidR="00AB6145" w:rsidRPr="00AB6145">
              <w:rPr>
                <w:rFonts w:asciiTheme="majorBidi" w:hAnsiTheme="majorBidi" w:cstheme="majorBidi"/>
                <w:noProof/>
                <w:webHidden/>
                <w:sz w:val="24"/>
                <w:szCs w:val="24"/>
              </w:rPr>
              <w:fldChar w:fldCharType="end"/>
            </w:r>
          </w:hyperlink>
        </w:p>
        <w:p w14:paraId="06A1DFCA" w14:textId="1DC331EA"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21"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5</w:t>
            </w:r>
            <w:r w:rsidR="00AB6145" w:rsidRPr="00AB6145">
              <w:rPr>
                <w:rStyle w:val="Hyperlink"/>
                <w:rFonts w:asciiTheme="majorBidi" w:hAnsiTheme="majorBidi" w:cstheme="majorBidi"/>
                <w:noProof/>
                <w:sz w:val="24"/>
                <w:szCs w:val="24"/>
              </w:rPr>
              <w:t>.2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70</w:t>
            </w:r>
            <w:r w:rsidR="00AB6145" w:rsidRPr="00AB6145">
              <w:rPr>
                <w:rFonts w:asciiTheme="majorBidi" w:hAnsiTheme="majorBidi" w:cstheme="majorBidi"/>
                <w:noProof/>
                <w:webHidden/>
                <w:sz w:val="24"/>
                <w:szCs w:val="24"/>
              </w:rPr>
              <w:fldChar w:fldCharType="end"/>
            </w:r>
          </w:hyperlink>
        </w:p>
        <w:p w14:paraId="0B13054E" w14:textId="1C30C603"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22"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6</w:t>
            </w:r>
            <w:r w:rsidR="00AB6145" w:rsidRPr="00AB6145">
              <w:rPr>
                <w:rStyle w:val="Hyperlink"/>
                <w:rFonts w:asciiTheme="majorBidi" w:hAnsiTheme="majorBidi" w:cstheme="majorBidi"/>
                <w:noProof/>
                <w:sz w:val="24"/>
                <w:szCs w:val="24"/>
              </w:rPr>
              <w:t xml:space="preserve"> Proporsi Varian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_Toc51596622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74</w:t>
            </w:r>
            <w:r w:rsidR="00AB6145" w:rsidRPr="00AB6145">
              <w:rPr>
                <w:rFonts w:asciiTheme="majorBidi" w:hAnsiTheme="majorBidi" w:cstheme="majorBidi"/>
                <w:noProof/>
                <w:webHidden/>
                <w:sz w:val="24"/>
                <w:szCs w:val="24"/>
              </w:rPr>
              <w:fldChar w:fldCharType="end"/>
            </w:r>
          </w:hyperlink>
        </w:p>
        <w:p w14:paraId="73BF284C" w14:textId="447C2884"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23"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6</w:t>
            </w:r>
            <w:r w:rsidR="00AB6145" w:rsidRPr="00AB6145">
              <w:rPr>
                <w:rStyle w:val="Hyperlink"/>
                <w:rFonts w:asciiTheme="majorBidi" w:hAnsiTheme="majorBidi" w:cstheme="majorBidi"/>
                <w:noProof/>
                <w:sz w:val="24"/>
                <w:szCs w:val="24"/>
              </w:rPr>
              <w:t xml:space="preserve">.1 Proporsi Varian Varibel </w:t>
            </w:r>
            <w:r w:rsidR="00AB6145" w:rsidRPr="00AB6145">
              <w:rPr>
                <w:rStyle w:val="Hyperlink"/>
                <w:rFonts w:asciiTheme="majorBidi" w:hAnsiTheme="majorBidi" w:cstheme="majorBidi"/>
                <w:noProof/>
                <w:sz w:val="24"/>
                <w:szCs w:val="24"/>
                <w:lang w:val="id-ID"/>
              </w:rPr>
              <w:t>Karakteristik Sosial Ekonomi</w:t>
            </w:r>
            <w:r w:rsidR="00AB6145" w:rsidRPr="00AB6145">
              <w:rPr>
                <w:rStyle w:val="Hyperlink"/>
                <w:rFonts w:asciiTheme="majorBidi" w:hAnsiTheme="majorBidi" w:cstheme="majorBidi"/>
                <w:noProof/>
                <w:sz w:val="24"/>
                <w:szCs w:val="24"/>
              </w:rPr>
              <w:t xml:space="preserve"> dan Religiusitas Terhadap Moderasi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_Toc51596623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74</w:t>
            </w:r>
            <w:r w:rsidR="00AB6145" w:rsidRPr="00AB6145">
              <w:rPr>
                <w:rFonts w:asciiTheme="majorBidi" w:hAnsiTheme="majorBidi" w:cstheme="majorBidi"/>
                <w:noProof/>
                <w:webHidden/>
                <w:sz w:val="24"/>
                <w:szCs w:val="24"/>
              </w:rPr>
              <w:fldChar w:fldCharType="end"/>
            </w:r>
          </w:hyperlink>
        </w:p>
        <w:p w14:paraId="0779D6D6" w14:textId="145F68E3" w:rsidR="00AB6145" w:rsidRPr="00AB6145" w:rsidRDefault="00081DA9">
          <w:pPr>
            <w:pStyle w:val="TOC3"/>
            <w:tabs>
              <w:tab w:val="right" w:leader="dot" w:pos="8261"/>
            </w:tabs>
            <w:rPr>
              <w:rFonts w:asciiTheme="majorBidi" w:eastAsiaTheme="minorEastAsia" w:hAnsiTheme="majorBidi" w:cstheme="majorBidi"/>
              <w:noProof/>
              <w:sz w:val="24"/>
              <w:szCs w:val="24"/>
              <w:lang w:val="en-AU" w:eastAsia="en-AU"/>
            </w:rPr>
          </w:pPr>
          <w:hyperlink w:anchor="_Toc51596624" w:history="1">
            <w:r w:rsidR="00AB6145" w:rsidRPr="00AB6145">
              <w:rPr>
                <w:rStyle w:val="Hyperlink"/>
                <w:rFonts w:asciiTheme="majorBidi" w:hAnsiTheme="majorBidi" w:cstheme="majorBidi"/>
                <w:noProof/>
                <w:sz w:val="24"/>
                <w:szCs w:val="24"/>
              </w:rPr>
              <w:t>4.</w:t>
            </w:r>
            <w:r w:rsidR="00AB6145" w:rsidRPr="00AB6145">
              <w:rPr>
                <w:rStyle w:val="Hyperlink"/>
                <w:rFonts w:asciiTheme="majorBidi" w:hAnsiTheme="majorBidi" w:cstheme="majorBidi"/>
                <w:noProof/>
                <w:sz w:val="24"/>
                <w:szCs w:val="24"/>
                <w:lang w:val="id-ID"/>
              </w:rPr>
              <w:t>6</w:t>
            </w:r>
            <w:r w:rsidR="00AB6145" w:rsidRPr="00AB6145">
              <w:rPr>
                <w:rStyle w:val="Hyperlink"/>
                <w:rFonts w:asciiTheme="majorBidi" w:hAnsiTheme="majorBidi" w:cstheme="majorBidi"/>
                <w:noProof/>
                <w:sz w:val="24"/>
                <w:szCs w:val="24"/>
              </w:rPr>
              <w:t xml:space="preserve">.2 Proporsi Varian Varibel </w:t>
            </w:r>
            <w:r w:rsidR="00AB6145" w:rsidRPr="00AB6145">
              <w:rPr>
                <w:rStyle w:val="Hyperlink"/>
                <w:rFonts w:asciiTheme="majorBidi" w:hAnsiTheme="majorBidi" w:cstheme="majorBidi"/>
                <w:noProof/>
                <w:sz w:val="24"/>
                <w:szCs w:val="24"/>
                <w:lang w:val="id-ID"/>
              </w:rPr>
              <w:t>Karakteristik Sosial Ekonomi</w:t>
            </w:r>
            <w:r w:rsidR="00AB6145" w:rsidRPr="00AB6145">
              <w:rPr>
                <w:rStyle w:val="Hyperlink"/>
                <w:rFonts w:asciiTheme="majorBidi" w:hAnsiTheme="majorBidi" w:cstheme="majorBidi"/>
                <w:noProof/>
                <w:sz w:val="24"/>
                <w:szCs w:val="24"/>
              </w:rPr>
              <w:t xml:space="preserve"> dan Religiusitas Terhadap Toleransi Beragama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_Toc51596624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75</w:t>
            </w:r>
            <w:r w:rsidR="00AB6145" w:rsidRPr="00AB6145">
              <w:rPr>
                <w:rFonts w:asciiTheme="majorBidi" w:hAnsiTheme="majorBidi" w:cstheme="majorBidi"/>
                <w:noProof/>
                <w:webHidden/>
                <w:sz w:val="24"/>
                <w:szCs w:val="24"/>
              </w:rPr>
              <w:fldChar w:fldCharType="end"/>
            </w:r>
          </w:hyperlink>
        </w:p>
        <w:p w14:paraId="68338085" w14:textId="7314FA6D"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25" w:history="1">
            <w:r w:rsidR="00AB6145" w:rsidRPr="00AB6145">
              <w:rPr>
                <w:rStyle w:val="Hyperlink"/>
                <w:rFonts w:asciiTheme="majorBidi" w:hAnsiTheme="majorBidi" w:cstheme="majorBidi"/>
                <w:noProof/>
                <w:sz w:val="24"/>
                <w:szCs w:val="24"/>
                <w:lang w:val="id-ID"/>
              </w:rPr>
              <w:t>4.7 Pembahasan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_Toc51596625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77</w:t>
            </w:r>
            <w:r w:rsidR="00AB6145" w:rsidRPr="00AB6145">
              <w:rPr>
                <w:rFonts w:asciiTheme="majorBidi" w:hAnsiTheme="majorBidi" w:cstheme="majorBidi"/>
                <w:noProof/>
                <w:webHidden/>
                <w:sz w:val="24"/>
                <w:szCs w:val="24"/>
              </w:rPr>
              <w:fldChar w:fldCharType="end"/>
            </w:r>
          </w:hyperlink>
        </w:p>
        <w:p w14:paraId="1AD651AD" w14:textId="2903A8B1"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626" w:history="1">
            <w:r w:rsidR="00AB6145" w:rsidRPr="00AB6145">
              <w:rPr>
                <w:rStyle w:val="Hyperlink"/>
                <w:rFonts w:asciiTheme="majorBidi" w:hAnsiTheme="majorBidi" w:cstheme="majorBidi"/>
                <w:noProof/>
                <w:sz w:val="24"/>
                <w:szCs w:val="24"/>
              </w:rPr>
              <w:t>BAB V KESIMPULAN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_Toc51596626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80</w:t>
            </w:r>
            <w:r w:rsidR="00AB6145" w:rsidRPr="00AB6145">
              <w:rPr>
                <w:rFonts w:asciiTheme="majorBidi" w:hAnsiTheme="majorBidi" w:cstheme="majorBidi"/>
                <w:noProof/>
                <w:webHidden/>
                <w:sz w:val="24"/>
                <w:szCs w:val="24"/>
              </w:rPr>
              <w:fldChar w:fldCharType="end"/>
            </w:r>
          </w:hyperlink>
        </w:p>
        <w:p w14:paraId="2B0807C8" w14:textId="0F16E3CC"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27" w:history="1">
            <w:r w:rsidR="00AB6145" w:rsidRPr="00AB6145">
              <w:rPr>
                <w:rStyle w:val="Hyperlink"/>
                <w:rFonts w:asciiTheme="majorBidi" w:hAnsiTheme="majorBidi" w:cstheme="majorBidi"/>
                <w:noProof/>
                <w:sz w:val="24"/>
                <w:szCs w:val="24"/>
                <w:lang w:val="id-ID"/>
              </w:rPr>
              <w:t>5.1 Kesimpulan</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_Toc51596627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80</w:t>
            </w:r>
            <w:r w:rsidR="00AB6145" w:rsidRPr="00AB6145">
              <w:rPr>
                <w:rFonts w:asciiTheme="majorBidi" w:hAnsiTheme="majorBidi" w:cstheme="majorBidi"/>
                <w:noProof/>
                <w:webHidden/>
                <w:sz w:val="24"/>
                <w:szCs w:val="24"/>
              </w:rPr>
              <w:fldChar w:fldCharType="end"/>
            </w:r>
          </w:hyperlink>
        </w:p>
        <w:p w14:paraId="6E1F4464" w14:textId="02AE2C66" w:rsidR="00AB6145" w:rsidRPr="00AB6145" w:rsidRDefault="00081DA9">
          <w:pPr>
            <w:pStyle w:val="TOC2"/>
            <w:tabs>
              <w:tab w:val="right" w:leader="dot" w:pos="8261"/>
            </w:tabs>
            <w:rPr>
              <w:rFonts w:asciiTheme="majorBidi" w:eastAsiaTheme="minorEastAsia" w:hAnsiTheme="majorBidi" w:cstheme="majorBidi"/>
              <w:noProof/>
              <w:sz w:val="24"/>
              <w:szCs w:val="24"/>
              <w:lang w:val="en-AU" w:eastAsia="en-AU"/>
            </w:rPr>
          </w:pPr>
          <w:hyperlink w:anchor="_Toc51596628" w:history="1">
            <w:r w:rsidR="00AB6145" w:rsidRPr="00AB6145">
              <w:rPr>
                <w:rStyle w:val="Hyperlink"/>
                <w:rFonts w:asciiTheme="majorBidi" w:hAnsiTheme="majorBidi" w:cstheme="majorBidi"/>
                <w:noProof/>
                <w:sz w:val="24"/>
                <w:szCs w:val="24"/>
              </w:rPr>
              <w:t xml:space="preserve">5.2 </w:t>
            </w:r>
            <w:r w:rsidR="00AB6145" w:rsidRPr="00AB6145">
              <w:rPr>
                <w:rStyle w:val="Hyperlink"/>
                <w:rFonts w:asciiTheme="majorBidi" w:hAnsiTheme="majorBidi" w:cstheme="majorBidi"/>
                <w:noProof/>
                <w:sz w:val="24"/>
                <w:szCs w:val="24"/>
                <w:lang w:val="id-ID"/>
              </w:rPr>
              <w:t>Rekomendasi</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_Toc51596628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81</w:t>
            </w:r>
            <w:r w:rsidR="00AB6145" w:rsidRPr="00AB6145">
              <w:rPr>
                <w:rFonts w:asciiTheme="majorBidi" w:hAnsiTheme="majorBidi" w:cstheme="majorBidi"/>
                <w:noProof/>
                <w:webHidden/>
                <w:sz w:val="24"/>
                <w:szCs w:val="24"/>
              </w:rPr>
              <w:fldChar w:fldCharType="end"/>
            </w:r>
          </w:hyperlink>
        </w:p>
        <w:p w14:paraId="408FAE22" w14:textId="222C7CDB"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629" w:history="1">
            <w:r w:rsidR="00AB6145" w:rsidRPr="00AB6145">
              <w:rPr>
                <w:rStyle w:val="Hyperlink"/>
                <w:rFonts w:asciiTheme="majorBidi" w:hAnsiTheme="majorBidi" w:cstheme="majorBidi"/>
                <w:noProof/>
                <w:sz w:val="24"/>
                <w:szCs w:val="24"/>
              </w:rPr>
              <w:t>DAFTAR PUSTAKA</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_Toc51596629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83</w:t>
            </w:r>
            <w:r w:rsidR="00AB6145" w:rsidRPr="00AB6145">
              <w:rPr>
                <w:rFonts w:asciiTheme="majorBidi" w:hAnsiTheme="majorBidi" w:cstheme="majorBidi"/>
                <w:noProof/>
                <w:webHidden/>
                <w:sz w:val="24"/>
                <w:szCs w:val="24"/>
              </w:rPr>
              <w:fldChar w:fldCharType="end"/>
            </w:r>
          </w:hyperlink>
        </w:p>
        <w:p w14:paraId="6318274A" w14:textId="714124BA"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630" w:history="1">
            <w:r w:rsidR="00AB6145" w:rsidRPr="00AB6145">
              <w:rPr>
                <w:rStyle w:val="Hyperlink"/>
                <w:rFonts w:asciiTheme="majorBidi" w:hAnsiTheme="majorBidi" w:cstheme="majorBidi"/>
                <w:noProof/>
                <w:sz w:val="24"/>
                <w:szCs w:val="24"/>
              </w:rPr>
              <w:t>KUESIONER</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_Toc51596630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90</w:t>
            </w:r>
            <w:r w:rsidR="00AB6145" w:rsidRPr="00AB6145">
              <w:rPr>
                <w:rFonts w:asciiTheme="majorBidi" w:hAnsiTheme="majorBidi" w:cstheme="majorBidi"/>
                <w:noProof/>
                <w:webHidden/>
                <w:sz w:val="24"/>
                <w:szCs w:val="24"/>
              </w:rPr>
              <w:fldChar w:fldCharType="end"/>
            </w:r>
          </w:hyperlink>
        </w:p>
        <w:p w14:paraId="30A83307" w14:textId="66AC2925" w:rsidR="00AB6145" w:rsidRPr="00AB6145" w:rsidRDefault="00081DA9">
          <w:pPr>
            <w:pStyle w:val="TOC1"/>
            <w:tabs>
              <w:tab w:val="right" w:leader="dot" w:pos="8261"/>
            </w:tabs>
            <w:rPr>
              <w:rFonts w:asciiTheme="majorBidi" w:eastAsiaTheme="minorEastAsia" w:hAnsiTheme="majorBidi" w:cstheme="majorBidi"/>
              <w:noProof/>
              <w:sz w:val="24"/>
              <w:szCs w:val="24"/>
              <w:lang w:val="en-AU" w:eastAsia="en-AU"/>
            </w:rPr>
          </w:pPr>
          <w:hyperlink w:anchor="_Toc51596631" w:history="1">
            <w:r w:rsidR="00AB6145" w:rsidRPr="00AB6145">
              <w:rPr>
                <w:rStyle w:val="Hyperlink"/>
                <w:rFonts w:asciiTheme="majorBidi" w:eastAsia="Times New Roman" w:hAnsiTheme="majorBidi" w:cstheme="majorBidi"/>
                <w:noProof/>
                <w:sz w:val="24"/>
                <w:szCs w:val="24"/>
                <w:lang w:val="en-ID" w:eastAsia="en-ID"/>
              </w:rPr>
              <w:t>BIODATA PENELITI</w:t>
            </w:r>
            <w:r w:rsidR="00AB6145" w:rsidRPr="00AB6145">
              <w:rPr>
                <w:rFonts w:asciiTheme="majorBidi" w:hAnsiTheme="majorBidi" w:cstheme="majorBidi"/>
                <w:noProof/>
                <w:webHidden/>
                <w:sz w:val="24"/>
                <w:szCs w:val="24"/>
              </w:rPr>
              <w:tab/>
            </w:r>
            <w:r w:rsidR="00AB6145" w:rsidRPr="00AB6145">
              <w:rPr>
                <w:rFonts w:asciiTheme="majorBidi" w:hAnsiTheme="majorBidi" w:cstheme="majorBidi"/>
                <w:noProof/>
                <w:webHidden/>
                <w:sz w:val="24"/>
                <w:szCs w:val="24"/>
              </w:rPr>
              <w:fldChar w:fldCharType="begin"/>
            </w:r>
            <w:r w:rsidR="00AB6145" w:rsidRPr="00AB6145">
              <w:rPr>
                <w:rFonts w:asciiTheme="majorBidi" w:hAnsiTheme="majorBidi" w:cstheme="majorBidi"/>
                <w:noProof/>
                <w:webHidden/>
                <w:sz w:val="24"/>
                <w:szCs w:val="24"/>
              </w:rPr>
              <w:instrText xml:space="preserve"> PAGEREF _Toc51596631 \h </w:instrText>
            </w:r>
            <w:r w:rsidR="00AB6145" w:rsidRPr="00AB6145">
              <w:rPr>
                <w:rFonts w:asciiTheme="majorBidi" w:hAnsiTheme="majorBidi" w:cstheme="majorBidi"/>
                <w:noProof/>
                <w:webHidden/>
                <w:sz w:val="24"/>
                <w:szCs w:val="24"/>
              </w:rPr>
            </w:r>
            <w:r w:rsidR="00AB6145" w:rsidRPr="00AB6145">
              <w:rPr>
                <w:rFonts w:asciiTheme="majorBidi" w:hAnsiTheme="majorBidi" w:cstheme="majorBidi"/>
                <w:noProof/>
                <w:webHidden/>
                <w:sz w:val="24"/>
                <w:szCs w:val="24"/>
              </w:rPr>
              <w:fldChar w:fldCharType="separate"/>
            </w:r>
            <w:r w:rsidR="000F3A77">
              <w:rPr>
                <w:rFonts w:asciiTheme="majorBidi" w:hAnsiTheme="majorBidi" w:cstheme="majorBidi"/>
                <w:noProof/>
                <w:webHidden/>
                <w:sz w:val="24"/>
                <w:szCs w:val="24"/>
              </w:rPr>
              <w:t>94</w:t>
            </w:r>
            <w:r w:rsidR="00AB6145" w:rsidRPr="00AB6145">
              <w:rPr>
                <w:rFonts w:asciiTheme="majorBidi" w:hAnsiTheme="majorBidi" w:cstheme="majorBidi"/>
                <w:noProof/>
                <w:webHidden/>
                <w:sz w:val="24"/>
                <w:szCs w:val="24"/>
              </w:rPr>
              <w:fldChar w:fldCharType="end"/>
            </w:r>
          </w:hyperlink>
        </w:p>
        <w:p w14:paraId="1DCE2639" w14:textId="1B1D1E8E" w:rsidR="00304004" w:rsidRPr="00E46E22" w:rsidRDefault="00304004">
          <w:pPr>
            <w:rPr>
              <w:rFonts w:ascii="Times New Roman" w:hAnsi="Times New Roman" w:cs="Times New Roman"/>
              <w:sz w:val="24"/>
              <w:szCs w:val="24"/>
            </w:rPr>
          </w:pPr>
          <w:r w:rsidRPr="00AB6145">
            <w:rPr>
              <w:rFonts w:asciiTheme="majorBidi" w:hAnsiTheme="majorBidi" w:cstheme="majorBidi"/>
              <w:b/>
              <w:bCs/>
              <w:noProof/>
              <w:sz w:val="24"/>
              <w:szCs w:val="24"/>
            </w:rPr>
            <w:fldChar w:fldCharType="end"/>
          </w:r>
        </w:p>
      </w:sdtContent>
    </w:sdt>
    <w:p w14:paraId="303D757D" w14:textId="721983FA" w:rsidR="0062291F" w:rsidRPr="00E46E22" w:rsidRDefault="0062291F" w:rsidP="004533A1">
      <w:pPr>
        <w:rPr>
          <w:rFonts w:ascii="Times New Roman" w:hAnsi="Times New Roman" w:cs="Times New Roman"/>
          <w:b/>
          <w:bCs/>
          <w:sz w:val="24"/>
          <w:szCs w:val="24"/>
        </w:rPr>
      </w:pPr>
      <w:r w:rsidRPr="00E46E22">
        <w:rPr>
          <w:rFonts w:ascii="Times New Roman" w:hAnsi="Times New Roman" w:cs="Times New Roman"/>
          <w:b/>
          <w:bCs/>
          <w:sz w:val="24"/>
          <w:szCs w:val="24"/>
        </w:rPr>
        <w:br w:type="page"/>
      </w:r>
    </w:p>
    <w:p w14:paraId="68A77ED5" w14:textId="1616EDB0" w:rsidR="00A847EC" w:rsidRDefault="00A847EC" w:rsidP="00F430F6">
      <w:pPr>
        <w:pStyle w:val="Heading1"/>
        <w:jc w:val="center"/>
      </w:pPr>
      <w:bookmarkStart w:id="7" w:name="_Toc51596563"/>
      <w:r w:rsidRPr="00116633">
        <w:lastRenderedPageBreak/>
        <w:t>DAFTAR TABEL</w:t>
      </w:r>
      <w:bookmarkEnd w:id="7"/>
    </w:p>
    <w:p w14:paraId="08A93F73" w14:textId="77777777" w:rsidR="00CC5DED" w:rsidRPr="00CC5DED" w:rsidRDefault="00CC5DED" w:rsidP="00CC5DED"/>
    <w:p w14:paraId="624836D4" w14:textId="01301729" w:rsidR="00CC5DED" w:rsidRDefault="00CC5DED">
      <w:pPr>
        <w:pStyle w:val="TableofFigures"/>
        <w:tabs>
          <w:tab w:val="right" w:leader="dot" w:pos="7928"/>
        </w:tabs>
        <w:rPr>
          <w:rFonts w:eastAsiaTheme="minorEastAsia"/>
          <w:noProof/>
          <w:lang w:val="en-ID" w:eastAsia="en-ID"/>
        </w:rPr>
      </w:pPr>
      <w:r>
        <w:rPr>
          <w:rFonts w:eastAsiaTheme="majorEastAsia" w:cstheme="majorBidi"/>
          <w:b/>
          <w:color w:val="000000" w:themeColor="text1"/>
          <w:szCs w:val="32"/>
        </w:rPr>
        <w:fldChar w:fldCharType="begin"/>
      </w:r>
      <w:r>
        <w:rPr>
          <w:rFonts w:eastAsiaTheme="majorEastAsia" w:cstheme="majorBidi"/>
          <w:b/>
          <w:color w:val="000000" w:themeColor="text1"/>
          <w:szCs w:val="32"/>
        </w:rPr>
        <w:instrText xml:space="preserve"> TOC \h \z \t "Heading 4" \c </w:instrText>
      </w:r>
      <w:r>
        <w:rPr>
          <w:rFonts w:eastAsiaTheme="majorEastAsia" w:cstheme="majorBidi"/>
          <w:b/>
          <w:color w:val="000000" w:themeColor="text1"/>
          <w:szCs w:val="32"/>
        </w:rPr>
        <w:fldChar w:fldCharType="separate"/>
      </w:r>
      <w:hyperlink w:anchor="_Toc51961523" w:history="1">
        <w:r w:rsidRPr="00104011">
          <w:rPr>
            <w:rStyle w:val="Hyperlink"/>
            <w:noProof/>
            <w:lang w:bidi="en-US"/>
          </w:rPr>
          <w:t>Table 3.1</w:t>
        </w:r>
        <w:r>
          <w:rPr>
            <w:noProof/>
            <w:webHidden/>
          </w:rPr>
          <w:tab/>
        </w:r>
        <w:r>
          <w:rPr>
            <w:noProof/>
            <w:webHidden/>
          </w:rPr>
          <w:fldChar w:fldCharType="begin"/>
        </w:r>
        <w:r>
          <w:rPr>
            <w:noProof/>
            <w:webHidden/>
          </w:rPr>
          <w:instrText xml:space="preserve"> PAGEREF _Toc51961523 \h </w:instrText>
        </w:r>
        <w:r>
          <w:rPr>
            <w:noProof/>
            <w:webHidden/>
          </w:rPr>
        </w:r>
        <w:r>
          <w:rPr>
            <w:noProof/>
            <w:webHidden/>
          </w:rPr>
          <w:fldChar w:fldCharType="separate"/>
        </w:r>
        <w:r w:rsidR="000F3A77">
          <w:rPr>
            <w:noProof/>
            <w:webHidden/>
          </w:rPr>
          <w:t>36</w:t>
        </w:r>
        <w:r>
          <w:rPr>
            <w:noProof/>
            <w:webHidden/>
          </w:rPr>
          <w:fldChar w:fldCharType="end"/>
        </w:r>
      </w:hyperlink>
    </w:p>
    <w:p w14:paraId="076C5A3B" w14:textId="54116895" w:rsidR="00CC5DED" w:rsidRDefault="00081DA9">
      <w:pPr>
        <w:pStyle w:val="TableofFigures"/>
        <w:tabs>
          <w:tab w:val="right" w:leader="dot" w:pos="7928"/>
        </w:tabs>
        <w:rPr>
          <w:rFonts w:eastAsiaTheme="minorEastAsia"/>
          <w:noProof/>
          <w:lang w:val="en-ID" w:eastAsia="en-ID"/>
        </w:rPr>
      </w:pPr>
      <w:hyperlink w:anchor="_Toc51961524" w:history="1">
        <w:r w:rsidR="00CC5DED" w:rsidRPr="00104011">
          <w:rPr>
            <w:rStyle w:val="Hyperlink"/>
            <w:noProof/>
            <w:lang w:bidi="en-US"/>
          </w:rPr>
          <w:t>Tabel 3.2</w:t>
        </w:r>
        <w:r w:rsidR="00CC5DED">
          <w:rPr>
            <w:noProof/>
            <w:webHidden/>
          </w:rPr>
          <w:tab/>
        </w:r>
        <w:r w:rsidR="00CC5DED">
          <w:rPr>
            <w:noProof/>
            <w:webHidden/>
          </w:rPr>
          <w:fldChar w:fldCharType="begin"/>
        </w:r>
        <w:r w:rsidR="00CC5DED">
          <w:rPr>
            <w:noProof/>
            <w:webHidden/>
          </w:rPr>
          <w:instrText xml:space="preserve"> PAGEREF _Toc51961524 \h </w:instrText>
        </w:r>
        <w:r w:rsidR="00CC5DED">
          <w:rPr>
            <w:noProof/>
            <w:webHidden/>
          </w:rPr>
        </w:r>
        <w:r w:rsidR="00CC5DED">
          <w:rPr>
            <w:noProof/>
            <w:webHidden/>
          </w:rPr>
          <w:fldChar w:fldCharType="separate"/>
        </w:r>
        <w:r w:rsidR="000F3A77">
          <w:rPr>
            <w:noProof/>
            <w:webHidden/>
          </w:rPr>
          <w:t>37</w:t>
        </w:r>
        <w:r w:rsidR="00CC5DED">
          <w:rPr>
            <w:noProof/>
            <w:webHidden/>
          </w:rPr>
          <w:fldChar w:fldCharType="end"/>
        </w:r>
      </w:hyperlink>
    </w:p>
    <w:p w14:paraId="62CE3C88" w14:textId="2568B23B" w:rsidR="00CC5DED" w:rsidRDefault="00081DA9">
      <w:pPr>
        <w:pStyle w:val="TableofFigures"/>
        <w:tabs>
          <w:tab w:val="right" w:leader="dot" w:pos="7928"/>
        </w:tabs>
        <w:rPr>
          <w:rFonts w:eastAsiaTheme="minorEastAsia"/>
          <w:noProof/>
          <w:lang w:val="en-ID" w:eastAsia="en-ID"/>
        </w:rPr>
      </w:pPr>
      <w:hyperlink w:anchor="_Toc51961525" w:history="1">
        <w:r w:rsidR="00CC5DED" w:rsidRPr="00104011">
          <w:rPr>
            <w:rStyle w:val="Hyperlink"/>
            <w:noProof/>
            <w:lang w:bidi="en-US"/>
          </w:rPr>
          <w:t>Tabel 3.3</w:t>
        </w:r>
        <w:r w:rsidR="00CC5DED">
          <w:rPr>
            <w:noProof/>
            <w:webHidden/>
          </w:rPr>
          <w:tab/>
        </w:r>
        <w:r w:rsidR="00CC5DED">
          <w:rPr>
            <w:noProof/>
            <w:webHidden/>
          </w:rPr>
          <w:fldChar w:fldCharType="begin"/>
        </w:r>
        <w:r w:rsidR="00CC5DED">
          <w:rPr>
            <w:noProof/>
            <w:webHidden/>
          </w:rPr>
          <w:instrText xml:space="preserve"> PAGEREF _Toc51961525 \h </w:instrText>
        </w:r>
        <w:r w:rsidR="00CC5DED">
          <w:rPr>
            <w:noProof/>
            <w:webHidden/>
          </w:rPr>
        </w:r>
        <w:r w:rsidR="00CC5DED">
          <w:rPr>
            <w:noProof/>
            <w:webHidden/>
          </w:rPr>
          <w:fldChar w:fldCharType="separate"/>
        </w:r>
        <w:r w:rsidR="000F3A77">
          <w:rPr>
            <w:noProof/>
            <w:webHidden/>
          </w:rPr>
          <w:t>38</w:t>
        </w:r>
        <w:r w:rsidR="00CC5DED">
          <w:rPr>
            <w:noProof/>
            <w:webHidden/>
          </w:rPr>
          <w:fldChar w:fldCharType="end"/>
        </w:r>
      </w:hyperlink>
    </w:p>
    <w:p w14:paraId="1CF528F7" w14:textId="1D22600F" w:rsidR="00CC5DED" w:rsidRDefault="00081DA9">
      <w:pPr>
        <w:pStyle w:val="TableofFigures"/>
        <w:tabs>
          <w:tab w:val="right" w:leader="dot" w:pos="7928"/>
        </w:tabs>
        <w:rPr>
          <w:rFonts w:eastAsiaTheme="minorEastAsia"/>
          <w:noProof/>
          <w:lang w:val="en-ID" w:eastAsia="en-ID"/>
        </w:rPr>
      </w:pPr>
      <w:hyperlink w:anchor="_Toc51961526" w:history="1">
        <w:r w:rsidR="00CC5DED" w:rsidRPr="00104011">
          <w:rPr>
            <w:rStyle w:val="Hyperlink"/>
            <w:noProof/>
            <w:lang w:bidi="en-US"/>
          </w:rPr>
          <w:t>Tabel 3.4</w:t>
        </w:r>
        <w:r w:rsidR="00CC5DED">
          <w:rPr>
            <w:noProof/>
            <w:webHidden/>
          </w:rPr>
          <w:tab/>
        </w:r>
        <w:r w:rsidR="00CC5DED">
          <w:rPr>
            <w:noProof/>
            <w:webHidden/>
          </w:rPr>
          <w:fldChar w:fldCharType="begin"/>
        </w:r>
        <w:r w:rsidR="00CC5DED">
          <w:rPr>
            <w:noProof/>
            <w:webHidden/>
          </w:rPr>
          <w:instrText xml:space="preserve"> PAGEREF _Toc51961526 \h </w:instrText>
        </w:r>
        <w:r w:rsidR="00CC5DED">
          <w:rPr>
            <w:noProof/>
            <w:webHidden/>
          </w:rPr>
        </w:r>
        <w:r w:rsidR="00CC5DED">
          <w:rPr>
            <w:noProof/>
            <w:webHidden/>
          </w:rPr>
          <w:fldChar w:fldCharType="separate"/>
        </w:r>
        <w:r w:rsidR="000F3A77">
          <w:rPr>
            <w:noProof/>
            <w:webHidden/>
          </w:rPr>
          <w:t>41</w:t>
        </w:r>
        <w:r w:rsidR="00CC5DED">
          <w:rPr>
            <w:noProof/>
            <w:webHidden/>
          </w:rPr>
          <w:fldChar w:fldCharType="end"/>
        </w:r>
      </w:hyperlink>
    </w:p>
    <w:p w14:paraId="0431535E" w14:textId="0CD9EC8F" w:rsidR="00CC5DED" w:rsidRDefault="00081DA9">
      <w:pPr>
        <w:pStyle w:val="TableofFigures"/>
        <w:tabs>
          <w:tab w:val="right" w:leader="dot" w:pos="7928"/>
        </w:tabs>
        <w:rPr>
          <w:rFonts w:eastAsiaTheme="minorEastAsia"/>
          <w:noProof/>
          <w:lang w:val="en-ID" w:eastAsia="en-ID"/>
        </w:rPr>
      </w:pPr>
      <w:hyperlink w:anchor="_Toc51961527" w:history="1">
        <w:r w:rsidR="00CC5DED" w:rsidRPr="00104011">
          <w:rPr>
            <w:rStyle w:val="Hyperlink"/>
            <w:noProof/>
            <w:lang w:bidi="en-US"/>
          </w:rPr>
          <w:t>Tabel 3.5</w:t>
        </w:r>
        <w:r w:rsidR="00CC5DED">
          <w:rPr>
            <w:noProof/>
            <w:webHidden/>
          </w:rPr>
          <w:tab/>
        </w:r>
        <w:r w:rsidR="00CC5DED">
          <w:rPr>
            <w:noProof/>
            <w:webHidden/>
          </w:rPr>
          <w:fldChar w:fldCharType="begin"/>
        </w:r>
        <w:r w:rsidR="00CC5DED">
          <w:rPr>
            <w:noProof/>
            <w:webHidden/>
          </w:rPr>
          <w:instrText xml:space="preserve"> PAGEREF _Toc51961527 \h </w:instrText>
        </w:r>
        <w:r w:rsidR="00CC5DED">
          <w:rPr>
            <w:noProof/>
            <w:webHidden/>
          </w:rPr>
        </w:r>
        <w:r w:rsidR="00CC5DED">
          <w:rPr>
            <w:noProof/>
            <w:webHidden/>
          </w:rPr>
          <w:fldChar w:fldCharType="separate"/>
        </w:r>
        <w:r w:rsidR="000F3A77">
          <w:rPr>
            <w:noProof/>
            <w:webHidden/>
          </w:rPr>
          <w:t>42</w:t>
        </w:r>
        <w:r w:rsidR="00CC5DED">
          <w:rPr>
            <w:noProof/>
            <w:webHidden/>
          </w:rPr>
          <w:fldChar w:fldCharType="end"/>
        </w:r>
      </w:hyperlink>
    </w:p>
    <w:p w14:paraId="7357E322" w14:textId="18549287" w:rsidR="00CC5DED" w:rsidRDefault="00081DA9">
      <w:pPr>
        <w:pStyle w:val="TableofFigures"/>
        <w:tabs>
          <w:tab w:val="right" w:leader="dot" w:pos="7928"/>
        </w:tabs>
        <w:rPr>
          <w:rFonts w:eastAsiaTheme="minorEastAsia"/>
          <w:noProof/>
          <w:lang w:val="en-ID" w:eastAsia="en-ID"/>
        </w:rPr>
      </w:pPr>
      <w:hyperlink w:anchor="_Toc51961528" w:history="1">
        <w:r w:rsidR="00CC5DED" w:rsidRPr="00104011">
          <w:rPr>
            <w:rStyle w:val="Hyperlink"/>
            <w:noProof/>
            <w:lang w:bidi="en-US"/>
          </w:rPr>
          <w:t>Tabel 3.6</w:t>
        </w:r>
        <w:r w:rsidR="00CC5DED">
          <w:rPr>
            <w:noProof/>
            <w:webHidden/>
          </w:rPr>
          <w:tab/>
        </w:r>
        <w:r w:rsidR="00CC5DED">
          <w:rPr>
            <w:noProof/>
            <w:webHidden/>
          </w:rPr>
          <w:fldChar w:fldCharType="begin"/>
        </w:r>
        <w:r w:rsidR="00CC5DED">
          <w:rPr>
            <w:noProof/>
            <w:webHidden/>
          </w:rPr>
          <w:instrText xml:space="preserve"> PAGEREF _Toc51961528 \h </w:instrText>
        </w:r>
        <w:r w:rsidR="00CC5DED">
          <w:rPr>
            <w:noProof/>
            <w:webHidden/>
          </w:rPr>
        </w:r>
        <w:r w:rsidR="00CC5DED">
          <w:rPr>
            <w:noProof/>
            <w:webHidden/>
          </w:rPr>
          <w:fldChar w:fldCharType="separate"/>
        </w:r>
        <w:r w:rsidR="000F3A77">
          <w:rPr>
            <w:noProof/>
            <w:webHidden/>
          </w:rPr>
          <w:t>43</w:t>
        </w:r>
        <w:r w:rsidR="00CC5DED">
          <w:rPr>
            <w:noProof/>
            <w:webHidden/>
          </w:rPr>
          <w:fldChar w:fldCharType="end"/>
        </w:r>
      </w:hyperlink>
    </w:p>
    <w:p w14:paraId="0DB19314" w14:textId="5339C55D" w:rsidR="00CC5DED" w:rsidRDefault="00081DA9">
      <w:pPr>
        <w:pStyle w:val="TableofFigures"/>
        <w:tabs>
          <w:tab w:val="right" w:leader="dot" w:pos="7928"/>
        </w:tabs>
        <w:rPr>
          <w:rFonts w:eastAsiaTheme="minorEastAsia"/>
          <w:noProof/>
          <w:lang w:val="en-ID" w:eastAsia="en-ID"/>
        </w:rPr>
      </w:pPr>
      <w:hyperlink w:anchor="_Toc51961529" w:history="1">
        <w:r w:rsidR="00CC5DED" w:rsidRPr="00104011">
          <w:rPr>
            <w:rStyle w:val="Hyperlink"/>
            <w:noProof/>
            <w:lang w:val="id-ID" w:bidi="en-US"/>
          </w:rPr>
          <w:t>Tabel 4.1</w:t>
        </w:r>
        <w:r w:rsidR="00CC5DED">
          <w:rPr>
            <w:noProof/>
            <w:webHidden/>
          </w:rPr>
          <w:tab/>
        </w:r>
        <w:r w:rsidR="00CC5DED">
          <w:rPr>
            <w:noProof/>
            <w:webHidden/>
          </w:rPr>
          <w:fldChar w:fldCharType="begin"/>
        </w:r>
        <w:r w:rsidR="00CC5DED">
          <w:rPr>
            <w:noProof/>
            <w:webHidden/>
          </w:rPr>
          <w:instrText xml:space="preserve"> PAGEREF _Toc51961529 \h </w:instrText>
        </w:r>
        <w:r w:rsidR="00CC5DED">
          <w:rPr>
            <w:noProof/>
            <w:webHidden/>
          </w:rPr>
        </w:r>
        <w:r w:rsidR="00CC5DED">
          <w:rPr>
            <w:noProof/>
            <w:webHidden/>
          </w:rPr>
          <w:fldChar w:fldCharType="separate"/>
        </w:r>
        <w:r w:rsidR="000F3A77">
          <w:rPr>
            <w:noProof/>
            <w:webHidden/>
          </w:rPr>
          <w:t>46</w:t>
        </w:r>
        <w:r w:rsidR="00CC5DED">
          <w:rPr>
            <w:noProof/>
            <w:webHidden/>
          </w:rPr>
          <w:fldChar w:fldCharType="end"/>
        </w:r>
      </w:hyperlink>
    </w:p>
    <w:p w14:paraId="70642654" w14:textId="6A84DB23" w:rsidR="00CC5DED" w:rsidRDefault="00081DA9">
      <w:pPr>
        <w:pStyle w:val="TableofFigures"/>
        <w:tabs>
          <w:tab w:val="right" w:leader="dot" w:pos="7928"/>
        </w:tabs>
        <w:rPr>
          <w:rFonts w:eastAsiaTheme="minorEastAsia"/>
          <w:noProof/>
          <w:lang w:val="en-ID" w:eastAsia="en-ID"/>
        </w:rPr>
      </w:pPr>
      <w:hyperlink w:anchor="_Toc51961530" w:history="1">
        <w:r w:rsidR="00CC5DED" w:rsidRPr="00104011">
          <w:rPr>
            <w:rStyle w:val="Hyperlink"/>
            <w:noProof/>
            <w:lang w:val="id-ID" w:bidi="en-US"/>
          </w:rPr>
          <w:t>Tabel 4.2</w:t>
        </w:r>
        <w:r w:rsidR="00CC5DED">
          <w:rPr>
            <w:noProof/>
            <w:webHidden/>
          </w:rPr>
          <w:tab/>
        </w:r>
        <w:r w:rsidR="00CC5DED">
          <w:rPr>
            <w:noProof/>
            <w:webHidden/>
          </w:rPr>
          <w:fldChar w:fldCharType="begin"/>
        </w:r>
        <w:r w:rsidR="00CC5DED">
          <w:rPr>
            <w:noProof/>
            <w:webHidden/>
          </w:rPr>
          <w:instrText xml:space="preserve"> PAGEREF _Toc51961530 \h </w:instrText>
        </w:r>
        <w:r w:rsidR="00CC5DED">
          <w:rPr>
            <w:noProof/>
            <w:webHidden/>
          </w:rPr>
        </w:r>
        <w:r w:rsidR="00CC5DED">
          <w:rPr>
            <w:noProof/>
            <w:webHidden/>
          </w:rPr>
          <w:fldChar w:fldCharType="separate"/>
        </w:r>
        <w:r w:rsidR="000F3A77">
          <w:rPr>
            <w:noProof/>
            <w:webHidden/>
          </w:rPr>
          <w:t>47</w:t>
        </w:r>
        <w:r w:rsidR="00CC5DED">
          <w:rPr>
            <w:noProof/>
            <w:webHidden/>
          </w:rPr>
          <w:fldChar w:fldCharType="end"/>
        </w:r>
      </w:hyperlink>
    </w:p>
    <w:p w14:paraId="4D1F49F8" w14:textId="3E68F711" w:rsidR="00CC5DED" w:rsidRDefault="00081DA9">
      <w:pPr>
        <w:pStyle w:val="TableofFigures"/>
        <w:tabs>
          <w:tab w:val="right" w:leader="dot" w:pos="7928"/>
        </w:tabs>
        <w:rPr>
          <w:rFonts w:eastAsiaTheme="minorEastAsia"/>
          <w:noProof/>
          <w:lang w:val="en-ID" w:eastAsia="en-ID"/>
        </w:rPr>
      </w:pPr>
      <w:hyperlink w:anchor="_Toc51961531" w:history="1">
        <w:r w:rsidR="00CC5DED" w:rsidRPr="00104011">
          <w:rPr>
            <w:rStyle w:val="Hyperlink"/>
            <w:noProof/>
            <w:lang w:val="id-ID" w:bidi="en-US"/>
          </w:rPr>
          <w:t>Tabel 4.3</w:t>
        </w:r>
        <w:r w:rsidR="00CC5DED">
          <w:rPr>
            <w:noProof/>
            <w:webHidden/>
          </w:rPr>
          <w:tab/>
        </w:r>
        <w:r w:rsidR="00CC5DED">
          <w:rPr>
            <w:noProof/>
            <w:webHidden/>
          </w:rPr>
          <w:fldChar w:fldCharType="begin"/>
        </w:r>
        <w:r w:rsidR="00CC5DED">
          <w:rPr>
            <w:noProof/>
            <w:webHidden/>
          </w:rPr>
          <w:instrText xml:space="preserve"> PAGEREF _Toc51961531 \h </w:instrText>
        </w:r>
        <w:r w:rsidR="00CC5DED">
          <w:rPr>
            <w:noProof/>
            <w:webHidden/>
          </w:rPr>
        </w:r>
        <w:r w:rsidR="00CC5DED">
          <w:rPr>
            <w:noProof/>
            <w:webHidden/>
          </w:rPr>
          <w:fldChar w:fldCharType="separate"/>
        </w:r>
        <w:r w:rsidR="000F3A77">
          <w:rPr>
            <w:noProof/>
            <w:webHidden/>
          </w:rPr>
          <w:t>48</w:t>
        </w:r>
        <w:r w:rsidR="00CC5DED">
          <w:rPr>
            <w:noProof/>
            <w:webHidden/>
          </w:rPr>
          <w:fldChar w:fldCharType="end"/>
        </w:r>
      </w:hyperlink>
    </w:p>
    <w:p w14:paraId="446586D6" w14:textId="00BC660F" w:rsidR="00CC5DED" w:rsidRDefault="00081DA9">
      <w:pPr>
        <w:pStyle w:val="TableofFigures"/>
        <w:tabs>
          <w:tab w:val="right" w:leader="dot" w:pos="7928"/>
        </w:tabs>
        <w:rPr>
          <w:rFonts w:eastAsiaTheme="minorEastAsia"/>
          <w:noProof/>
          <w:lang w:val="en-ID" w:eastAsia="en-ID"/>
        </w:rPr>
      </w:pPr>
      <w:hyperlink w:anchor="_Toc51961532" w:history="1">
        <w:r w:rsidR="00CC5DED" w:rsidRPr="00104011">
          <w:rPr>
            <w:rStyle w:val="Hyperlink"/>
            <w:noProof/>
            <w:lang w:val="id-ID" w:bidi="en-US"/>
          </w:rPr>
          <w:t>Tabel 4.4</w:t>
        </w:r>
        <w:r w:rsidR="00CC5DED">
          <w:rPr>
            <w:noProof/>
            <w:webHidden/>
          </w:rPr>
          <w:tab/>
        </w:r>
        <w:r w:rsidR="00CC5DED">
          <w:rPr>
            <w:noProof/>
            <w:webHidden/>
          </w:rPr>
          <w:fldChar w:fldCharType="begin"/>
        </w:r>
        <w:r w:rsidR="00CC5DED">
          <w:rPr>
            <w:noProof/>
            <w:webHidden/>
          </w:rPr>
          <w:instrText xml:space="preserve"> PAGEREF _Toc51961532 \h </w:instrText>
        </w:r>
        <w:r w:rsidR="00CC5DED">
          <w:rPr>
            <w:noProof/>
            <w:webHidden/>
          </w:rPr>
        </w:r>
        <w:r w:rsidR="00CC5DED">
          <w:rPr>
            <w:noProof/>
            <w:webHidden/>
          </w:rPr>
          <w:fldChar w:fldCharType="separate"/>
        </w:r>
        <w:r w:rsidR="000F3A77">
          <w:rPr>
            <w:noProof/>
            <w:webHidden/>
          </w:rPr>
          <w:t>49</w:t>
        </w:r>
        <w:r w:rsidR="00CC5DED">
          <w:rPr>
            <w:noProof/>
            <w:webHidden/>
          </w:rPr>
          <w:fldChar w:fldCharType="end"/>
        </w:r>
      </w:hyperlink>
    </w:p>
    <w:p w14:paraId="05F28E1F" w14:textId="6E5103EC" w:rsidR="00CC5DED" w:rsidRDefault="00081DA9">
      <w:pPr>
        <w:pStyle w:val="TableofFigures"/>
        <w:tabs>
          <w:tab w:val="right" w:leader="dot" w:pos="7928"/>
        </w:tabs>
        <w:rPr>
          <w:rFonts w:eastAsiaTheme="minorEastAsia"/>
          <w:noProof/>
          <w:lang w:val="en-ID" w:eastAsia="en-ID"/>
        </w:rPr>
      </w:pPr>
      <w:hyperlink w:anchor="_Toc51961533" w:history="1">
        <w:r w:rsidR="00CC5DED" w:rsidRPr="00104011">
          <w:rPr>
            <w:rStyle w:val="Hyperlink"/>
            <w:noProof/>
            <w:lang w:bidi="en-US"/>
          </w:rPr>
          <w:t>Tabel 4.5</w:t>
        </w:r>
        <w:r w:rsidR="00CC5DED">
          <w:rPr>
            <w:noProof/>
            <w:webHidden/>
          </w:rPr>
          <w:tab/>
        </w:r>
        <w:r w:rsidR="00CC5DED">
          <w:rPr>
            <w:noProof/>
            <w:webHidden/>
          </w:rPr>
          <w:fldChar w:fldCharType="begin"/>
        </w:r>
        <w:r w:rsidR="00CC5DED">
          <w:rPr>
            <w:noProof/>
            <w:webHidden/>
          </w:rPr>
          <w:instrText xml:space="preserve"> PAGEREF _Toc51961533 \h </w:instrText>
        </w:r>
        <w:r w:rsidR="00CC5DED">
          <w:rPr>
            <w:noProof/>
            <w:webHidden/>
          </w:rPr>
        </w:r>
        <w:r w:rsidR="00CC5DED">
          <w:rPr>
            <w:noProof/>
            <w:webHidden/>
          </w:rPr>
          <w:fldChar w:fldCharType="separate"/>
        </w:r>
        <w:r w:rsidR="000F3A77">
          <w:rPr>
            <w:noProof/>
            <w:webHidden/>
          </w:rPr>
          <w:t>50</w:t>
        </w:r>
        <w:r w:rsidR="00CC5DED">
          <w:rPr>
            <w:noProof/>
            <w:webHidden/>
          </w:rPr>
          <w:fldChar w:fldCharType="end"/>
        </w:r>
      </w:hyperlink>
    </w:p>
    <w:p w14:paraId="4542EE96" w14:textId="504C706C" w:rsidR="00CC5DED" w:rsidRDefault="00081DA9">
      <w:pPr>
        <w:pStyle w:val="TableofFigures"/>
        <w:tabs>
          <w:tab w:val="right" w:leader="dot" w:pos="7928"/>
        </w:tabs>
        <w:rPr>
          <w:rFonts w:eastAsiaTheme="minorEastAsia"/>
          <w:noProof/>
          <w:lang w:val="en-ID" w:eastAsia="en-ID"/>
        </w:rPr>
      </w:pPr>
      <w:hyperlink w:anchor="_Toc51961534" w:history="1">
        <w:r w:rsidR="00CC5DED" w:rsidRPr="00104011">
          <w:rPr>
            <w:rStyle w:val="Hyperlink"/>
            <w:noProof/>
            <w:lang w:bidi="en-US"/>
          </w:rPr>
          <w:t>Tabel 4.6</w:t>
        </w:r>
        <w:r w:rsidR="00CC5DED">
          <w:rPr>
            <w:noProof/>
            <w:webHidden/>
          </w:rPr>
          <w:tab/>
        </w:r>
        <w:r w:rsidR="00CC5DED">
          <w:rPr>
            <w:noProof/>
            <w:webHidden/>
          </w:rPr>
          <w:fldChar w:fldCharType="begin"/>
        </w:r>
        <w:r w:rsidR="00CC5DED">
          <w:rPr>
            <w:noProof/>
            <w:webHidden/>
          </w:rPr>
          <w:instrText xml:space="preserve"> PAGEREF _Toc51961534 \h </w:instrText>
        </w:r>
        <w:r w:rsidR="00CC5DED">
          <w:rPr>
            <w:noProof/>
            <w:webHidden/>
          </w:rPr>
        </w:r>
        <w:r w:rsidR="00CC5DED">
          <w:rPr>
            <w:noProof/>
            <w:webHidden/>
          </w:rPr>
          <w:fldChar w:fldCharType="separate"/>
        </w:r>
        <w:r w:rsidR="000F3A77">
          <w:rPr>
            <w:noProof/>
            <w:webHidden/>
          </w:rPr>
          <w:t>50</w:t>
        </w:r>
        <w:r w:rsidR="00CC5DED">
          <w:rPr>
            <w:noProof/>
            <w:webHidden/>
          </w:rPr>
          <w:fldChar w:fldCharType="end"/>
        </w:r>
      </w:hyperlink>
    </w:p>
    <w:p w14:paraId="33C7DA97" w14:textId="51B0DC87" w:rsidR="00CC5DED" w:rsidRDefault="00081DA9">
      <w:pPr>
        <w:pStyle w:val="TableofFigures"/>
        <w:tabs>
          <w:tab w:val="right" w:leader="dot" w:pos="7928"/>
        </w:tabs>
        <w:rPr>
          <w:rFonts w:eastAsiaTheme="minorEastAsia"/>
          <w:noProof/>
          <w:lang w:val="en-ID" w:eastAsia="en-ID"/>
        </w:rPr>
      </w:pPr>
      <w:hyperlink w:anchor="_Toc51961535" w:history="1">
        <w:r w:rsidR="00CC5DED" w:rsidRPr="00104011">
          <w:rPr>
            <w:rStyle w:val="Hyperlink"/>
            <w:noProof/>
            <w:lang w:bidi="en-US"/>
          </w:rPr>
          <w:t>Tabel 4.7</w:t>
        </w:r>
        <w:r w:rsidR="00CC5DED">
          <w:rPr>
            <w:noProof/>
            <w:webHidden/>
          </w:rPr>
          <w:tab/>
        </w:r>
        <w:r w:rsidR="00CC5DED">
          <w:rPr>
            <w:noProof/>
            <w:webHidden/>
          </w:rPr>
          <w:fldChar w:fldCharType="begin"/>
        </w:r>
        <w:r w:rsidR="00CC5DED">
          <w:rPr>
            <w:noProof/>
            <w:webHidden/>
          </w:rPr>
          <w:instrText xml:space="preserve"> PAGEREF _Toc51961535 \h </w:instrText>
        </w:r>
        <w:r w:rsidR="00CC5DED">
          <w:rPr>
            <w:noProof/>
            <w:webHidden/>
          </w:rPr>
        </w:r>
        <w:r w:rsidR="00CC5DED">
          <w:rPr>
            <w:noProof/>
            <w:webHidden/>
          </w:rPr>
          <w:fldChar w:fldCharType="separate"/>
        </w:r>
        <w:r w:rsidR="000F3A77">
          <w:rPr>
            <w:noProof/>
            <w:webHidden/>
          </w:rPr>
          <w:t>51</w:t>
        </w:r>
        <w:r w:rsidR="00CC5DED">
          <w:rPr>
            <w:noProof/>
            <w:webHidden/>
          </w:rPr>
          <w:fldChar w:fldCharType="end"/>
        </w:r>
      </w:hyperlink>
    </w:p>
    <w:p w14:paraId="1519B47D" w14:textId="38BE97EC" w:rsidR="00CC5DED" w:rsidRDefault="00081DA9">
      <w:pPr>
        <w:pStyle w:val="TableofFigures"/>
        <w:tabs>
          <w:tab w:val="right" w:leader="dot" w:pos="7928"/>
        </w:tabs>
        <w:rPr>
          <w:rFonts w:eastAsiaTheme="minorEastAsia"/>
          <w:noProof/>
          <w:lang w:val="en-ID" w:eastAsia="en-ID"/>
        </w:rPr>
      </w:pPr>
      <w:hyperlink w:anchor="_Toc51961536" w:history="1">
        <w:r w:rsidR="00CC5DED" w:rsidRPr="00104011">
          <w:rPr>
            <w:rStyle w:val="Hyperlink"/>
            <w:noProof/>
            <w:lang w:bidi="en-US"/>
          </w:rPr>
          <w:t>Tabel 4.</w:t>
        </w:r>
        <w:r w:rsidR="00CC5DED" w:rsidRPr="00104011">
          <w:rPr>
            <w:rStyle w:val="Hyperlink"/>
            <w:noProof/>
            <w:lang w:val="id-ID" w:bidi="en-US"/>
          </w:rPr>
          <w:t>8</w:t>
        </w:r>
        <w:r w:rsidR="00CC5DED">
          <w:rPr>
            <w:noProof/>
            <w:webHidden/>
          </w:rPr>
          <w:tab/>
        </w:r>
        <w:r w:rsidR="00CC5DED">
          <w:rPr>
            <w:noProof/>
            <w:webHidden/>
          </w:rPr>
          <w:fldChar w:fldCharType="begin"/>
        </w:r>
        <w:r w:rsidR="00CC5DED">
          <w:rPr>
            <w:noProof/>
            <w:webHidden/>
          </w:rPr>
          <w:instrText xml:space="preserve"> PAGEREF _Toc51961536 \h </w:instrText>
        </w:r>
        <w:r w:rsidR="00CC5DED">
          <w:rPr>
            <w:noProof/>
            <w:webHidden/>
          </w:rPr>
        </w:r>
        <w:r w:rsidR="00CC5DED">
          <w:rPr>
            <w:noProof/>
            <w:webHidden/>
          </w:rPr>
          <w:fldChar w:fldCharType="separate"/>
        </w:r>
        <w:r w:rsidR="000F3A77">
          <w:rPr>
            <w:noProof/>
            <w:webHidden/>
          </w:rPr>
          <w:t>54</w:t>
        </w:r>
        <w:r w:rsidR="00CC5DED">
          <w:rPr>
            <w:noProof/>
            <w:webHidden/>
          </w:rPr>
          <w:fldChar w:fldCharType="end"/>
        </w:r>
      </w:hyperlink>
    </w:p>
    <w:p w14:paraId="162DECE4" w14:textId="0E89133E" w:rsidR="00CC5DED" w:rsidRDefault="00081DA9">
      <w:pPr>
        <w:pStyle w:val="TableofFigures"/>
        <w:tabs>
          <w:tab w:val="right" w:leader="dot" w:pos="7928"/>
        </w:tabs>
        <w:rPr>
          <w:rFonts w:eastAsiaTheme="minorEastAsia"/>
          <w:noProof/>
          <w:lang w:val="en-ID" w:eastAsia="en-ID"/>
        </w:rPr>
      </w:pPr>
      <w:hyperlink w:anchor="_Toc51961537" w:history="1">
        <w:r w:rsidR="00CC5DED" w:rsidRPr="00104011">
          <w:rPr>
            <w:rStyle w:val="Hyperlink"/>
            <w:noProof/>
            <w:lang w:bidi="en-US"/>
          </w:rPr>
          <w:t>Tabel 4.</w:t>
        </w:r>
        <w:r w:rsidR="00CC5DED" w:rsidRPr="00104011">
          <w:rPr>
            <w:rStyle w:val="Hyperlink"/>
            <w:noProof/>
            <w:lang w:val="id-ID" w:bidi="en-US"/>
          </w:rPr>
          <w:t>9</w:t>
        </w:r>
        <w:r w:rsidR="00CC5DED">
          <w:rPr>
            <w:noProof/>
            <w:webHidden/>
          </w:rPr>
          <w:tab/>
        </w:r>
        <w:r w:rsidR="00CC5DED">
          <w:rPr>
            <w:noProof/>
            <w:webHidden/>
          </w:rPr>
          <w:fldChar w:fldCharType="begin"/>
        </w:r>
        <w:r w:rsidR="00CC5DED">
          <w:rPr>
            <w:noProof/>
            <w:webHidden/>
          </w:rPr>
          <w:instrText xml:space="preserve"> PAGEREF _Toc51961537 \h </w:instrText>
        </w:r>
        <w:r w:rsidR="00CC5DED">
          <w:rPr>
            <w:noProof/>
            <w:webHidden/>
          </w:rPr>
        </w:r>
        <w:r w:rsidR="00CC5DED">
          <w:rPr>
            <w:noProof/>
            <w:webHidden/>
          </w:rPr>
          <w:fldChar w:fldCharType="separate"/>
        </w:r>
        <w:r w:rsidR="000F3A77">
          <w:rPr>
            <w:noProof/>
            <w:webHidden/>
          </w:rPr>
          <w:t>55</w:t>
        </w:r>
        <w:r w:rsidR="00CC5DED">
          <w:rPr>
            <w:noProof/>
            <w:webHidden/>
          </w:rPr>
          <w:fldChar w:fldCharType="end"/>
        </w:r>
      </w:hyperlink>
    </w:p>
    <w:p w14:paraId="7AE59342" w14:textId="01C95E22" w:rsidR="00CC5DED" w:rsidRDefault="00081DA9">
      <w:pPr>
        <w:pStyle w:val="TableofFigures"/>
        <w:tabs>
          <w:tab w:val="right" w:leader="dot" w:pos="7928"/>
        </w:tabs>
        <w:rPr>
          <w:rFonts w:eastAsiaTheme="minorEastAsia"/>
          <w:noProof/>
          <w:lang w:val="en-ID" w:eastAsia="en-ID"/>
        </w:rPr>
      </w:pPr>
      <w:hyperlink w:anchor="_Toc51961538" w:history="1">
        <w:r w:rsidR="00CC5DED" w:rsidRPr="00104011">
          <w:rPr>
            <w:rStyle w:val="Hyperlink"/>
            <w:noProof/>
            <w:lang w:bidi="en-US"/>
          </w:rPr>
          <w:t>Tabel 4.</w:t>
        </w:r>
        <w:r w:rsidR="00CC5DED" w:rsidRPr="00104011">
          <w:rPr>
            <w:rStyle w:val="Hyperlink"/>
            <w:noProof/>
            <w:lang w:val="id-ID" w:bidi="en-US"/>
          </w:rPr>
          <w:t>10</w:t>
        </w:r>
        <w:r w:rsidR="00CC5DED">
          <w:rPr>
            <w:noProof/>
            <w:webHidden/>
          </w:rPr>
          <w:tab/>
        </w:r>
        <w:r w:rsidR="00CC5DED">
          <w:rPr>
            <w:noProof/>
            <w:webHidden/>
          </w:rPr>
          <w:fldChar w:fldCharType="begin"/>
        </w:r>
        <w:r w:rsidR="00CC5DED">
          <w:rPr>
            <w:noProof/>
            <w:webHidden/>
          </w:rPr>
          <w:instrText xml:space="preserve"> PAGEREF _Toc51961538 \h </w:instrText>
        </w:r>
        <w:r w:rsidR="00CC5DED">
          <w:rPr>
            <w:noProof/>
            <w:webHidden/>
          </w:rPr>
        </w:r>
        <w:r w:rsidR="00CC5DED">
          <w:rPr>
            <w:noProof/>
            <w:webHidden/>
          </w:rPr>
          <w:fldChar w:fldCharType="separate"/>
        </w:r>
        <w:r w:rsidR="000F3A77">
          <w:rPr>
            <w:noProof/>
            <w:webHidden/>
          </w:rPr>
          <w:t>56</w:t>
        </w:r>
        <w:r w:rsidR="00CC5DED">
          <w:rPr>
            <w:noProof/>
            <w:webHidden/>
          </w:rPr>
          <w:fldChar w:fldCharType="end"/>
        </w:r>
      </w:hyperlink>
    </w:p>
    <w:p w14:paraId="544F402A" w14:textId="47886C3A" w:rsidR="00CC5DED" w:rsidRDefault="00081DA9">
      <w:pPr>
        <w:pStyle w:val="TableofFigures"/>
        <w:tabs>
          <w:tab w:val="right" w:leader="dot" w:pos="7928"/>
        </w:tabs>
        <w:rPr>
          <w:rFonts w:eastAsiaTheme="minorEastAsia"/>
          <w:noProof/>
          <w:lang w:val="en-ID" w:eastAsia="en-ID"/>
        </w:rPr>
      </w:pPr>
      <w:hyperlink w:anchor="_Toc51961539" w:history="1">
        <w:r w:rsidR="00CC5DED" w:rsidRPr="00104011">
          <w:rPr>
            <w:rStyle w:val="Hyperlink"/>
            <w:noProof/>
            <w:lang w:bidi="en-US"/>
          </w:rPr>
          <w:t>Tabel 4.</w:t>
        </w:r>
        <w:r w:rsidR="00CC5DED" w:rsidRPr="00104011">
          <w:rPr>
            <w:rStyle w:val="Hyperlink"/>
            <w:noProof/>
            <w:lang w:val="id-ID" w:bidi="en-US"/>
          </w:rPr>
          <w:t>11</w:t>
        </w:r>
        <w:r w:rsidR="00CC5DED">
          <w:rPr>
            <w:noProof/>
            <w:webHidden/>
          </w:rPr>
          <w:tab/>
        </w:r>
        <w:r w:rsidR="00CC5DED">
          <w:rPr>
            <w:noProof/>
            <w:webHidden/>
          </w:rPr>
          <w:fldChar w:fldCharType="begin"/>
        </w:r>
        <w:r w:rsidR="00CC5DED">
          <w:rPr>
            <w:noProof/>
            <w:webHidden/>
          </w:rPr>
          <w:instrText xml:space="preserve"> PAGEREF _Toc51961539 \h </w:instrText>
        </w:r>
        <w:r w:rsidR="00CC5DED">
          <w:rPr>
            <w:noProof/>
            <w:webHidden/>
          </w:rPr>
        </w:r>
        <w:r w:rsidR="00CC5DED">
          <w:rPr>
            <w:noProof/>
            <w:webHidden/>
          </w:rPr>
          <w:fldChar w:fldCharType="separate"/>
        </w:r>
        <w:r w:rsidR="000F3A77">
          <w:rPr>
            <w:noProof/>
            <w:webHidden/>
          </w:rPr>
          <w:t>57</w:t>
        </w:r>
        <w:r w:rsidR="00CC5DED">
          <w:rPr>
            <w:noProof/>
            <w:webHidden/>
          </w:rPr>
          <w:fldChar w:fldCharType="end"/>
        </w:r>
      </w:hyperlink>
    </w:p>
    <w:p w14:paraId="7F5D6864" w14:textId="187D5FA8" w:rsidR="00CC5DED" w:rsidRDefault="00081DA9">
      <w:pPr>
        <w:pStyle w:val="TableofFigures"/>
        <w:tabs>
          <w:tab w:val="right" w:leader="dot" w:pos="7928"/>
        </w:tabs>
        <w:rPr>
          <w:rFonts w:eastAsiaTheme="minorEastAsia"/>
          <w:noProof/>
          <w:lang w:val="en-ID" w:eastAsia="en-ID"/>
        </w:rPr>
      </w:pPr>
      <w:hyperlink w:anchor="_Toc51961540" w:history="1">
        <w:r w:rsidR="00CC5DED" w:rsidRPr="00104011">
          <w:rPr>
            <w:rStyle w:val="Hyperlink"/>
            <w:noProof/>
            <w:lang w:bidi="en-US"/>
          </w:rPr>
          <w:t>Tabel 4.</w:t>
        </w:r>
        <w:r w:rsidR="00CC5DED" w:rsidRPr="00104011">
          <w:rPr>
            <w:rStyle w:val="Hyperlink"/>
            <w:noProof/>
            <w:lang w:val="id-ID" w:bidi="en-US"/>
          </w:rPr>
          <w:t>12</w:t>
        </w:r>
        <w:r w:rsidR="00CC5DED">
          <w:rPr>
            <w:noProof/>
            <w:webHidden/>
          </w:rPr>
          <w:tab/>
        </w:r>
        <w:r w:rsidR="00CC5DED">
          <w:rPr>
            <w:noProof/>
            <w:webHidden/>
          </w:rPr>
          <w:fldChar w:fldCharType="begin"/>
        </w:r>
        <w:r w:rsidR="00CC5DED">
          <w:rPr>
            <w:noProof/>
            <w:webHidden/>
          </w:rPr>
          <w:instrText xml:space="preserve"> PAGEREF _Toc51961540 \h </w:instrText>
        </w:r>
        <w:r w:rsidR="00CC5DED">
          <w:rPr>
            <w:noProof/>
            <w:webHidden/>
          </w:rPr>
        </w:r>
        <w:r w:rsidR="00CC5DED">
          <w:rPr>
            <w:noProof/>
            <w:webHidden/>
          </w:rPr>
          <w:fldChar w:fldCharType="separate"/>
        </w:r>
        <w:r w:rsidR="000F3A77">
          <w:rPr>
            <w:noProof/>
            <w:webHidden/>
          </w:rPr>
          <w:t>58</w:t>
        </w:r>
        <w:r w:rsidR="00CC5DED">
          <w:rPr>
            <w:noProof/>
            <w:webHidden/>
          </w:rPr>
          <w:fldChar w:fldCharType="end"/>
        </w:r>
      </w:hyperlink>
    </w:p>
    <w:p w14:paraId="3D7ABC10" w14:textId="45CE74B2" w:rsidR="00CC5DED" w:rsidRDefault="00081DA9">
      <w:pPr>
        <w:pStyle w:val="TableofFigures"/>
        <w:tabs>
          <w:tab w:val="right" w:leader="dot" w:pos="7928"/>
        </w:tabs>
        <w:rPr>
          <w:rFonts w:eastAsiaTheme="minorEastAsia"/>
          <w:noProof/>
          <w:lang w:val="en-ID" w:eastAsia="en-ID"/>
        </w:rPr>
      </w:pPr>
      <w:hyperlink w:anchor="_Toc51961541" w:history="1">
        <w:r w:rsidR="00CC5DED" w:rsidRPr="00104011">
          <w:rPr>
            <w:rStyle w:val="Hyperlink"/>
            <w:noProof/>
            <w:lang w:bidi="en-US"/>
          </w:rPr>
          <w:t>Tabel 4.</w:t>
        </w:r>
        <w:r w:rsidR="00CC5DED" w:rsidRPr="00104011">
          <w:rPr>
            <w:rStyle w:val="Hyperlink"/>
            <w:noProof/>
            <w:lang w:val="id-ID" w:bidi="en-US"/>
          </w:rPr>
          <w:t>13</w:t>
        </w:r>
        <w:r w:rsidR="00CC5DED">
          <w:rPr>
            <w:noProof/>
            <w:webHidden/>
          </w:rPr>
          <w:tab/>
        </w:r>
        <w:r w:rsidR="00CC5DED">
          <w:rPr>
            <w:noProof/>
            <w:webHidden/>
          </w:rPr>
          <w:fldChar w:fldCharType="begin"/>
        </w:r>
        <w:r w:rsidR="00CC5DED">
          <w:rPr>
            <w:noProof/>
            <w:webHidden/>
          </w:rPr>
          <w:instrText xml:space="preserve"> PAGEREF _Toc51961541 \h </w:instrText>
        </w:r>
        <w:r w:rsidR="00CC5DED">
          <w:rPr>
            <w:noProof/>
            <w:webHidden/>
          </w:rPr>
        </w:r>
        <w:r w:rsidR="00CC5DED">
          <w:rPr>
            <w:noProof/>
            <w:webHidden/>
          </w:rPr>
          <w:fldChar w:fldCharType="separate"/>
        </w:r>
        <w:r w:rsidR="000F3A77">
          <w:rPr>
            <w:noProof/>
            <w:webHidden/>
          </w:rPr>
          <w:t>59</w:t>
        </w:r>
        <w:r w:rsidR="00CC5DED">
          <w:rPr>
            <w:noProof/>
            <w:webHidden/>
          </w:rPr>
          <w:fldChar w:fldCharType="end"/>
        </w:r>
      </w:hyperlink>
    </w:p>
    <w:p w14:paraId="288D95D8" w14:textId="1BD81727" w:rsidR="00CC5DED" w:rsidRDefault="00081DA9">
      <w:pPr>
        <w:pStyle w:val="TableofFigures"/>
        <w:tabs>
          <w:tab w:val="right" w:leader="dot" w:pos="7928"/>
        </w:tabs>
        <w:rPr>
          <w:rFonts w:eastAsiaTheme="minorEastAsia"/>
          <w:noProof/>
          <w:lang w:val="en-ID" w:eastAsia="en-ID"/>
        </w:rPr>
      </w:pPr>
      <w:hyperlink w:anchor="_Toc51961542" w:history="1">
        <w:r w:rsidR="00CC5DED" w:rsidRPr="00104011">
          <w:rPr>
            <w:rStyle w:val="Hyperlink"/>
            <w:noProof/>
            <w:lang w:bidi="en-US"/>
          </w:rPr>
          <w:t>Tabel 4.1</w:t>
        </w:r>
        <w:r w:rsidR="00CC5DED" w:rsidRPr="00104011">
          <w:rPr>
            <w:rStyle w:val="Hyperlink"/>
            <w:noProof/>
            <w:lang w:val="id-ID" w:bidi="en-US"/>
          </w:rPr>
          <w:t>4</w:t>
        </w:r>
        <w:r w:rsidR="00CC5DED">
          <w:rPr>
            <w:noProof/>
            <w:webHidden/>
          </w:rPr>
          <w:tab/>
        </w:r>
        <w:r w:rsidR="00CC5DED">
          <w:rPr>
            <w:noProof/>
            <w:webHidden/>
          </w:rPr>
          <w:fldChar w:fldCharType="begin"/>
        </w:r>
        <w:r w:rsidR="00CC5DED">
          <w:rPr>
            <w:noProof/>
            <w:webHidden/>
          </w:rPr>
          <w:instrText xml:space="preserve"> PAGEREF _Toc51961542 \h </w:instrText>
        </w:r>
        <w:r w:rsidR="00CC5DED">
          <w:rPr>
            <w:noProof/>
            <w:webHidden/>
          </w:rPr>
        </w:r>
        <w:r w:rsidR="00CC5DED">
          <w:rPr>
            <w:noProof/>
            <w:webHidden/>
          </w:rPr>
          <w:fldChar w:fldCharType="separate"/>
        </w:r>
        <w:r w:rsidR="000F3A77">
          <w:rPr>
            <w:noProof/>
            <w:webHidden/>
          </w:rPr>
          <w:t>60</w:t>
        </w:r>
        <w:r w:rsidR="00CC5DED">
          <w:rPr>
            <w:noProof/>
            <w:webHidden/>
          </w:rPr>
          <w:fldChar w:fldCharType="end"/>
        </w:r>
      </w:hyperlink>
    </w:p>
    <w:p w14:paraId="5ABA45C0" w14:textId="40E3F135" w:rsidR="00CC5DED" w:rsidRDefault="00081DA9">
      <w:pPr>
        <w:pStyle w:val="TableofFigures"/>
        <w:tabs>
          <w:tab w:val="right" w:leader="dot" w:pos="7928"/>
        </w:tabs>
        <w:rPr>
          <w:rFonts w:eastAsiaTheme="minorEastAsia"/>
          <w:noProof/>
          <w:lang w:val="en-ID" w:eastAsia="en-ID"/>
        </w:rPr>
      </w:pPr>
      <w:hyperlink w:anchor="_Toc51961543" w:history="1">
        <w:r w:rsidR="00CC5DED" w:rsidRPr="00104011">
          <w:rPr>
            <w:rStyle w:val="Hyperlink"/>
            <w:noProof/>
            <w:lang w:bidi="en-US"/>
          </w:rPr>
          <w:t>Tabel 4.1</w:t>
        </w:r>
        <w:r w:rsidR="00CC5DED" w:rsidRPr="00104011">
          <w:rPr>
            <w:rStyle w:val="Hyperlink"/>
            <w:noProof/>
            <w:lang w:val="id-ID" w:bidi="en-US"/>
          </w:rPr>
          <w:t>5</w:t>
        </w:r>
        <w:r w:rsidR="00CC5DED">
          <w:rPr>
            <w:noProof/>
            <w:webHidden/>
          </w:rPr>
          <w:tab/>
        </w:r>
        <w:r w:rsidR="00CC5DED">
          <w:rPr>
            <w:noProof/>
            <w:webHidden/>
          </w:rPr>
          <w:fldChar w:fldCharType="begin"/>
        </w:r>
        <w:r w:rsidR="00CC5DED">
          <w:rPr>
            <w:noProof/>
            <w:webHidden/>
          </w:rPr>
          <w:instrText xml:space="preserve"> PAGEREF _Toc51961543 \h </w:instrText>
        </w:r>
        <w:r w:rsidR="00CC5DED">
          <w:rPr>
            <w:noProof/>
            <w:webHidden/>
          </w:rPr>
        </w:r>
        <w:r w:rsidR="00CC5DED">
          <w:rPr>
            <w:noProof/>
            <w:webHidden/>
          </w:rPr>
          <w:fldChar w:fldCharType="separate"/>
        </w:r>
        <w:r w:rsidR="000F3A77">
          <w:rPr>
            <w:noProof/>
            <w:webHidden/>
          </w:rPr>
          <w:t>61</w:t>
        </w:r>
        <w:r w:rsidR="00CC5DED">
          <w:rPr>
            <w:noProof/>
            <w:webHidden/>
          </w:rPr>
          <w:fldChar w:fldCharType="end"/>
        </w:r>
      </w:hyperlink>
    </w:p>
    <w:p w14:paraId="3712BF20" w14:textId="12AE0201" w:rsidR="00CC5DED" w:rsidRDefault="00081DA9">
      <w:pPr>
        <w:pStyle w:val="TableofFigures"/>
        <w:tabs>
          <w:tab w:val="right" w:leader="dot" w:pos="7928"/>
        </w:tabs>
        <w:rPr>
          <w:rFonts w:eastAsiaTheme="minorEastAsia"/>
          <w:noProof/>
          <w:lang w:val="en-ID" w:eastAsia="en-ID"/>
        </w:rPr>
      </w:pPr>
      <w:hyperlink w:anchor="_Toc51961544" w:history="1">
        <w:r w:rsidR="00CC5DED" w:rsidRPr="00104011">
          <w:rPr>
            <w:rStyle w:val="Hyperlink"/>
            <w:noProof/>
            <w:lang w:bidi="en-US"/>
          </w:rPr>
          <w:t>Tabel 4.1</w:t>
        </w:r>
        <w:r w:rsidR="00CC5DED" w:rsidRPr="00104011">
          <w:rPr>
            <w:rStyle w:val="Hyperlink"/>
            <w:noProof/>
            <w:lang w:val="id-ID" w:bidi="en-US"/>
          </w:rPr>
          <w:t>6</w:t>
        </w:r>
        <w:r w:rsidR="00CC5DED">
          <w:rPr>
            <w:noProof/>
            <w:webHidden/>
          </w:rPr>
          <w:tab/>
        </w:r>
        <w:r w:rsidR="00CC5DED">
          <w:rPr>
            <w:noProof/>
            <w:webHidden/>
          </w:rPr>
          <w:fldChar w:fldCharType="begin"/>
        </w:r>
        <w:r w:rsidR="00CC5DED">
          <w:rPr>
            <w:noProof/>
            <w:webHidden/>
          </w:rPr>
          <w:instrText xml:space="preserve"> PAGEREF _Toc51961544 \h </w:instrText>
        </w:r>
        <w:r w:rsidR="00CC5DED">
          <w:rPr>
            <w:noProof/>
            <w:webHidden/>
          </w:rPr>
        </w:r>
        <w:r w:rsidR="00CC5DED">
          <w:rPr>
            <w:noProof/>
            <w:webHidden/>
          </w:rPr>
          <w:fldChar w:fldCharType="separate"/>
        </w:r>
        <w:r w:rsidR="000F3A77">
          <w:rPr>
            <w:noProof/>
            <w:webHidden/>
          </w:rPr>
          <w:t>62</w:t>
        </w:r>
        <w:r w:rsidR="00CC5DED">
          <w:rPr>
            <w:noProof/>
            <w:webHidden/>
          </w:rPr>
          <w:fldChar w:fldCharType="end"/>
        </w:r>
      </w:hyperlink>
    </w:p>
    <w:p w14:paraId="653B0970" w14:textId="7AFBA4AD" w:rsidR="00CC5DED" w:rsidRDefault="00081DA9">
      <w:pPr>
        <w:pStyle w:val="TableofFigures"/>
        <w:tabs>
          <w:tab w:val="right" w:leader="dot" w:pos="7928"/>
        </w:tabs>
        <w:rPr>
          <w:rFonts w:eastAsiaTheme="minorEastAsia"/>
          <w:noProof/>
          <w:lang w:val="en-ID" w:eastAsia="en-ID"/>
        </w:rPr>
      </w:pPr>
      <w:hyperlink w:anchor="_Toc51961545" w:history="1">
        <w:r w:rsidR="00CC5DED" w:rsidRPr="00104011">
          <w:rPr>
            <w:rStyle w:val="Hyperlink"/>
            <w:noProof/>
            <w:lang w:bidi="en-US"/>
          </w:rPr>
          <w:t>Tabel 4.1</w:t>
        </w:r>
        <w:r w:rsidR="00CC5DED" w:rsidRPr="00104011">
          <w:rPr>
            <w:rStyle w:val="Hyperlink"/>
            <w:noProof/>
            <w:lang w:val="id-ID" w:bidi="en-US"/>
          </w:rPr>
          <w:t>7</w:t>
        </w:r>
        <w:r w:rsidR="00CC5DED">
          <w:rPr>
            <w:noProof/>
            <w:webHidden/>
          </w:rPr>
          <w:tab/>
        </w:r>
        <w:r w:rsidR="00CC5DED">
          <w:rPr>
            <w:noProof/>
            <w:webHidden/>
          </w:rPr>
          <w:fldChar w:fldCharType="begin"/>
        </w:r>
        <w:r w:rsidR="00CC5DED">
          <w:rPr>
            <w:noProof/>
            <w:webHidden/>
          </w:rPr>
          <w:instrText xml:space="preserve"> PAGEREF _Toc51961545 \h </w:instrText>
        </w:r>
        <w:r w:rsidR="00CC5DED">
          <w:rPr>
            <w:noProof/>
            <w:webHidden/>
          </w:rPr>
        </w:r>
        <w:r w:rsidR="00CC5DED">
          <w:rPr>
            <w:noProof/>
            <w:webHidden/>
          </w:rPr>
          <w:fldChar w:fldCharType="separate"/>
        </w:r>
        <w:r w:rsidR="000F3A77">
          <w:rPr>
            <w:noProof/>
            <w:webHidden/>
          </w:rPr>
          <w:t>63</w:t>
        </w:r>
        <w:r w:rsidR="00CC5DED">
          <w:rPr>
            <w:noProof/>
            <w:webHidden/>
          </w:rPr>
          <w:fldChar w:fldCharType="end"/>
        </w:r>
      </w:hyperlink>
    </w:p>
    <w:p w14:paraId="24E5ED39" w14:textId="6F56EC17" w:rsidR="00CC5DED" w:rsidRDefault="00081DA9">
      <w:pPr>
        <w:pStyle w:val="TableofFigures"/>
        <w:tabs>
          <w:tab w:val="right" w:leader="dot" w:pos="7928"/>
        </w:tabs>
        <w:rPr>
          <w:rFonts w:eastAsiaTheme="minorEastAsia"/>
          <w:noProof/>
          <w:lang w:val="en-ID" w:eastAsia="en-ID"/>
        </w:rPr>
      </w:pPr>
      <w:hyperlink w:anchor="_Toc51961546" w:history="1">
        <w:r w:rsidR="00CC5DED" w:rsidRPr="00104011">
          <w:rPr>
            <w:rStyle w:val="Hyperlink"/>
            <w:noProof/>
            <w:lang w:bidi="en-US"/>
          </w:rPr>
          <w:t>Tabel 4.1</w:t>
        </w:r>
        <w:r w:rsidR="00CC5DED" w:rsidRPr="00104011">
          <w:rPr>
            <w:rStyle w:val="Hyperlink"/>
            <w:noProof/>
            <w:lang w:val="id-ID" w:bidi="en-US"/>
          </w:rPr>
          <w:t>8</w:t>
        </w:r>
        <w:r w:rsidR="00CC5DED">
          <w:rPr>
            <w:noProof/>
            <w:webHidden/>
          </w:rPr>
          <w:tab/>
        </w:r>
        <w:r w:rsidR="00CC5DED">
          <w:rPr>
            <w:noProof/>
            <w:webHidden/>
          </w:rPr>
          <w:fldChar w:fldCharType="begin"/>
        </w:r>
        <w:r w:rsidR="00CC5DED">
          <w:rPr>
            <w:noProof/>
            <w:webHidden/>
          </w:rPr>
          <w:instrText xml:space="preserve"> PAGEREF _Toc51961546 \h </w:instrText>
        </w:r>
        <w:r w:rsidR="00CC5DED">
          <w:rPr>
            <w:noProof/>
            <w:webHidden/>
          </w:rPr>
        </w:r>
        <w:r w:rsidR="00CC5DED">
          <w:rPr>
            <w:noProof/>
            <w:webHidden/>
          </w:rPr>
          <w:fldChar w:fldCharType="separate"/>
        </w:r>
        <w:r w:rsidR="000F3A77">
          <w:rPr>
            <w:noProof/>
            <w:webHidden/>
          </w:rPr>
          <w:t>64</w:t>
        </w:r>
        <w:r w:rsidR="00CC5DED">
          <w:rPr>
            <w:noProof/>
            <w:webHidden/>
          </w:rPr>
          <w:fldChar w:fldCharType="end"/>
        </w:r>
      </w:hyperlink>
    </w:p>
    <w:p w14:paraId="23CA6DE3" w14:textId="0ABFAA14" w:rsidR="00CC5DED" w:rsidRDefault="00081DA9">
      <w:pPr>
        <w:pStyle w:val="TableofFigures"/>
        <w:tabs>
          <w:tab w:val="right" w:leader="dot" w:pos="7928"/>
        </w:tabs>
        <w:rPr>
          <w:rFonts w:eastAsiaTheme="minorEastAsia"/>
          <w:noProof/>
          <w:lang w:val="en-ID" w:eastAsia="en-ID"/>
        </w:rPr>
      </w:pPr>
      <w:hyperlink w:anchor="_Toc51961547" w:history="1">
        <w:r w:rsidR="00CC5DED" w:rsidRPr="00104011">
          <w:rPr>
            <w:rStyle w:val="Hyperlink"/>
            <w:noProof/>
            <w:lang w:bidi="en-US"/>
          </w:rPr>
          <w:t>Tabel 4.1</w:t>
        </w:r>
        <w:r w:rsidR="00CC5DED" w:rsidRPr="00104011">
          <w:rPr>
            <w:rStyle w:val="Hyperlink"/>
            <w:noProof/>
            <w:lang w:val="id-ID" w:bidi="en-US"/>
          </w:rPr>
          <w:t>9</w:t>
        </w:r>
        <w:r w:rsidR="00CC5DED">
          <w:rPr>
            <w:noProof/>
            <w:webHidden/>
          </w:rPr>
          <w:tab/>
        </w:r>
        <w:r w:rsidR="00CC5DED">
          <w:rPr>
            <w:noProof/>
            <w:webHidden/>
          </w:rPr>
          <w:fldChar w:fldCharType="begin"/>
        </w:r>
        <w:r w:rsidR="00CC5DED">
          <w:rPr>
            <w:noProof/>
            <w:webHidden/>
          </w:rPr>
          <w:instrText xml:space="preserve"> PAGEREF _Toc51961547 \h </w:instrText>
        </w:r>
        <w:r w:rsidR="00CC5DED">
          <w:rPr>
            <w:noProof/>
            <w:webHidden/>
          </w:rPr>
        </w:r>
        <w:r w:rsidR="00CC5DED">
          <w:rPr>
            <w:noProof/>
            <w:webHidden/>
          </w:rPr>
          <w:fldChar w:fldCharType="separate"/>
        </w:r>
        <w:r w:rsidR="000F3A77">
          <w:rPr>
            <w:noProof/>
            <w:webHidden/>
          </w:rPr>
          <w:t>65</w:t>
        </w:r>
        <w:r w:rsidR="00CC5DED">
          <w:rPr>
            <w:noProof/>
            <w:webHidden/>
          </w:rPr>
          <w:fldChar w:fldCharType="end"/>
        </w:r>
      </w:hyperlink>
    </w:p>
    <w:p w14:paraId="27E67090" w14:textId="0C896037" w:rsidR="00CC5DED" w:rsidRDefault="00081DA9">
      <w:pPr>
        <w:pStyle w:val="TableofFigures"/>
        <w:tabs>
          <w:tab w:val="right" w:leader="dot" w:pos="7928"/>
        </w:tabs>
        <w:rPr>
          <w:rFonts w:eastAsiaTheme="minorEastAsia"/>
          <w:noProof/>
          <w:lang w:val="en-ID" w:eastAsia="en-ID"/>
        </w:rPr>
      </w:pPr>
      <w:hyperlink w:anchor="_Toc51961548" w:history="1">
        <w:r w:rsidR="00CC5DED" w:rsidRPr="00104011">
          <w:rPr>
            <w:rStyle w:val="Hyperlink"/>
            <w:noProof/>
            <w:lang w:bidi="en-US"/>
          </w:rPr>
          <w:t>Tabel 4. 20</w:t>
        </w:r>
        <w:r w:rsidR="00CC5DED">
          <w:rPr>
            <w:noProof/>
            <w:webHidden/>
          </w:rPr>
          <w:tab/>
        </w:r>
        <w:r w:rsidR="00CC5DED">
          <w:rPr>
            <w:noProof/>
            <w:webHidden/>
          </w:rPr>
          <w:fldChar w:fldCharType="begin"/>
        </w:r>
        <w:r w:rsidR="00CC5DED">
          <w:rPr>
            <w:noProof/>
            <w:webHidden/>
          </w:rPr>
          <w:instrText xml:space="preserve"> PAGEREF _Toc51961548 \h </w:instrText>
        </w:r>
        <w:r w:rsidR="00CC5DED">
          <w:rPr>
            <w:noProof/>
            <w:webHidden/>
          </w:rPr>
        </w:r>
        <w:r w:rsidR="00CC5DED">
          <w:rPr>
            <w:noProof/>
            <w:webHidden/>
          </w:rPr>
          <w:fldChar w:fldCharType="separate"/>
        </w:r>
        <w:r w:rsidR="000F3A77">
          <w:rPr>
            <w:noProof/>
            <w:webHidden/>
          </w:rPr>
          <w:t>66</w:t>
        </w:r>
        <w:r w:rsidR="00CC5DED">
          <w:rPr>
            <w:noProof/>
            <w:webHidden/>
          </w:rPr>
          <w:fldChar w:fldCharType="end"/>
        </w:r>
      </w:hyperlink>
    </w:p>
    <w:p w14:paraId="4E7908A6" w14:textId="7102C9C2" w:rsidR="00CC5DED" w:rsidRDefault="00081DA9">
      <w:pPr>
        <w:pStyle w:val="TableofFigures"/>
        <w:tabs>
          <w:tab w:val="right" w:leader="dot" w:pos="7928"/>
        </w:tabs>
        <w:rPr>
          <w:rFonts w:eastAsiaTheme="minorEastAsia"/>
          <w:noProof/>
          <w:lang w:val="en-ID" w:eastAsia="en-ID"/>
        </w:rPr>
      </w:pPr>
      <w:hyperlink w:anchor="_Toc51961549" w:history="1">
        <w:r w:rsidR="00CC5DED" w:rsidRPr="00104011">
          <w:rPr>
            <w:rStyle w:val="Hyperlink"/>
            <w:noProof/>
            <w:lang w:bidi="en-US"/>
          </w:rPr>
          <w:t>Tabel 4. 21</w:t>
        </w:r>
        <w:r w:rsidR="00CC5DED">
          <w:rPr>
            <w:noProof/>
            <w:webHidden/>
          </w:rPr>
          <w:tab/>
        </w:r>
        <w:r w:rsidR="00CC5DED">
          <w:rPr>
            <w:noProof/>
            <w:webHidden/>
          </w:rPr>
          <w:fldChar w:fldCharType="begin"/>
        </w:r>
        <w:r w:rsidR="00CC5DED">
          <w:rPr>
            <w:noProof/>
            <w:webHidden/>
          </w:rPr>
          <w:instrText xml:space="preserve"> PAGEREF _Toc51961549 \h </w:instrText>
        </w:r>
        <w:r w:rsidR="00CC5DED">
          <w:rPr>
            <w:noProof/>
            <w:webHidden/>
          </w:rPr>
        </w:r>
        <w:r w:rsidR="00CC5DED">
          <w:rPr>
            <w:noProof/>
            <w:webHidden/>
          </w:rPr>
          <w:fldChar w:fldCharType="separate"/>
        </w:r>
        <w:r w:rsidR="000F3A77">
          <w:rPr>
            <w:noProof/>
            <w:webHidden/>
          </w:rPr>
          <w:t>67</w:t>
        </w:r>
        <w:r w:rsidR="00CC5DED">
          <w:rPr>
            <w:noProof/>
            <w:webHidden/>
          </w:rPr>
          <w:fldChar w:fldCharType="end"/>
        </w:r>
      </w:hyperlink>
    </w:p>
    <w:p w14:paraId="144D94F6" w14:textId="797976E7" w:rsidR="00CC5DED" w:rsidRDefault="00081DA9">
      <w:pPr>
        <w:pStyle w:val="TableofFigures"/>
        <w:tabs>
          <w:tab w:val="right" w:leader="dot" w:pos="7928"/>
        </w:tabs>
        <w:rPr>
          <w:rFonts w:eastAsiaTheme="minorEastAsia"/>
          <w:noProof/>
          <w:lang w:val="en-ID" w:eastAsia="en-ID"/>
        </w:rPr>
      </w:pPr>
      <w:hyperlink w:anchor="_Toc51961550" w:history="1">
        <w:r w:rsidR="00CC5DED" w:rsidRPr="00104011">
          <w:rPr>
            <w:rStyle w:val="Hyperlink"/>
            <w:noProof/>
            <w:lang w:bidi="en-US"/>
          </w:rPr>
          <w:t>Tabel 4.22</w:t>
        </w:r>
        <w:r w:rsidR="00CC5DED">
          <w:rPr>
            <w:noProof/>
            <w:webHidden/>
          </w:rPr>
          <w:tab/>
        </w:r>
        <w:r w:rsidR="00CC5DED">
          <w:rPr>
            <w:noProof/>
            <w:webHidden/>
          </w:rPr>
          <w:fldChar w:fldCharType="begin"/>
        </w:r>
        <w:r w:rsidR="00CC5DED">
          <w:rPr>
            <w:noProof/>
            <w:webHidden/>
          </w:rPr>
          <w:instrText xml:space="preserve"> PAGEREF _Toc51961550 \h </w:instrText>
        </w:r>
        <w:r w:rsidR="00CC5DED">
          <w:rPr>
            <w:noProof/>
            <w:webHidden/>
          </w:rPr>
        </w:r>
        <w:r w:rsidR="00CC5DED">
          <w:rPr>
            <w:noProof/>
            <w:webHidden/>
          </w:rPr>
          <w:fldChar w:fldCharType="separate"/>
        </w:r>
        <w:r w:rsidR="000F3A77">
          <w:rPr>
            <w:noProof/>
            <w:webHidden/>
          </w:rPr>
          <w:t>68</w:t>
        </w:r>
        <w:r w:rsidR="00CC5DED">
          <w:rPr>
            <w:noProof/>
            <w:webHidden/>
          </w:rPr>
          <w:fldChar w:fldCharType="end"/>
        </w:r>
      </w:hyperlink>
    </w:p>
    <w:p w14:paraId="7F584DDF" w14:textId="214AFA16" w:rsidR="00CC5DED" w:rsidRDefault="00081DA9">
      <w:pPr>
        <w:pStyle w:val="TableofFigures"/>
        <w:tabs>
          <w:tab w:val="right" w:leader="dot" w:pos="7928"/>
        </w:tabs>
        <w:rPr>
          <w:rFonts w:eastAsiaTheme="minorEastAsia"/>
          <w:noProof/>
          <w:lang w:val="en-ID" w:eastAsia="en-ID"/>
        </w:rPr>
      </w:pPr>
      <w:hyperlink w:anchor="_Toc51961551" w:history="1">
        <w:r w:rsidR="00CC5DED" w:rsidRPr="00104011">
          <w:rPr>
            <w:rStyle w:val="Hyperlink"/>
            <w:noProof/>
            <w:lang w:bidi="en-US"/>
          </w:rPr>
          <w:t>Tabel 4.23</w:t>
        </w:r>
        <w:r w:rsidR="00CC5DED">
          <w:rPr>
            <w:noProof/>
            <w:webHidden/>
          </w:rPr>
          <w:tab/>
        </w:r>
        <w:r w:rsidR="00CC5DED">
          <w:rPr>
            <w:noProof/>
            <w:webHidden/>
          </w:rPr>
          <w:fldChar w:fldCharType="begin"/>
        </w:r>
        <w:r w:rsidR="00CC5DED">
          <w:rPr>
            <w:noProof/>
            <w:webHidden/>
          </w:rPr>
          <w:instrText xml:space="preserve"> PAGEREF _Toc51961551 \h </w:instrText>
        </w:r>
        <w:r w:rsidR="00CC5DED">
          <w:rPr>
            <w:noProof/>
            <w:webHidden/>
          </w:rPr>
        </w:r>
        <w:r w:rsidR="00CC5DED">
          <w:rPr>
            <w:noProof/>
            <w:webHidden/>
          </w:rPr>
          <w:fldChar w:fldCharType="separate"/>
        </w:r>
        <w:r w:rsidR="000F3A77">
          <w:rPr>
            <w:noProof/>
            <w:webHidden/>
          </w:rPr>
          <w:t>70</w:t>
        </w:r>
        <w:r w:rsidR="00CC5DED">
          <w:rPr>
            <w:noProof/>
            <w:webHidden/>
          </w:rPr>
          <w:fldChar w:fldCharType="end"/>
        </w:r>
      </w:hyperlink>
    </w:p>
    <w:p w14:paraId="79B0602A" w14:textId="5577CBE9" w:rsidR="00CC5DED" w:rsidRDefault="00081DA9">
      <w:pPr>
        <w:pStyle w:val="TableofFigures"/>
        <w:tabs>
          <w:tab w:val="right" w:leader="dot" w:pos="7928"/>
        </w:tabs>
        <w:rPr>
          <w:rFonts w:eastAsiaTheme="minorEastAsia"/>
          <w:noProof/>
          <w:lang w:val="en-ID" w:eastAsia="en-ID"/>
        </w:rPr>
      </w:pPr>
      <w:hyperlink w:anchor="_Toc51961552" w:history="1">
        <w:r w:rsidR="00CC5DED" w:rsidRPr="00104011">
          <w:rPr>
            <w:rStyle w:val="Hyperlink"/>
            <w:noProof/>
            <w:lang w:bidi="en-US"/>
          </w:rPr>
          <w:t>Tabel 4.24</w:t>
        </w:r>
        <w:r w:rsidR="00CC5DED">
          <w:rPr>
            <w:noProof/>
            <w:webHidden/>
          </w:rPr>
          <w:tab/>
        </w:r>
        <w:r w:rsidR="00CC5DED">
          <w:rPr>
            <w:noProof/>
            <w:webHidden/>
          </w:rPr>
          <w:fldChar w:fldCharType="begin"/>
        </w:r>
        <w:r w:rsidR="00CC5DED">
          <w:rPr>
            <w:noProof/>
            <w:webHidden/>
          </w:rPr>
          <w:instrText xml:space="preserve"> PAGEREF _Toc51961552 \h </w:instrText>
        </w:r>
        <w:r w:rsidR="00CC5DED">
          <w:rPr>
            <w:noProof/>
            <w:webHidden/>
          </w:rPr>
        </w:r>
        <w:r w:rsidR="00CC5DED">
          <w:rPr>
            <w:noProof/>
            <w:webHidden/>
          </w:rPr>
          <w:fldChar w:fldCharType="separate"/>
        </w:r>
        <w:r w:rsidR="000F3A77">
          <w:rPr>
            <w:noProof/>
            <w:webHidden/>
          </w:rPr>
          <w:t>71</w:t>
        </w:r>
        <w:r w:rsidR="00CC5DED">
          <w:rPr>
            <w:noProof/>
            <w:webHidden/>
          </w:rPr>
          <w:fldChar w:fldCharType="end"/>
        </w:r>
      </w:hyperlink>
    </w:p>
    <w:p w14:paraId="7E662AB5" w14:textId="13DDD974" w:rsidR="00CC5DED" w:rsidRDefault="00081DA9">
      <w:pPr>
        <w:pStyle w:val="TableofFigures"/>
        <w:tabs>
          <w:tab w:val="right" w:leader="dot" w:pos="7928"/>
        </w:tabs>
        <w:rPr>
          <w:rFonts w:eastAsiaTheme="minorEastAsia"/>
          <w:noProof/>
          <w:lang w:val="en-ID" w:eastAsia="en-ID"/>
        </w:rPr>
      </w:pPr>
      <w:hyperlink w:anchor="_Toc51961553" w:history="1">
        <w:r w:rsidR="00CC5DED" w:rsidRPr="00104011">
          <w:rPr>
            <w:rStyle w:val="Hyperlink"/>
            <w:noProof/>
            <w:lang w:bidi="en-US"/>
          </w:rPr>
          <w:t>Tabel 4.25</w:t>
        </w:r>
        <w:r w:rsidR="00CC5DED">
          <w:rPr>
            <w:noProof/>
            <w:webHidden/>
          </w:rPr>
          <w:tab/>
        </w:r>
        <w:r w:rsidR="00CC5DED">
          <w:rPr>
            <w:noProof/>
            <w:webHidden/>
          </w:rPr>
          <w:fldChar w:fldCharType="begin"/>
        </w:r>
        <w:r w:rsidR="00CC5DED">
          <w:rPr>
            <w:noProof/>
            <w:webHidden/>
          </w:rPr>
          <w:instrText xml:space="preserve"> PAGEREF _Toc51961553 \h </w:instrText>
        </w:r>
        <w:r w:rsidR="00CC5DED">
          <w:rPr>
            <w:noProof/>
            <w:webHidden/>
          </w:rPr>
        </w:r>
        <w:r w:rsidR="00CC5DED">
          <w:rPr>
            <w:noProof/>
            <w:webHidden/>
          </w:rPr>
          <w:fldChar w:fldCharType="separate"/>
        </w:r>
        <w:r w:rsidR="000F3A77">
          <w:rPr>
            <w:noProof/>
            <w:webHidden/>
          </w:rPr>
          <w:t>72</w:t>
        </w:r>
        <w:r w:rsidR="00CC5DED">
          <w:rPr>
            <w:noProof/>
            <w:webHidden/>
          </w:rPr>
          <w:fldChar w:fldCharType="end"/>
        </w:r>
      </w:hyperlink>
    </w:p>
    <w:p w14:paraId="308160E9" w14:textId="3823E396" w:rsidR="00CC5DED" w:rsidRDefault="00081DA9">
      <w:pPr>
        <w:pStyle w:val="TableofFigures"/>
        <w:tabs>
          <w:tab w:val="right" w:leader="dot" w:pos="7928"/>
        </w:tabs>
        <w:rPr>
          <w:rFonts w:eastAsiaTheme="minorEastAsia"/>
          <w:noProof/>
          <w:lang w:val="en-ID" w:eastAsia="en-ID"/>
        </w:rPr>
      </w:pPr>
      <w:hyperlink w:anchor="_Toc51961554" w:history="1">
        <w:r w:rsidR="00CC5DED" w:rsidRPr="00104011">
          <w:rPr>
            <w:rStyle w:val="Hyperlink"/>
            <w:noProof/>
            <w:lang w:bidi="en-US"/>
          </w:rPr>
          <w:t>Tabel 4.26</w:t>
        </w:r>
        <w:r w:rsidR="00CC5DED">
          <w:rPr>
            <w:noProof/>
            <w:webHidden/>
          </w:rPr>
          <w:tab/>
        </w:r>
        <w:r w:rsidR="00CC5DED">
          <w:rPr>
            <w:noProof/>
            <w:webHidden/>
          </w:rPr>
          <w:fldChar w:fldCharType="begin"/>
        </w:r>
        <w:r w:rsidR="00CC5DED">
          <w:rPr>
            <w:noProof/>
            <w:webHidden/>
          </w:rPr>
          <w:instrText xml:space="preserve"> PAGEREF _Toc51961554 \h </w:instrText>
        </w:r>
        <w:r w:rsidR="00CC5DED">
          <w:rPr>
            <w:noProof/>
            <w:webHidden/>
          </w:rPr>
        </w:r>
        <w:r w:rsidR="00CC5DED">
          <w:rPr>
            <w:noProof/>
            <w:webHidden/>
          </w:rPr>
          <w:fldChar w:fldCharType="separate"/>
        </w:r>
        <w:r w:rsidR="000F3A77">
          <w:rPr>
            <w:noProof/>
            <w:webHidden/>
          </w:rPr>
          <w:t>74</w:t>
        </w:r>
        <w:r w:rsidR="00CC5DED">
          <w:rPr>
            <w:noProof/>
            <w:webHidden/>
          </w:rPr>
          <w:fldChar w:fldCharType="end"/>
        </w:r>
      </w:hyperlink>
    </w:p>
    <w:p w14:paraId="6E6F878F" w14:textId="2245AEEB" w:rsidR="00CC5DED" w:rsidRDefault="00081DA9">
      <w:pPr>
        <w:pStyle w:val="TableofFigures"/>
        <w:tabs>
          <w:tab w:val="right" w:leader="dot" w:pos="7928"/>
        </w:tabs>
        <w:rPr>
          <w:rFonts w:eastAsiaTheme="minorEastAsia"/>
          <w:noProof/>
          <w:lang w:val="en-ID" w:eastAsia="en-ID"/>
        </w:rPr>
      </w:pPr>
      <w:hyperlink w:anchor="_Toc51961555" w:history="1">
        <w:r w:rsidR="00CC5DED" w:rsidRPr="00104011">
          <w:rPr>
            <w:rStyle w:val="Hyperlink"/>
            <w:noProof/>
            <w:lang w:bidi="en-US"/>
          </w:rPr>
          <w:t>Tabel 4.27</w:t>
        </w:r>
        <w:r w:rsidR="00CC5DED">
          <w:rPr>
            <w:noProof/>
            <w:webHidden/>
          </w:rPr>
          <w:tab/>
        </w:r>
        <w:r w:rsidR="00CC5DED">
          <w:rPr>
            <w:noProof/>
            <w:webHidden/>
          </w:rPr>
          <w:fldChar w:fldCharType="begin"/>
        </w:r>
        <w:r w:rsidR="00CC5DED">
          <w:rPr>
            <w:noProof/>
            <w:webHidden/>
          </w:rPr>
          <w:instrText xml:space="preserve"> PAGEREF _Toc51961555 \h </w:instrText>
        </w:r>
        <w:r w:rsidR="00CC5DED">
          <w:rPr>
            <w:noProof/>
            <w:webHidden/>
          </w:rPr>
        </w:r>
        <w:r w:rsidR="00CC5DED">
          <w:rPr>
            <w:noProof/>
            <w:webHidden/>
          </w:rPr>
          <w:fldChar w:fldCharType="separate"/>
        </w:r>
        <w:r w:rsidR="000F3A77">
          <w:rPr>
            <w:noProof/>
            <w:webHidden/>
          </w:rPr>
          <w:t>76</w:t>
        </w:r>
        <w:r w:rsidR="00CC5DED">
          <w:rPr>
            <w:noProof/>
            <w:webHidden/>
          </w:rPr>
          <w:fldChar w:fldCharType="end"/>
        </w:r>
      </w:hyperlink>
    </w:p>
    <w:p w14:paraId="42B3D14E" w14:textId="1FBC2CB6" w:rsidR="003F3C7B" w:rsidRDefault="00CC5DED" w:rsidP="00A847EC">
      <w:pPr>
        <w:pStyle w:val="Default"/>
        <w:spacing w:line="360" w:lineRule="auto"/>
        <w:jc w:val="center"/>
        <w:rPr>
          <w:b/>
          <w:bCs/>
          <w:color w:val="auto"/>
        </w:rPr>
        <w:sectPr w:rsidR="003F3C7B" w:rsidSect="00C56AE8">
          <w:headerReference w:type="default" r:id="rId10"/>
          <w:footerReference w:type="default" r:id="rId11"/>
          <w:pgSz w:w="11907" w:h="16840" w:code="9"/>
          <w:pgMar w:top="2268" w:right="1701" w:bottom="1701" w:left="2268" w:header="720" w:footer="720" w:gutter="0"/>
          <w:pgNumType w:fmt="lowerRoman" w:start="1"/>
          <w:cols w:space="720"/>
          <w:docGrid w:linePitch="360"/>
        </w:sectPr>
      </w:pPr>
      <w:r>
        <w:rPr>
          <w:rFonts w:eastAsiaTheme="majorEastAsia" w:cstheme="majorBidi"/>
          <w:b/>
          <w:color w:val="000000" w:themeColor="text1"/>
          <w:szCs w:val="32"/>
        </w:rPr>
        <w:fldChar w:fldCharType="end"/>
      </w:r>
    </w:p>
    <w:p w14:paraId="0E7931F0" w14:textId="0EF59A2A" w:rsidR="00AA7EEC" w:rsidRPr="00304004" w:rsidRDefault="00AC0D44" w:rsidP="00F83953">
      <w:pPr>
        <w:pStyle w:val="Heading1"/>
        <w:spacing w:after="240" w:line="360" w:lineRule="auto"/>
        <w:jc w:val="center"/>
      </w:pPr>
      <w:bookmarkStart w:id="8" w:name="_Toc51596564"/>
      <w:r w:rsidRPr="00304004">
        <w:lastRenderedPageBreak/>
        <w:t>BAB I</w:t>
      </w:r>
      <w:r w:rsidR="00304004" w:rsidRPr="00304004">
        <w:br/>
      </w:r>
      <w:r w:rsidR="00766DBC" w:rsidRPr="00304004">
        <w:t>PENDAHULUAN</w:t>
      </w:r>
      <w:bookmarkEnd w:id="8"/>
    </w:p>
    <w:p w14:paraId="0F3D5666" w14:textId="24BDA6D6" w:rsidR="003A7F75" w:rsidRPr="00094FE1" w:rsidRDefault="00094FE1" w:rsidP="00094FE1">
      <w:pPr>
        <w:pStyle w:val="Heading2"/>
        <w:spacing w:after="240" w:line="360" w:lineRule="auto"/>
      </w:pPr>
      <w:bookmarkStart w:id="9" w:name="_Toc51596565"/>
      <w:r w:rsidRPr="00094FE1">
        <w:t xml:space="preserve">1.1 </w:t>
      </w:r>
      <w:r w:rsidR="003A7F75" w:rsidRPr="00094FE1">
        <w:t xml:space="preserve">Latar Belakang </w:t>
      </w:r>
      <w:r w:rsidR="00AC0D44" w:rsidRPr="00094FE1">
        <w:t>Masalah</w:t>
      </w:r>
      <w:bookmarkEnd w:id="9"/>
      <w:r w:rsidR="003A7F75" w:rsidRPr="00094FE1">
        <w:t xml:space="preserve"> </w:t>
      </w:r>
    </w:p>
    <w:p w14:paraId="3F284445" w14:textId="2A895FB3" w:rsidR="003A7F75" w:rsidRPr="00AC0D44" w:rsidRDefault="00E218B9" w:rsidP="002F7043">
      <w:pPr>
        <w:pStyle w:val="Default"/>
        <w:spacing w:line="360" w:lineRule="auto"/>
        <w:ind w:firstLine="720"/>
        <w:jc w:val="both"/>
        <w:rPr>
          <w:color w:val="auto"/>
          <w:lang w:val="id-ID"/>
        </w:rPr>
      </w:pPr>
      <w:r>
        <w:rPr>
          <w:color w:val="auto"/>
          <w:lang w:val="id-ID"/>
        </w:rPr>
        <w:t xml:space="preserve">Sebagai negara berpenduduk Muslim terbesar di dunia, </w:t>
      </w:r>
      <w:r w:rsidR="003A7F75" w:rsidRPr="00797E19">
        <w:rPr>
          <w:color w:val="auto"/>
        </w:rPr>
        <w:t xml:space="preserve">Indonesia sering dipuji karena </w:t>
      </w:r>
      <w:r w:rsidR="000317DA">
        <w:rPr>
          <w:color w:val="auto"/>
          <w:lang w:val="id-ID"/>
        </w:rPr>
        <w:t xml:space="preserve">karakteristik </w:t>
      </w:r>
      <w:r w:rsidR="003A7F75" w:rsidRPr="00797E19">
        <w:rPr>
          <w:color w:val="auto"/>
        </w:rPr>
        <w:t xml:space="preserve">Islamnya yang moderat, inklusif, dan konstitusi menjamin kebebasan beribadah </w:t>
      </w:r>
      <w:r w:rsidR="00345261">
        <w:rPr>
          <w:color w:val="auto"/>
          <w:lang w:val="id-ID"/>
        </w:rPr>
        <w:t>bagi penganut</w:t>
      </w:r>
      <w:r w:rsidR="003A7F75" w:rsidRPr="00797E19">
        <w:rPr>
          <w:color w:val="auto"/>
        </w:rPr>
        <w:t xml:space="preserve"> enam agama</w:t>
      </w:r>
      <w:r w:rsidR="000317DA">
        <w:rPr>
          <w:color w:val="auto"/>
          <w:lang w:val="id-ID"/>
        </w:rPr>
        <w:t xml:space="preserve"> yang diakui oleh negara</w:t>
      </w:r>
      <w:r w:rsidR="003A7F75" w:rsidRPr="00797E19">
        <w:rPr>
          <w:color w:val="auto"/>
        </w:rPr>
        <w:t xml:space="preserve">. Dalam konteks </w:t>
      </w:r>
      <w:r w:rsidR="00880DE5">
        <w:rPr>
          <w:color w:val="auto"/>
          <w:lang w:val="id-ID"/>
        </w:rPr>
        <w:t>mengelola kehidupan beragama dan meningkatkan fungsi agama dalam kehidupan bermasyarakat dan berbangsa</w:t>
      </w:r>
      <w:r w:rsidR="003A7F75" w:rsidRPr="00797E19">
        <w:rPr>
          <w:color w:val="auto"/>
        </w:rPr>
        <w:t>, pada 2019 Kement</w:t>
      </w:r>
      <w:r w:rsidR="005C5A5F">
        <w:rPr>
          <w:color w:val="auto"/>
          <w:lang w:val="id-ID"/>
        </w:rPr>
        <w:t>e</w:t>
      </w:r>
      <w:r w:rsidR="003A7F75" w:rsidRPr="00797E19">
        <w:rPr>
          <w:color w:val="auto"/>
        </w:rPr>
        <w:t xml:space="preserve">rian Agama mencanangkan </w:t>
      </w:r>
      <w:r w:rsidR="003A7F75" w:rsidRPr="006E3730">
        <w:rPr>
          <w:i/>
          <w:color w:val="auto"/>
        </w:rPr>
        <w:t>mainstrai</w:t>
      </w:r>
      <w:r w:rsidR="00AC0D44" w:rsidRPr="006E3730">
        <w:rPr>
          <w:i/>
          <w:color w:val="auto"/>
          <w:lang w:val="id-ID"/>
        </w:rPr>
        <w:t>m</w:t>
      </w:r>
      <w:r w:rsidR="003A7F75" w:rsidRPr="006E3730">
        <w:rPr>
          <w:i/>
          <w:color w:val="auto"/>
        </w:rPr>
        <w:t>ing</w:t>
      </w:r>
      <w:r w:rsidR="003A7F75" w:rsidRPr="00797E19">
        <w:rPr>
          <w:color w:val="auto"/>
        </w:rPr>
        <w:t xml:space="preserve"> </w:t>
      </w:r>
      <w:r w:rsidR="00AC0D44">
        <w:rPr>
          <w:color w:val="auto"/>
          <w:lang w:val="id-ID"/>
        </w:rPr>
        <w:t xml:space="preserve">atau penguatan </w:t>
      </w:r>
      <w:r w:rsidR="003A7F75" w:rsidRPr="00797E19">
        <w:rPr>
          <w:color w:val="auto"/>
        </w:rPr>
        <w:t>gerakan moderasi beragama sebagai prinsip dan pijakan penting dalam kehidupan beragama, berbangsa</w:t>
      </w:r>
      <w:r w:rsidR="00AC0D44">
        <w:rPr>
          <w:color w:val="auto"/>
          <w:lang w:val="id-ID"/>
        </w:rPr>
        <w:t>,</w:t>
      </w:r>
      <w:r w:rsidR="003A7F75" w:rsidRPr="00797E19">
        <w:rPr>
          <w:color w:val="auto"/>
        </w:rPr>
        <w:t xml:space="preserve"> dan bernegara sehingga karakteristik Islam moderat dan inklusif terus terpelihara dan dianut mayoritas penduduk Muslim di Indonesia. </w:t>
      </w:r>
      <w:r w:rsidR="00AC0D44">
        <w:rPr>
          <w:color w:val="auto"/>
          <w:lang w:val="id-ID"/>
        </w:rPr>
        <w:t>Kemudian konsep dan kebijakan moderasi beragama masuk ke dalam Rencana Pengembangan Jangka Menegah nasional (RPJMN) Bappenas 2020-2024 dan Kementerian Agama memiliki andil utama dalam program tersebut.</w:t>
      </w:r>
    </w:p>
    <w:p w14:paraId="06814555" w14:textId="191449CE" w:rsidR="00E41B8E" w:rsidRPr="00C97469" w:rsidRDefault="00C97469"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3A7F75" w:rsidRPr="00C97469">
        <w:rPr>
          <w:rFonts w:ascii="Times New Roman" w:hAnsi="Times New Roman"/>
          <w:sz w:val="24"/>
          <w:szCs w:val="24"/>
        </w:rPr>
        <w:t>Memang, dalam beberapa tahun terakhir, ketegangan berbasis agama telah meningkat di negara berpenduduk mayoritas Muslim terbesar di dunia ini</w:t>
      </w:r>
      <w:r w:rsidR="00AC0D44" w:rsidRPr="00C97469">
        <w:rPr>
          <w:rFonts w:ascii="Times New Roman" w:hAnsi="Times New Roman"/>
          <w:sz w:val="24"/>
          <w:szCs w:val="24"/>
        </w:rPr>
        <w:t xml:space="preserve">. </w:t>
      </w:r>
      <w:r w:rsidRPr="00C97469">
        <w:rPr>
          <w:rFonts w:ascii="Times New Roman" w:hAnsi="Times New Roman"/>
          <w:sz w:val="24"/>
          <w:szCs w:val="24"/>
        </w:rPr>
        <w:t xml:space="preserve">Belakangan ini dengan dampak globalisasi dengan meluasnya penggunaan teknologi informasi dan komunikasi serta pengaruh gerakan Islam transnasional, ada yang disebut </w:t>
      </w:r>
      <w:r>
        <w:rPr>
          <w:rFonts w:ascii="Times New Roman" w:hAnsi="Times New Roman"/>
          <w:sz w:val="24"/>
          <w:szCs w:val="24"/>
        </w:rPr>
        <w:t>‘</w:t>
      </w:r>
      <w:r w:rsidRPr="00C97469">
        <w:rPr>
          <w:rFonts w:ascii="Times New Roman" w:hAnsi="Times New Roman"/>
          <w:i/>
          <w:sz w:val="24"/>
          <w:szCs w:val="24"/>
        </w:rPr>
        <w:t>conservative</w:t>
      </w:r>
      <w:r>
        <w:rPr>
          <w:rFonts w:ascii="Times New Roman" w:hAnsi="Times New Roman"/>
          <w:sz w:val="24"/>
          <w:szCs w:val="24"/>
        </w:rPr>
        <w:t xml:space="preserve"> </w:t>
      </w:r>
      <w:r w:rsidRPr="00C97469">
        <w:rPr>
          <w:rFonts w:ascii="Times New Roman" w:hAnsi="Times New Roman"/>
          <w:i/>
          <w:sz w:val="24"/>
          <w:szCs w:val="24"/>
        </w:rPr>
        <w:t>turn’</w:t>
      </w:r>
      <w:r w:rsidRPr="00C97469">
        <w:rPr>
          <w:rFonts w:ascii="Times New Roman" w:hAnsi="Times New Roman"/>
          <w:sz w:val="24"/>
          <w:szCs w:val="24"/>
        </w:rPr>
        <w:t xml:space="preserve"> mengacu pada posisi yang menolak tafsir kontekstual aja</w:t>
      </w:r>
      <w:r>
        <w:rPr>
          <w:rFonts w:ascii="Times New Roman" w:hAnsi="Times New Roman"/>
          <w:sz w:val="24"/>
          <w:szCs w:val="24"/>
        </w:rPr>
        <w:t>ran Islam (van Bruinessen</w:t>
      </w:r>
      <w:r w:rsidR="002E2278">
        <w:rPr>
          <w:rFonts w:ascii="Times New Roman" w:hAnsi="Times New Roman"/>
          <w:sz w:val="24"/>
          <w:szCs w:val="24"/>
        </w:rPr>
        <w:t>,</w:t>
      </w:r>
      <w:r>
        <w:rPr>
          <w:rFonts w:ascii="Times New Roman" w:hAnsi="Times New Roman"/>
          <w:sz w:val="24"/>
          <w:szCs w:val="24"/>
        </w:rPr>
        <w:t xml:space="preserve"> 2013)</w:t>
      </w:r>
      <w:r w:rsidRPr="00C97469">
        <w:rPr>
          <w:rFonts w:ascii="Times New Roman" w:hAnsi="Times New Roman"/>
          <w:sz w:val="24"/>
          <w:szCs w:val="24"/>
        </w:rPr>
        <w:t>. Hal itu ditunjukkan dengan maraknya intoleransi agama, radikalisme agama, bahkan ideologi ekstremis oleh segelintir orang termasuk mahasiswa.</w:t>
      </w:r>
      <w:r>
        <w:rPr>
          <w:rFonts w:ascii="Times New Roman" w:hAnsi="Times New Roman"/>
          <w:sz w:val="24"/>
          <w:szCs w:val="24"/>
        </w:rPr>
        <w:t xml:space="preserve"> </w:t>
      </w:r>
      <w:r w:rsidR="00AC0D44" w:rsidRPr="00C97469">
        <w:rPr>
          <w:rFonts w:ascii="Times New Roman" w:hAnsi="Times New Roman"/>
          <w:sz w:val="24"/>
          <w:szCs w:val="24"/>
        </w:rPr>
        <w:t>H</w:t>
      </w:r>
      <w:r w:rsidR="003A7F75" w:rsidRPr="00C97469">
        <w:rPr>
          <w:rFonts w:ascii="Times New Roman" w:hAnsi="Times New Roman"/>
          <w:sz w:val="24"/>
          <w:szCs w:val="24"/>
        </w:rPr>
        <w:t xml:space="preserve">al ini </w:t>
      </w:r>
      <w:r w:rsidR="00AC0D44" w:rsidRPr="00C97469">
        <w:rPr>
          <w:rFonts w:ascii="Times New Roman" w:hAnsi="Times New Roman"/>
          <w:sz w:val="24"/>
          <w:szCs w:val="24"/>
        </w:rPr>
        <w:t xml:space="preserve">tentu saja </w:t>
      </w:r>
      <w:r w:rsidR="003A7F75" w:rsidRPr="00C97469">
        <w:rPr>
          <w:rFonts w:ascii="Times New Roman" w:hAnsi="Times New Roman"/>
          <w:sz w:val="24"/>
          <w:szCs w:val="24"/>
        </w:rPr>
        <w:t xml:space="preserve">merusak reputasi </w:t>
      </w:r>
      <w:r w:rsidR="00AC0D44" w:rsidRPr="00C97469">
        <w:rPr>
          <w:rFonts w:ascii="Times New Roman" w:hAnsi="Times New Roman"/>
          <w:sz w:val="24"/>
          <w:szCs w:val="24"/>
        </w:rPr>
        <w:t xml:space="preserve">karakteristik moderat dan </w:t>
      </w:r>
      <w:r w:rsidR="003A7F75" w:rsidRPr="00C97469">
        <w:rPr>
          <w:rFonts w:ascii="Times New Roman" w:hAnsi="Times New Roman"/>
          <w:sz w:val="24"/>
          <w:szCs w:val="24"/>
        </w:rPr>
        <w:t>pluralis</w:t>
      </w:r>
      <w:r w:rsidR="00AC0D44" w:rsidRPr="00C97469">
        <w:rPr>
          <w:rFonts w:ascii="Times New Roman" w:hAnsi="Times New Roman"/>
          <w:sz w:val="24"/>
          <w:szCs w:val="24"/>
        </w:rPr>
        <w:t xml:space="preserve"> Muslim Indonesia</w:t>
      </w:r>
      <w:r w:rsidR="003A7F75" w:rsidRPr="00C97469">
        <w:rPr>
          <w:rFonts w:ascii="Times New Roman" w:hAnsi="Times New Roman"/>
          <w:sz w:val="24"/>
          <w:szCs w:val="24"/>
        </w:rPr>
        <w:t>. Intoleransi</w:t>
      </w:r>
      <w:r w:rsidR="001257E3">
        <w:rPr>
          <w:rFonts w:ascii="Times New Roman" w:hAnsi="Times New Roman"/>
          <w:sz w:val="24"/>
          <w:szCs w:val="24"/>
        </w:rPr>
        <w:t>, radi</w:t>
      </w:r>
      <w:r w:rsidR="00AC0D44" w:rsidRPr="00C97469">
        <w:rPr>
          <w:rFonts w:ascii="Times New Roman" w:hAnsi="Times New Roman"/>
          <w:sz w:val="24"/>
          <w:szCs w:val="24"/>
        </w:rPr>
        <w:t>kalisme</w:t>
      </w:r>
      <w:r w:rsidR="003A7F75" w:rsidRPr="00C97469">
        <w:rPr>
          <w:rFonts w:ascii="Times New Roman" w:hAnsi="Times New Roman"/>
          <w:sz w:val="24"/>
          <w:szCs w:val="24"/>
        </w:rPr>
        <w:t xml:space="preserve"> agama</w:t>
      </w:r>
      <w:r w:rsidR="00AC0D44" w:rsidRPr="00C97469">
        <w:rPr>
          <w:rFonts w:ascii="Times New Roman" w:hAnsi="Times New Roman"/>
          <w:sz w:val="24"/>
          <w:szCs w:val="24"/>
        </w:rPr>
        <w:t>,</w:t>
      </w:r>
      <w:r w:rsidR="003A7F75" w:rsidRPr="00C97469">
        <w:rPr>
          <w:rFonts w:ascii="Times New Roman" w:hAnsi="Times New Roman"/>
          <w:sz w:val="24"/>
          <w:szCs w:val="24"/>
        </w:rPr>
        <w:t xml:space="preserve"> dan pelan</w:t>
      </w:r>
      <w:r w:rsidR="001257E3">
        <w:rPr>
          <w:rFonts w:ascii="Times New Roman" w:hAnsi="Times New Roman"/>
          <w:sz w:val="24"/>
          <w:szCs w:val="24"/>
        </w:rPr>
        <w:t>ggaran kebebasan beragama cenderung</w:t>
      </w:r>
      <w:r w:rsidR="003A7F75" w:rsidRPr="00C97469">
        <w:rPr>
          <w:rFonts w:ascii="Times New Roman" w:hAnsi="Times New Roman"/>
          <w:sz w:val="24"/>
          <w:szCs w:val="24"/>
        </w:rPr>
        <w:t xml:space="preserve"> meningkat di Indonesia, menurut laporan dari Setara Institute (2017). Pelanggaran kebebasan beragama meningkat secara signifikan, dari 134 pada 2014 menjadi 208 insiden pada 2016. Laporan ini juga menemukan tindakan </w:t>
      </w:r>
      <w:r w:rsidR="003A7F75" w:rsidRPr="00C97469">
        <w:rPr>
          <w:rFonts w:ascii="Times New Roman" w:hAnsi="Times New Roman"/>
          <w:sz w:val="24"/>
          <w:szCs w:val="24"/>
        </w:rPr>
        <w:lastRenderedPageBreak/>
        <w:t>intoleransi agama meningkat, dari 177 pada 2014 menjadi 270 pada 2016.</w:t>
      </w:r>
      <w:r w:rsidR="003A7F75" w:rsidRPr="00797E19">
        <w:t xml:space="preserve"> </w:t>
      </w:r>
      <w:r w:rsidR="003A7F75" w:rsidRPr="00797E19">
        <w:rPr>
          <w:rFonts w:ascii="Times New Roman" w:hAnsi="Times New Roman"/>
          <w:sz w:val="24"/>
          <w:szCs w:val="24"/>
        </w:rPr>
        <w:t xml:space="preserve">Insiden-insiden ini telah dianalisis oleh para sarjana </w:t>
      </w:r>
      <w:r w:rsidR="00B33B25">
        <w:rPr>
          <w:rFonts w:ascii="Times New Roman" w:hAnsi="Times New Roman"/>
          <w:sz w:val="24"/>
          <w:szCs w:val="24"/>
        </w:rPr>
        <w:t xml:space="preserve">ilmu </w:t>
      </w:r>
      <w:r w:rsidR="003A7F75" w:rsidRPr="00797E19">
        <w:rPr>
          <w:rFonts w:ascii="Times New Roman" w:hAnsi="Times New Roman"/>
          <w:sz w:val="24"/>
          <w:szCs w:val="24"/>
        </w:rPr>
        <w:t xml:space="preserve">politik dan </w:t>
      </w:r>
      <w:r w:rsidR="00B33B25">
        <w:rPr>
          <w:rFonts w:ascii="Times New Roman" w:hAnsi="Times New Roman"/>
          <w:sz w:val="24"/>
          <w:szCs w:val="24"/>
        </w:rPr>
        <w:t>ilmu sosial, misalnya, seiring dengan</w:t>
      </w:r>
      <w:r w:rsidR="003A7F75" w:rsidRPr="00797E19">
        <w:rPr>
          <w:rFonts w:ascii="Times New Roman" w:hAnsi="Times New Roman"/>
          <w:sz w:val="24"/>
          <w:szCs w:val="24"/>
        </w:rPr>
        <w:t xml:space="preserve"> peningkatan </w:t>
      </w:r>
      <w:r w:rsidR="00B33B25">
        <w:rPr>
          <w:rFonts w:ascii="Times New Roman" w:hAnsi="Times New Roman"/>
          <w:sz w:val="24"/>
          <w:szCs w:val="24"/>
        </w:rPr>
        <w:t xml:space="preserve">pengaruh </w:t>
      </w:r>
      <w:r w:rsidR="003A7F75" w:rsidRPr="00797E19">
        <w:rPr>
          <w:rFonts w:ascii="Times New Roman" w:hAnsi="Times New Roman"/>
          <w:sz w:val="24"/>
          <w:szCs w:val="24"/>
        </w:rPr>
        <w:t>gerakan kelompok-kelompok radikal seperti Front Pembela Islam (FPI</w:t>
      </w:r>
      <w:r w:rsidR="003A7F75" w:rsidRPr="00C97469">
        <w:rPr>
          <w:rFonts w:ascii="Times New Roman" w:hAnsi="Times New Roman"/>
          <w:sz w:val="24"/>
          <w:szCs w:val="24"/>
        </w:rPr>
        <w:t>)</w:t>
      </w:r>
      <w:r w:rsidR="00E41B8E" w:rsidRPr="00C97469">
        <w:rPr>
          <w:rFonts w:ascii="Times New Roman" w:hAnsi="Times New Roman"/>
          <w:sz w:val="24"/>
          <w:szCs w:val="24"/>
        </w:rPr>
        <w:t>, Hizbut Tahrir Indonesia (</w:t>
      </w:r>
      <w:r w:rsidR="000711EA">
        <w:rPr>
          <w:rFonts w:ascii="Times New Roman" w:hAnsi="Times New Roman"/>
          <w:sz w:val="24"/>
          <w:szCs w:val="24"/>
        </w:rPr>
        <w:t xml:space="preserve">HTI, </w:t>
      </w:r>
      <w:r w:rsidR="00E41B8E" w:rsidRPr="00C97469">
        <w:rPr>
          <w:rFonts w:ascii="Times New Roman" w:hAnsi="Times New Roman"/>
          <w:sz w:val="24"/>
          <w:szCs w:val="24"/>
        </w:rPr>
        <w:t>dibubarkan pemerintah pada 2017), dan Aksi Bela Islam</w:t>
      </w:r>
      <w:r w:rsidR="00B33B25">
        <w:rPr>
          <w:rFonts w:ascii="Times New Roman" w:hAnsi="Times New Roman"/>
          <w:sz w:val="24"/>
          <w:szCs w:val="24"/>
        </w:rPr>
        <w:t xml:space="preserve"> dalam kehidupan sosial dan politik di Indonesia</w:t>
      </w:r>
      <w:r w:rsidR="003A7F75" w:rsidRPr="00C97469">
        <w:rPr>
          <w:rFonts w:ascii="Times New Roman" w:hAnsi="Times New Roman"/>
          <w:sz w:val="24"/>
          <w:szCs w:val="24"/>
        </w:rPr>
        <w:t xml:space="preserve">. </w:t>
      </w:r>
    </w:p>
    <w:p w14:paraId="58D9A624" w14:textId="77777777" w:rsidR="00F72F65" w:rsidRDefault="00853699" w:rsidP="00F72F65">
      <w:pPr>
        <w:spacing w:line="360" w:lineRule="auto"/>
        <w:ind w:firstLine="720"/>
        <w:jc w:val="both"/>
        <w:rPr>
          <w:rFonts w:ascii="Times New Roman" w:hAnsi="Times New Roman" w:cs="Times New Roman"/>
          <w:sz w:val="24"/>
          <w:szCs w:val="24"/>
          <w:lang w:val="id-ID"/>
        </w:rPr>
      </w:pPr>
      <w:r w:rsidRPr="003610EE">
        <w:rPr>
          <w:rFonts w:ascii="Times New Roman" w:hAnsi="Times New Roman" w:cs="Times New Roman"/>
          <w:sz w:val="24"/>
          <w:szCs w:val="24"/>
          <w:lang w:val="id-ID"/>
        </w:rPr>
        <w:t>Berbagai penelitian tentang sikap dan perilaku keagamaan kalangan muda Muslim di Indonesia, baik siswa maupun mahasiswa, mengungkapkan kecenderungan peningkatan intoleransi dan radikalisme</w:t>
      </w:r>
      <w:r w:rsidR="00B33B25">
        <w:rPr>
          <w:rFonts w:ascii="Times New Roman" w:hAnsi="Times New Roman" w:cs="Times New Roman"/>
          <w:sz w:val="24"/>
          <w:szCs w:val="24"/>
          <w:lang w:val="id-ID"/>
        </w:rPr>
        <w:t xml:space="preserve"> keagamaan</w:t>
      </w:r>
      <w:r w:rsidRPr="003610EE">
        <w:rPr>
          <w:rFonts w:ascii="Times New Roman" w:hAnsi="Times New Roman" w:cs="Times New Roman"/>
          <w:sz w:val="24"/>
          <w:szCs w:val="24"/>
          <w:lang w:val="id-ID"/>
        </w:rPr>
        <w:t xml:space="preserve">, dan bahkan terpapar ekstremisme dengan kekerasan dan terorisme. </w:t>
      </w:r>
      <w:r w:rsidRPr="000D4FB3">
        <w:rPr>
          <w:rFonts w:ascii="Times New Roman" w:hAnsi="Times New Roman" w:cs="Times New Roman"/>
          <w:sz w:val="24"/>
          <w:szCs w:val="24"/>
        </w:rPr>
        <w:t xml:space="preserve">Setara institute (2019) menemukan kecenderungan tipe keberagamaan yang formalistik, konservatif, dan eksklusif yang lebih tinggi daripada tipe keberagamaan yang substantif, moderat, dan eksklusif pada mahasiswa PTN di Indonesia. Sebelumnya, PPIM (2018) juga menemukan kecenderungan yang hampir sama. Di kalangan siswa dan mahasiswa terdapat 58,8% sikap radikal meskipun mereka cenderung mengambil tindakan moderat (74,4%). Sementara mereka </w:t>
      </w:r>
      <w:r w:rsidR="00C97469" w:rsidRPr="000D4FB3">
        <w:rPr>
          <w:rFonts w:ascii="Times New Roman" w:hAnsi="Times New Roman" w:cs="Times New Roman"/>
          <w:sz w:val="24"/>
          <w:szCs w:val="24"/>
          <w:lang w:val="id-ID"/>
        </w:rPr>
        <w:t xml:space="preserve">cenderung </w:t>
      </w:r>
      <w:r w:rsidRPr="000D4FB3">
        <w:rPr>
          <w:rFonts w:ascii="Times New Roman" w:hAnsi="Times New Roman" w:cs="Times New Roman"/>
          <w:sz w:val="24"/>
          <w:szCs w:val="24"/>
        </w:rPr>
        <w:t xml:space="preserve">lebih toleran secara eksternal daripada terhadap perbedaan internal komunitas Muslim </w:t>
      </w:r>
      <w:r w:rsidR="00C97469" w:rsidRPr="000D4FB3">
        <w:rPr>
          <w:rFonts w:ascii="Times New Roman" w:hAnsi="Times New Roman" w:cs="Times New Roman"/>
          <w:sz w:val="24"/>
          <w:szCs w:val="24"/>
          <w:lang w:val="id-ID"/>
        </w:rPr>
        <w:t xml:space="preserve">terutama terhadap </w:t>
      </w:r>
      <w:r w:rsidR="000711EA" w:rsidRPr="000D4FB3">
        <w:rPr>
          <w:rFonts w:ascii="Times New Roman" w:hAnsi="Times New Roman" w:cs="Times New Roman"/>
          <w:sz w:val="24"/>
          <w:szCs w:val="24"/>
          <w:lang w:val="id-ID"/>
        </w:rPr>
        <w:t xml:space="preserve">kelompok minoritas Muslim seperti </w:t>
      </w:r>
      <w:r w:rsidR="00C97469" w:rsidRPr="000D4FB3">
        <w:rPr>
          <w:rFonts w:ascii="Times New Roman" w:hAnsi="Times New Roman" w:cs="Times New Roman"/>
          <w:sz w:val="24"/>
          <w:szCs w:val="24"/>
          <w:lang w:val="id-ID"/>
        </w:rPr>
        <w:t xml:space="preserve">kelompok Syiah dan Ahmadiyah </w:t>
      </w:r>
      <w:r w:rsidRPr="000D4FB3">
        <w:rPr>
          <w:rFonts w:ascii="Times New Roman" w:hAnsi="Times New Roman" w:cs="Times New Roman"/>
          <w:sz w:val="24"/>
          <w:szCs w:val="24"/>
        </w:rPr>
        <w:t xml:space="preserve">dalam hal sikap dan perilaku intoleran. </w:t>
      </w:r>
      <w:r w:rsidR="000D4FB3">
        <w:rPr>
          <w:rFonts w:ascii="Times New Roman" w:hAnsi="Times New Roman" w:cs="Times New Roman"/>
          <w:sz w:val="24"/>
          <w:szCs w:val="24"/>
          <w:lang w:val="id-ID"/>
        </w:rPr>
        <w:t>Studi-studi tersebut berupaya mennemukan faktor-faktor yang menyebabkan mengapa fenomena intoleransi dan radikalisme keagamaan tersebut terjadi</w:t>
      </w:r>
      <w:r w:rsidR="00B33B25">
        <w:rPr>
          <w:rFonts w:ascii="Times New Roman" w:hAnsi="Times New Roman" w:cs="Times New Roman"/>
          <w:sz w:val="24"/>
          <w:szCs w:val="24"/>
          <w:lang w:val="id-ID"/>
        </w:rPr>
        <w:t xml:space="preserve"> meskipun dalam analisis yang terbatas</w:t>
      </w:r>
      <w:r w:rsidR="000D4FB3">
        <w:rPr>
          <w:rFonts w:ascii="Times New Roman" w:hAnsi="Times New Roman" w:cs="Times New Roman"/>
          <w:sz w:val="24"/>
          <w:szCs w:val="24"/>
          <w:lang w:val="id-ID"/>
        </w:rPr>
        <w:t xml:space="preserve">. </w:t>
      </w:r>
      <w:r w:rsidR="000D4FB3" w:rsidRPr="000D4FB3">
        <w:rPr>
          <w:rFonts w:ascii="Times New Roman" w:hAnsi="Times New Roman" w:cs="Times New Roman"/>
          <w:sz w:val="24"/>
          <w:szCs w:val="24"/>
        </w:rPr>
        <w:t>Setara Institut</w:t>
      </w:r>
      <w:r w:rsidR="000D4FB3" w:rsidRPr="000D4FB3">
        <w:rPr>
          <w:rFonts w:ascii="Times New Roman" w:hAnsi="Times New Roman" w:cs="Times New Roman"/>
          <w:sz w:val="24"/>
          <w:szCs w:val="24"/>
          <w:lang w:val="id-ID"/>
        </w:rPr>
        <w:t>e</w:t>
      </w:r>
      <w:r w:rsidR="000D4FB3" w:rsidRPr="000D4FB3">
        <w:rPr>
          <w:rFonts w:ascii="Times New Roman" w:hAnsi="Times New Roman" w:cs="Times New Roman"/>
          <w:sz w:val="24"/>
          <w:szCs w:val="24"/>
        </w:rPr>
        <w:t xml:space="preserve"> menjelaskan fa</w:t>
      </w:r>
      <w:r w:rsidR="000D4FB3" w:rsidRPr="000D4FB3">
        <w:rPr>
          <w:rFonts w:ascii="Times New Roman" w:hAnsi="Times New Roman" w:cs="Times New Roman"/>
          <w:sz w:val="24"/>
          <w:szCs w:val="24"/>
          <w:lang w:val="id-ID"/>
        </w:rPr>
        <w:t>k</w:t>
      </w:r>
      <w:r w:rsidR="000D4FB3" w:rsidRPr="000D4FB3">
        <w:rPr>
          <w:rFonts w:ascii="Times New Roman" w:hAnsi="Times New Roman" w:cs="Times New Roman"/>
          <w:sz w:val="24"/>
          <w:szCs w:val="24"/>
        </w:rPr>
        <w:t>tor</w:t>
      </w:r>
      <w:r w:rsidR="000D4FB3" w:rsidRPr="000D4FB3">
        <w:rPr>
          <w:rFonts w:ascii="Times New Roman" w:hAnsi="Times New Roman" w:cs="Times New Roman"/>
          <w:sz w:val="24"/>
          <w:szCs w:val="24"/>
          <w:lang w:val="id-ID"/>
        </w:rPr>
        <w:t>-faktor kontributif terhadap pola keberagamaan mahasiswa perguruan tinggi negeri mencakup</w:t>
      </w:r>
      <w:r w:rsidR="000D4FB3" w:rsidRPr="000D4FB3">
        <w:rPr>
          <w:rFonts w:ascii="Times New Roman" w:hAnsi="Times New Roman" w:cs="Times New Roman"/>
          <w:sz w:val="24"/>
          <w:szCs w:val="24"/>
        </w:rPr>
        <w:t xml:space="preserve"> or</w:t>
      </w:r>
      <w:r w:rsidR="000D4FB3" w:rsidRPr="000D4FB3">
        <w:rPr>
          <w:rFonts w:ascii="Times New Roman" w:hAnsi="Times New Roman" w:cs="Times New Roman"/>
          <w:sz w:val="24"/>
          <w:szCs w:val="24"/>
          <w:lang w:val="id-ID"/>
        </w:rPr>
        <w:t>a</w:t>
      </w:r>
      <w:r w:rsidR="000D4FB3" w:rsidRPr="000D4FB3">
        <w:rPr>
          <w:rFonts w:ascii="Times New Roman" w:hAnsi="Times New Roman" w:cs="Times New Roman"/>
          <w:sz w:val="24"/>
          <w:szCs w:val="24"/>
        </w:rPr>
        <w:t>ng</w:t>
      </w:r>
      <w:r w:rsidR="000D4FB3" w:rsidRPr="000D4FB3">
        <w:rPr>
          <w:rFonts w:ascii="Times New Roman" w:hAnsi="Times New Roman" w:cs="Times New Roman"/>
          <w:sz w:val="24"/>
          <w:szCs w:val="24"/>
          <w:lang w:val="id-ID"/>
        </w:rPr>
        <w:t xml:space="preserve"> </w:t>
      </w:r>
      <w:r w:rsidR="000D4FB3" w:rsidRPr="000D4FB3">
        <w:rPr>
          <w:rFonts w:ascii="Times New Roman" w:hAnsi="Times New Roman" w:cs="Times New Roman"/>
          <w:sz w:val="24"/>
          <w:szCs w:val="24"/>
        </w:rPr>
        <w:t>tua, guru agama, dosen agama, literatur keagamaan, peer group, dan media sosial terhadap pola keberagamaan mahasiswa dan orang tua adalah yang paling berpengaruh. Sementara PPIM menunjuk tiga faktor pembentuk</w:t>
      </w:r>
      <w:r w:rsidR="00B33B25">
        <w:rPr>
          <w:rFonts w:ascii="Times New Roman" w:hAnsi="Times New Roman" w:cs="Times New Roman"/>
          <w:sz w:val="24"/>
          <w:szCs w:val="24"/>
          <w:lang w:val="id-ID"/>
        </w:rPr>
        <w:t>an</w:t>
      </w:r>
      <w:r w:rsidR="000D4FB3" w:rsidRPr="000D4FB3">
        <w:rPr>
          <w:rFonts w:ascii="Times New Roman" w:hAnsi="Times New Roman" w:cs="Times New Roman"/>
          <w:sz w:val="24"/>
          <w:szCs w:val="24"/>
        </w:rPr>
        <w:t xml:space="preserve"> intoleransi dan radikalisme </w:t>
      </w:r>
      <w:r w:rsidR="000D4FB3" w:rsidRPr="000D4FB3">
        <w:rPr>
          <w:rFonts w:ascii="Times New Roman" w:hAnsi="Times New Roman" w:cs="Times New Roman"/>
          <w:sz w:val="24"/>
          <w:szCs w:val="24"/>
          <w:lang w:val="id-ID"/>
        </w:rPr>
        <w:t xml:space="preserve">keagamaan </w:t>
      </w:r>
      <w:r w:rsidR="000D4FB3" w:rsidRPr="000D4FB3">
        <w:rPr>
          <w:rFonts w:ascii="Times New Roman" w:hAnsi="Times New Roman" w:cs="Times New Roman"/>
          <w:sz w:val="24"/>
          <w:szCs w:val="24"/>
        </w:rPr>
        <w:t>di kalangan siswa dan mahasiswa, yakni guru dan pembelajaran PAI, akses internet, dan persepsi terhadap Islamisme dan kinerja penerintah.</w:t>
      </w:r>
    </w:p>
    <w:p w14:paraId="4D1F2DF1" w14:textId="30C7A86B" w:rsidR="00E41B8E" w:rsidRPr="00F72F65" w:rsidRDefault="00E41B8E" w:rsidP="00F72F65">
      <w:pPr>
        <w:spacing w:line="360" w:lineRule="auto"/>
        <w:ind w:firstLine="720"/>
        <w:jc w:val="both"/>
        <w:rPr>
          <w:rFonts w:ascii="Times New Roman" w:hAnsi="Times New Roman" w:cs="Times New Roman"/>
          <w:sz w:val="24"/>
          <w:szCs w:val="24"/>
          <w:lang w:val="id-ID"/>
        </w:rPr>
      </w:pPr>
      <w:r w:rsidRPr="00E41B8E">
        <w:rPr>
          <w:rFonts w:ascii="Times New Roman" w:hAnsi="Times New Roman"/>
          <w:sz w:val="24"/>
          <w:szCs w:val="24"/>
        </w:rPr>
        <w:t xml:space="preserve">Meski demikian, survei tahunan tentang kerukunan </w:t>
      </w:r>
      <w:r w:rsidR="006D53E0">
        <w:rPr>
          <w:rFonts w:ascii="Times New Roman" w:hAnsi="Times New Roman"/>
          <w:sz w:val="24"/>
          <w:szCs w:val="24"/>
        </w:rPr>
        <w:t xml:space="preserve">hidup </w:t>
      </w:r>
      <w:r w:rsidRPr="00E41B8E">
        <w:rPr>
          <w:rFonts w:ascii="Times New Roman" w:hAnsi="Times New Roman"/>
          <w:sz w:val="24"/>
          <w:szCs w:val="24"/>
        </w:rPr>
        <w:t xml:space="preserve">umat beragama di Indonesia oleh Badan Penelitian dan Pelatihan Keagamaan Kementerian Agama pada </w:t>
      </w:r>
      <w:r w:rsidRPr="00E41B8E">
        <w:rPr>
          <w:rFonts w:ascii="Times New Roman" w:hAnsi="Times New Roman"/>
          <w:sz w:val="24"/>
          <w:szCs w:val="24"/>
        </w:rPr>
        <w:lastRenderedPageBreak/>
        <w:t>dasarnya menegaskan kehidupan beragama masyarakat Indon</w:t>
      </w:r>
      <w:r w:rsidR="00304333">
        <w:rPr>
          <w:rFonts w:ascii="Times New Roman" w:hAnsi="Times New Roman"/>
          <w:sz w:val="24"/>
          <w:szCs w:val="24"/>
        </w:rPr>
        <w:t>esia yang damai dan harmonis. Meskipun mengalami fluktuasi, i</w:t>
      </w:r>
      <w:r w:rsidRPr="00E41B8E">
        <w:rPr>
          <w:rFonts w:ascii="Times New Roman" w:hAnsi="Times New Roman"/>
          <w:sz w:val="24"/>
          <w:szCs w:val="24"/>
        </w:rPr>
        <w:t>ndeks kerukunan umat beragama di Indonesia tergolong tinggi</w:t>
      </w:r>
      <w:r w:rsidR="00B33B25">
        <w:rPr>
          <w:rFonts w:ascii="Times New Roman" w:hAnsi="Times New Roman"/>
          <w:sz w:val="24"/>
          <w:szCs w:val="24"/>
        </w:rPr>
        <w:t>,</w:t>
      </w:r>
      <w:r w:rsidRPr="00E41B8E">
        <w:rPr>
          <w:rFonts w:ascii="Times New Roman" w:hAnsi="Times New Roman"/>
          <w:sz w:val="24"/>
          <w:szCs w:val="24"/>
        </w:rPr>
        <w:t xml:space="preserve"> yaitu 72,20 pada tahun 2017, 70,90 pada tahun 2018, dan 73,93 pada tahun 2019. Artinya</w:t>
      </w:r>
      <w:r w:rsidR="00B33B25">
        <w:rPr>
          <w:rFonts w:ascii="Times New Roman" w:hAnsi="Times New Roman"/>
          <w:sz w:val="24"/>
          <w:szCs w:val="24"/>
        </w:rPr>
        <w:t xml:space="preserve">, mayoritas penduduk dari berbagai penganut </w:t>
      </w:r>
      <w:r w:rsidRPr="00E41B8E">
        <w:rPr>
          <w:rFonts w:ascii="Times New Roman" w:hAnsi="Times New Roman"/>
          <w:sz w:val="24"/>
          <w:szCs w:val="24"/>
        </w:rPr>
        <w:t>agama di Indonesia cenderung memiliki sikap dan perilaku moderat dalam kehidupan beragama. Walaupun indeks kerukunannya tinggi, di antara tiga dimensi kerukunan umat beragama yaitu toleransi, kesetaraan, dan kerjasama, namun aspek toleransi paling rendah sedangkan aspek kerja sama paling tinggi (Badan Penelitian dan Pengembangan dan Pendidikan dan Pelatihan</w:t>
      </w:r>
      <w:r w:rsidR="002E2278">
        <w:rPr>
          <w:rFonts w:ascii="Times New Roman" w:hAnsi="Times New Roman"/>
          <w:sz w:val="24"/>
          <w:szCs w:val="24"/>
        </w:rPr>
        <w:t>,</w:t>
      </w:r>
      <w:r w:rsidRPr="00E41B8E">
        <w:rPr>
          <w:rFonts w:ascii="Times New Roman" w:hAnsi="Times New Roman"/>
          <w:sz w:val="24"/>
          <w:szCs w:val="24"/>
        </w:rPr>
        <w:t xml:space="preserve"> 2019). Temuan ini tentu harus dicermati</w:t>
      </w:r>
      <w:r w:rsidR="00AA2675">
        <w:rPr>
          <w:rFonts w:ascii="Times New Roman" w:hAnsi="Times New Roman"/>
          <w:sz w:val="24"/>
          <w:szCs w:val="24"/>
        </w:rPr>
        <w:t xml:space="preserve"> dalam bentuk penelitian lanjutan</w:t>
      </w:r>
      <w:r>
        <w:rPr>
          <w:rFonts w:ascii="Times New Roman" w:hAnsi="Times New Roman"/>
          <w:sz w:val="24"/>
          <w:szCs w:val="24"/>
        </w:rPr>
        <w:t>.</w:t>
      </w:r>
    </w:p>
    <w:p w14:paraId="0C48C900" w14:textId="64FE1E3F" w:rsidR="00BD5188" w:rsidRPr="00797E19" w:rsidRDefault="003A7F75"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Pandangan lain menganggap Islam Indonesia sebagai sangat beragam dan jauh dari pembentukan blok ideologis. Dalam pandangan ini, Islam Indonesia merupakan spektrum yang luas dan koheren longgar, mulai dari bentuk yang sangat moderat, toleran, sepenuhnya kompatibel dengan demokrasi gaya Barat dan masyarakat majemuk hingga bentuk yang sangat fanatik, intoleran</w:t>
      </w:r>
      <w:r w:rsidR="00AC0D44">
        <w:rPr>
          <w:rFonts w:ascii="Times New Roman" w:hAnsi="Times New Roman" w:cs="Times New Roman"/>
          <w:sz w:val="24"/>
          <w:szCs w:val="24"/>
          <w:lang w:val="id-ID"/>
        </w:rPr>
        <w:t>,</w:t>
      </w:r>
      <w:r w:rsidRPr="00797E19">
        <w:rPr>
          <w:rFonts w:ascii="Times New Roman" w:hAnsi="Times New Roman" w:cs="Times New Roman"/>
          <w:sz w:val="24"/>
          <w:szCs w:val="24"/>
        </w:rPr>
        <w:t xml:space="preserve"> dan </w:t>
      </w:r>
      <w:r w:rsidR="00AC0D44">
        <w:rPr>
          <w:rFonts w:ascii="Times New Roman" w:hAnsi="Times New Roman" w:cs="Times New Roman"/>
          <w:sz w:val="24"/>
          <w:szCs w:val="24"/>
          <w:lang w:val="id-ID"/>
        </w:rPr>
        <w:t xml:space="preserve">bahkan </w:t>
      </w:r>
      <w:r w:rsidRPr="00797E19">
        <w:rPr>
          <w:rFonts w:ascii="Times New Roman" w:hAnsi="Times New Roman" w:cs="Times New Roman"/>
          <w:sz w:val="24"/>
          <w:szCs w:val="24"/>
        </w:rPr>
        <w:t>militan (Kolig, 2005).</w:t>
      </w:r>
    </w:p>
    <w:p w14:paraId="3E45DD32" w14:textId="03DB4E1A" w:rsidR="003A7F75" w:rsidRPr="00797E19" w:rsidRDefault="003A7F75" w:rsidP="002F7043">
      <w:pPr>
        <w:autoSpaceDE w:val="0"/>
        <w:autoSpaceDN w:val="0"/>
        <w:adjustRightInd w:val="0"/>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Sebagian besar penelitian yang ada tentang sikap intoleransi terdiri atas studi opini publik </w:t>
      </w:r>
      <w:r w:rsidR="00AC0D44">
        <w:rPr>
          <w:rFonts w:ascii="Times New Roman" w:hAnsi="Times New Roman" w:cs="Times New Roman"/>
          <w:sz w:val="24"/>
          <w:szCs w:val="24"/>
          <w:lang w:val="id-ID"/>
        </w:rPr>
        <w:t>ber</w:t>
      </w:r>
      <w:r w:rsidRPr="00797E19">
        <w:rPr>
          <w:rFonts w:ascii="Times New Roman" w:hAnsi="Times New Roman" w:cs="Times New Roman"/>
          <w:sz w:val="24"/>
          <w:szCs w:val="24"/>
        </w:rPr>
        <w:t xml:space="preserve">skala besar yang dilakukan selama beberapa dekade oleh sosiolog dan ilmuwan politik, survei tingkat toleransi politik pada populasi orang dewasa (Davis, 1975; Lawrence, 1976; McClosky, 1964; Nunn, Crockett, &amp; Williams, 1978; Prothro &amp; Grigg, 1960; Stouffer, 1955). </w:t>
      </w:r>
    </w:p>
    <w:p w14:paraId="19438AC1" w14:textId="23D2C603" w:rsidR="003A7F75" w:rsidRPr="00797E19" w:rsidRDefault="003A7F75" w:rsidP="00827D56">
      <w:pPr>
        <w:autoSpaceDE w:val="0"/>
        <w:autoSpaceDN w:val="0"/>
        <w:adjustRightInd w:val="0"/>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Kami menduga ba</w:t>
      </w:r>
      <w:r w:rsidR="003F3FCC">
        <w:rPr>
          <w:rFonts w:ascii="Times New Roman" w:hAnsi="Times New Roman" w:cs="Times New Roman"/>
          <w:sz w:val="24"/>
          <w:szCs w:val="24"/>
        </w:rPr>
        <w:t xml:space="preserve">hwa kaum muda Muslim Indonesia </w:t>
      </w:r>
      <w:r w:rsidR="003F3FCC">
        <w:rPr>
          <w:rFonts w:ascii="Times New Roman" w:hAnsi="Times New Roman" w:cs="Times New Roman"/>
          <w:sz w:val="24"/>
          <w:szCs w:val="24"/>
          <w:lang w:val="id-ID"/>
        </w:rPr>
        <w:t xml:space="preserve">khususnya </w:t>
      </w:r>
      <w:r w:rsidRPr="00797E19">
        <w:rPr>
          <w:rFonts w:ascii="Times New Roman" w:hAnsi="Times New Roman" w:cs="Times New Roman"/>
          <w:sz w:val="24"/>
          <w:szCs w:val="24"/>
        </w:rPr>
        <w:t>mahasiswa</w:t>
      </w:r>
      <w:r w:rsidR="003F3FCC">
        <w:rPr>
          <w:rFonts w:ascii="Times New Roman" w:hAnsi="Times New Roman" w:cs="Times New Roman"/>
          <w:sz w:val="24"/>
          <w:szCs w:val="24"/>
        </w:rPr>
        <w:t xml:space="preserve"> pada </w:t>
      </w:r>
      <w:r w:rsidR="003F3FCC">
        <w:rPr>
          <w:rFonts w:ascii="Times New Roman" w:hAnsi="Times New Roman" w:cs="Times New Roman"/>
          <w:sz w:val="24"/>
          <w:szCs w:val="24"/>
          <w:lang w:val="id-ID"/>
        </w:rPr>
        <w:t>prinsip</w:t>
      </w:r>
      <w:r w:rsidRPr="00797E19">
        <w:rPr>
          <w:rFonts w:ascii="Times New Roman" w:hAnsi="Times New Roman" w:cs="Times New Roman"/>
          <w:sz w:val="24"/>
          <w:szCs w:val="24"/>
        </w:rPr>
        <w:t>nya dapat menjelaskan pemahaman kita tentang sikap moderat dan toleran, terutama dalam hal penjelasan mereka tentang sikap-sikap itu. Remaja tumbuh dan berfungsi di dunia di</w:t>
      </w:r>
      <w:r w:rsidR="00E8624E">
        <w:rPr>
          <w:rFonts w:ascii="Times New Roman" w:hAnsi="Times New Roman" w:cs="Times New Roman"/>
          <w:sz w:val="24"/>
          <w:szCs w:val="24"/>
          <w:lang w:val="id-ID"/>
        </w:rPr>
        <w:t xml:space="preserve"> </w:t>
      </w:r>
      <w:r w:rsidRPr="00797E19">
        <w:rPr>
          <w:rFonts w:ascii="Times New Roman" w:hAnsi="Times New Roman" w:cs="Times New Roman"/>
          <w:sz w:val="24"/>
          <w:szCs w:val="24"/>
        </w:rPr>
        <w:t>mana keragaman kepercayaan dan pendapat ada di mana-mana. Dalam percakapan dan per</w:t>
      </w:r>
      <w:r w:rsidR="00E27C63">
        <w:rPr>
          <w:rFonts w:ascii="Times New Roman" w:hAnsi="Times New Roman" w:cs="Times New Roman"/>
          <w:sz w:val="24"/>
          <w:szCs w:val="24"/>
          <w:lang w:val="id-ID"/>
        </w:rPr>
        <w:t>selisihan</w:t>
      </w:r>
      <w:r w:rsidRPr="00797E19">
        <w:rPr>
          <w:rFonts w:ascii="Times New Roman" w:hAnsi="Times New Roman" w:cs="Times New Roman"/>
          <w:sz w:val="24"/>
          <w:szCs w:val="24"/>
        </w:rPr>
        <w:t xml:space="preserve"> mereka dengan teman dan orang tua, remaja menggunakan ekspresi yang berhubungan dengan </w:t>
      </w:r>
      <w:r w:rsidR="00E27C63">
        <w:rPr>
          <w:rFonts w:ascii="Times New Roman" w:hAnsi="Times New Roman" w:cs="Times New Roman"/>
          <w:sz w:val="24"/>
          <w:szCs w:val="24"/>
          <w:lang w:val="id-ID"/>
        </w:rPr>
        <w:t xml:space="preserve">pengetahuan </w:t>
      </w:r>
      <w:r w:rsidRPr="00797E19">
        <w:rPr>
          <w:rFonts w:ascii="Times New Roman" w:hAnsi="Times New Roman" w:cs="Times New Roman"/>
          <w:sz w:val="24"/>
          <w:szCs w:val="24"/>
        </w:rPr>
        <w:t xml:space="preserve">dan </w:t>
      </w:r>
      <w:r w:rsidR="00E27C63">
        <w:rPr>
          <w:rFonts w:ascii="Times New Roman" w:hAnsi="Times New Roman" w:cs="Times New Roman"/>
          <w:sz w:val="24"/>
          <w:szCs w:val="24"/>
          <w:lang w:val="id-ID"/>
        </w:rPr>
        <w:t>ke</w:t>
      </w:r>
      <w:r w:rsidRPr="00797E19">
        <w:rPr>
          <w:rFonts w:ascii="Times New Roman" w:hAnsi="Times New Roman" w:cs="Times New Roman"/>
          <w:sz w:val="24"/>
          <w:szCs w:val="24"/>
        </w:rPr>
        <w:t>percaya</w:t>
      </w:r>
      <w:r w:rsidR="00E27C63">
        <w:rPr>
          <w:rFonts w:ascii="Times New Roman" w:hAnsi="Times New Roman" w:cs="Times New Roman"/>
          <w:sz w:val="24"/>
          <w:szCs w:val="24"/>
          <w:lang w:val="id-ID"/>
        </w:rPr>
        <w:t>an</w:t>
      </w:r>
      <w:r w:rsidRPr="00797E19">
        <w:rPr>
          <w:rFonts w:ascii="Times New Roman" w:hAnsi="Times New Roman" w:cs="Times New Roman"/>
          <w:sz w:val="24"/>
          <w:szCs w:val="24"/>
        </w:rPr>
        <w:t xml:space="preserve">, </w:t>
      </w:r>
      <w:r w:rsidR="00F72F65">
        <w:rPr>
          <w:rFonts w:ascii="Times New Roman" w:hAnsi="Times New Roman" w:cs="Times New Roman"/>
          <w:sz w:val="24"/>
          <w:szCs w:val="24"/>
          <w:lang w:val="id-ID"/>
        </w:rPr>
        <w:t>serta</w:t>
      </w:r>
      <w:r w:rsidRPr="00797E19">
        <w:rPr>
          <w:rFonts w:ascii="Times New Roman" w:hAnsi="Times New Roman" w:cs="Times New Roman"/>
          <w:sz w:val="24"/>
          <w:szCs w:val="24"/>
        </w:rPr>
        <w:t xml:space="preserve"> pada kebenaran dan kepalsuan (Wainryb, Shaw &amp; Maianu, 1998). Sedangkan </w:t>
      </w:r>
      <w:r w:rsidRPr="00797E19">
        <w:rPr>
          <w:rFonts w:ascii="Times New Roman" w:hAnsi="Times New Roman" w:cs="Times New Roman"/>
          <w:sz w:val="24"/>
          <w:szCs w:val="24"/>
        </w:rPr>
        <w:lastRenderedPageBreak/>
        <w:t xml:space="preserve">penelitian </w:t>
      </w:r>
      <w:r w:rsidR="00F72F65">
        <w:rPr>
          <w:rFonts w:ascii="Times New Roman" w:hAnsi="Times New Roman" w:cs="Times New Roman"/>
          <w:sz w:val="24"/>
          <w:szCs w:val="24"/>
          <w:lang w:val="id-ID"/>
        </w:rPr>
        <w:t xml:space="preserve">lain </w:t>
      </w:r>
      <w:r w:rsidRPr="00797E19">
        <w:rPr>
          <w:rFonts w:ascii="Times New Roman" w:hAnsi="Times New Roman" w:cs="Times New Roman"/>
          <w:sz w:val="24"/>
          <w:szCs w:val="24"/>
        </w:rPr>
        <w:t>telah men</w:t>
      </w:r>
      <w:r w:rsidR="00F72F65">
        <w:rPr>
          <w:rFonts w:ascii="Times New Roman" w:hAnsi="Times New Roman" w:cs="Times New Roman"/>
          <w:sz w:val="24"/>
          <w:szCs w:val="24"/>
          <w:lang w:val="id-ID"/>
        </w:rPr>
        <w:t>unjukkan</w:t>
      </w:r>
      <w:r w:rsidRPr="00797E19">
        <w:rPr>
          <w:rFonts w:ascii="Times New Roman" w:hAnsi="Times New Roman" w:cs="Times New Roman"/>
          <w:sz w:val="24"/>
          <w:szCs w:val="24"/>
        </w:rPr>
        <w:t xml:space="preserve"> bagaimana remaja dan dewasa muda berpikir tentang keragaman keperca</w:t>
      </w:r>
      <w:r w:rsidR="00827D56">
        <w:rPr>
          <w:rFonts w:ascii="Times New Roman" w:hAnsi="Times New Roman" w:cs="Times New Roman"/>
          <w:sz w:val="24"/>
          <w:szCs w:val="24"/>
        </w:rPr>
        <w:t xml:space="preserve">yaan (misalnya, Chandler, 1987; </w:t>
      </w:r>
      <w:r w:rsidRPr="00797E19">
        <w:rPr>
          <w:rFonts w:ascii="Times New Roman" w:hAnsi="Times New Roman" w:cs="Times New Roman"/>
          <w:sz w:val="24"/>
          <w:szCs w:val="24"/>
        </w:rPr>
        <w:t>King</w:t>
      </w:r>
      <w:r w:rsidR="00827D56">
        <w:rPr>
          <w:rFonts w:ascii="Times New Roman" w:hAnsi="Times New Roman" w:cs="Times New Roman"/>
          <w:sz w:val="24"/>
          <w:szCs w:val="24"/>
        </w:rPr>
        <w:t xml:space="preserve"> &amp; </w:t>
      </w:r>
      <w:r w:rsidRPr="00797E19">
        <w:rPr>
          <w:rFonts w:ascii="Times New Roman" w:hAnsi="Times New Roman" w:cs="Times New Roman"/>
          <w:sz w:val="24"/>
          <w:szCs w:val="24"/>
        </w:rPr>
        <w:t>Kitchener, 1994; Kuhn, Amsel, &amp; O'Loughlin, 1988; Perry 1970) dan bagaimana mereka menilai penerimaan terh</w:t>
      </w:r>
      <w:r w:rsidR="00DA11BE">
        <w:rPr>
          <w:rFonts w:ascii="Times New Roman" w:hAnsi="Times New Roman" w:cs="Times New Roman"/>
          <w:sz w:val="24"/>
          <w:szCs w:val="24"/>
        </w:rPr>
        <w:t xml:space="preserve">adap kepercayaan yang berbeda. </w:t>
      </w:r>
      <w:r w:rsidR="00DA11BE">
        <w:rPr>
          <w:rFonts w:ascii="Times New Roman" w:hAnsi="Times New Roman" w:cs="Times New Roman"/>
          <w:sz w:val="24"/>
          <w:szCs w:val="24"/>
          <w:lang w:val="id-ID"/>
        </w:rPr>
        <w:t>D</w:t>
      </w:r>
      <w:r w:rsidRPr="00797E19">
        <w:rPr>
          <w:rFonts w:ascii="Times New Roman" w:hAnsi="Times New Roman" w:cs="Times New Roman"/>
          <w:sz w:val="24"/>
          <w:szCs w:val="24"/>
        </w:rPr>
        <w:t xml:space="preserve">alam konteks yang berbeda (misalnya, Wainryb, Shaw, Laupa &amp; Smith, 2001), </w:t>
      </w:r>
      <w:r w:rsidR="00DA11BE">
        <w:rPr>
          <w:rFonts w:ascii="Times New Roman" w:hAnsi="Times New Roman" w:cs="Times New Roman"/>
          <w:sz w:val="24"/>
          <w:szCs w:val="24"/>
          <w:lang w:val="id-ID"/>
        </w:rPr>
        <w:t xml:space="preserve">baru </w:t>
      </w:r>
      <w:r w:rsidRPr="00797E19">
        <w:rPr>
          <w:rFonts w:ascii="Times New Roman" w:hAnsi="Times New Roman" w:cs="Times New Roman"/>
          <w:sz w:val="24"/>
          <w:szCs w:val="24"/>
        </w:rPr>
        <w:t xml:space="preserve">sedikit penelitian </w:t>
      </w:r>
      <w:r w:rsidR="00F72F65">
        <w:rPr>
          <w:rFonts w:ascii="Times New Roman" w:hAnsi="Times New Roman" w:cs="Times New Roman"/>
          <w:sz w:val="24"/>
          <w:szCs w:val="24"/>
          <w:lang w:val="id-ID"/>
        </w:rPr>
        <w:t xml:space="preserve">dengan pendekatan psikologis </w:t>
      </w:r>
      <w:r w:rsidRPr="00797E19">
        <w:rPr>
          <w:rFonts w:ascii="Times New Roman" w:hAnsi="Times New Roman" w:cs="Times New Roman"/>
          <w:sz w:val="24"/>
          <w:szCs w:val="24"/>
        </w:rPr>
        <w:t>seperti itu telah dilakukan dengan anak muda di Indonesia</w:t>
      </w:r>
      <w:r w:rsidR="00E8624E">
        <w:rPr>
          <w:rFonts w:ascii="Times New Roman" w:hAnsi="Times New Roman" w:cs="Times New Roman"/>
          <w:sz w:val="24"/>
          <w:szCs w:val="24"/>
          <w:lang w:val="id-ID"/>
        </w:rPr>
        <w:t xml:space="preserve"> sebagai subjek penelitiannya</w:t>
      </w:r>
      <w:r w:rsidRPr="00797E19">
        <w:rPr>
          <w:rFonts w:ascii="Times New Roman" w:hAnsi="Times New Roman" w:cs="Times New Roman"/>
          <w:sz w:val="24"/>
          <w:szCs w:val="24"/>
        </w:rPr>
        <w:t xml:space="preserve">. </w:t>
      </w:r>
    </w:p>
    <w:p w14:paraId="4F2EBB72" w14:textId="2DF44307" w:rsidR="003A7F75" w:rsidRPr="00797E19" w:rsidRDefault="003A7F75" w:rsidP="002F7043">
      <w:pPr>
        <w:autoSpaceDE w:val="0"/>
        <w:autoSpaceDN w:val="0"/>
        <w:adjustRightInd w:val="0"/>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Beberapa penelitian telah menunjukkan bahwa orang muda kurang berprasangka dan kurang toleran terhadap orang yang dianggap berbeda dari orang yang lebih tua (Pettigrew dan Meertens, 1995; Vala, Lima dan Lopes, 2004). Namun, </w:t>
      </w:r>
      <w:r w:rsidR="00E8624E">
        <w:rPr>
          <w:rFonts w:ascii="Times New Roman" w:hAnsi="Times New Roman" w:cs="Times New Roman"/>
          <w:sz w:val="24"/>
          <w:szCs w:val="24"/>
          <w:lang w:val="id-ID"/>
        </w:rPr>
        <w:t>penelitian-</w:t>
      </w:r>
      <w:r w:rsidRPr="00797E19">
        <w:rPr>
          <w:rFonts w:ascii="Times New Roman" w:hAnsi="Times New Roman" w:cs="Times New Roman"/>
          <w:sz w:val="24"/>
          <w:szCs w:val="24"/>
        </w:rPr>
        <w:t xml:space="preserve">penelitian </w:t>
      </w:r>
      <w:r w:rsidR="00E8624E">
        <w:rPr>
          <w:rFonts w:ascii="Times New Roman" w:hAnsi="Times New Roman" w:cs="Times New Roman"/>
          <w:sz w:val="24"/>
          <w:szCs w:val="24"/>
          <w:lang w:val="id-ID"/>
        </w:rPr>
        <w:t>tersebut</w:t>
      </w:r>
      <w:r w:rsidRPr="00797E19">
        <w:rPr>
          <w:rFonts w:ascii="Times New Roman" w:hAnsi="Times New Roman" w:cs="Times New Roman"/>
          <w:sz w:val="24"/>
          <w:szCs w:val="24"/>
        </w:rPr>
        <w:t xml:space="preserve"> dilakukan di negara-negara Eropa, dan masih ada keraguan apakah temuan mereka dapat diperluas ke negara lain. Selain itu, studi survei Eropa baru-baru ini secara konsisten menunjukkan bahwa meskipun kaum muda mendaftarkan skor keterbukaan yang lebih tinggi untuk berubah (yang dapat memfasilitasi sikap toleran), penelitian </w:t>
      </w:r>
      <w:r w:rsidR="00E8624E">
        <w:rPr>
          <w:rFonts w:ascii="Times New Roman" w:hAnsi="Times New Roman" w:cs="Times New Roman"/>
          <w:sz w:val="24"/>
          <w:szCs w:val="24"/>
          <w:lang w:val="id-ID"/>
        </w:rPr>
        <w:t xml:space="preserve">tersebut </w:t>
      </w:r>
      <w:r w:rsidRPr="00797E19">
        <w:rPr>
          <w:rFonts w:ascii="Times New Roman" w:hAnsi="Times New Roman" w:cs="Times New Roman"/>
          <w:sz w:val="24"/>
          <w:szCs w:val="24"/>
        </w:rPr>
        <w:t>juga menunjukkan bahwa kaum</w:t>
      </w:r>
      <w:r w:rsidR="00E27C63">
        <w:rPr>
          <w:rFonts w:ascii="Times New Roman" w:hAnsi="Times New Roman" w:cs="Times New Roman"/>
          <w:sz w:val="24"/>
          <w:szCs w:val="24"/>
        </w:rPr>
        <w:t xml:space="preserve"> muda memiliki nilai universal</w:t>
      </w:r>
      <w:r w:rsidRPr="00797E19">
        <w:rPr>
          <w:rFonts w:ascii="Times New Roman" w:hAnsi="Times New Roman" w:cs="Times New Roman"/>
          <w:sz w:val="24"/>
          <w:szCs w:val="24"/>
        </w:rPr>
        <w:t xml:space="preserve"> yang lebih sedikit, yang dapat menumbuhkan sikap berprasangka dan kurang keterbukaan terhadap keanekaragaman budaya (Ferreira, 2006; Menezes, 2005). </w:t>
      </w:r>
    </w:p>
    <w:p w14:paraId="196AA566" w14:textId="3C2FB9D1" w:rsidR="003A7F75" w:rsidRPr="00797E19" w:rsidRDefault="003A7F75" w:rsidP="002F7043">
      <w:pPr>
        <w:pStyle w:val="Default"/>
        <w:spacing w:line="360" w:lineRule="auto"/>
        <w:ind w:firstLine="720"/>
        <w:jc w:val="both"/>
        <w:rPr>
          <w:color w:val="auto"/>
        </w:rPr>
      </w:pPr>
      <w:r w:rsidRPr="00797E19">
        <w:rPr>
          <w:color w:val="auto"/>
        </w:rPr>
        <w:t>Saat ini</w:t>
      </w:r>
      <w:r w:rsidR="00E8624E">
        <w:rPr>
          <w:color w:val="auto"/>
          <w:lang w:val="id-ID"/>
        </w:rPr>
        <w:t>,</w:t>
      </w:r>
      <w:r w:rsidRPr="00797E19">
        <w:rPr>
          <w:color w:val="auto"/>
        </w:rPr>
        <w:t xml:space="preserve"> kita dapat melihat berbagai jenis pertikaian di kalangan anak muda Muslim Indonesia, misalnya</w:t>
      </w:r>
      <w:r w:rsidR="00E27C63">
        <w:rPr>
          <w:color w:val="auto"/>
          <w:lang w:val="id-ID"/>
        </w:rPr>
        <w:t>,</w:t>
      </w:r>
      <w:r w:rsidRPr="00797E19">
        <w:rPr>
          <w:color w:val="auto"/>
        </w:rPr>
        <w:t xml:space="preserve"> di media sosial. Perbedaan pendapat semacam ini dapat berupa pertentangan politik atau agama, dan biasanya terjadi ketika orang muda berbicara politik dengan mereka yang memiliki pendapat politik yang berbeda (Parsons, 2010). Dalam situasi ini, </w:t>
      </w:r>
      <w:r w:rsidR="00E8624E">
        <w:rPr>
          <w:color w:val="auto"/>
          <w:lang w:val="id-ID"/>
        </w:rPr>
        <w:t>terdapat sejumlah</w:t>
      </w:r>
      <w:r w:rsidRPr="00797E19">
        <w:rPr>
          <w:color w:val="auto"/>
        </w:rPr>
        <w:t xml:space="preserve"> orang yang dapat mengenali dan menolak informasi yang berbeda, suatu proses yang disebut sebagai bias diskonfirmasi. Menerapkan logika ini untuk berbicara tentang emosi dan ketidaksepakatan, orang yang kurang berpengetahuan mungkin lebih rentan terhadap efek emosional dari ketidaksepakatan, sementara orang yang lebih berpengetahuan mungkin dapat menolak informasi dari </w:t>
      </w:r>
      <w:r w:rsidR="00E27C63">
        <w:rPr>
          <w:color w:val="auto"/>
          <w:lang w:val="id-ID"/>
        </w:rPr>
        <w:t>mereka</w:t>
      </w:r>
      <w:r w:rsidRPr="00797E19">
        <w:rPr>
          <w:color w:val="auto"/>
        </w:rPr>
        <w:t xml:space="preserve"> yang </w:t>
      </w:r>
      <w:r w:rsidR="002F3E79">
        <w:rPr>
          <w:color w:val="auto"/>
          <w:lang w:val="id-ID"/>
        </w:rPr>
        <w:t>memiliki pemikiran yang berbeda</w:t>
      </w:r>
      <w:r w:rsidR="00E8624E">
        <w:rPr>
          <w:color w:val="auto"/>
        </w:rPr>
        <w:t xml:space="preserve">. Dalam </w:t>
      </w:r>
      <w:r w:rsidR="00E8624E">
        <w:rPr>
          <w:color w:val="auto"/>
          <w:lang w:val="id-ID"/>
        </w:rPr>
        <w:t>konteks</w:t>
      </w:r>
      <w:r w:rsidRPr="00797E19">
        <w:rPr>
          <w:color w:val="auto"/>
        </w:rPr>
        <w:t xml:space="preserve"> ini, </w:t>
      </w:r>
      <w:r w:rsidRPr="00797E19">
        <w:rPr>
          <w:color w:val="auto"/>
        </w:rPr>
        <w:lastRenderedPageBreak/>
        <w:t xml:space="preserve">sikap intoleran mungkin </w:t>
      </w:r>
      <w:r w:rsidR="002F7043">
        <w:rPr>
          <w:color w:val="auto"/>
          <w:lang w:val="id-ID"/>
        </w:rPr>
        <w:t>juga ditemukan di kalangan mahasiswa</w:t>
      </w:r>
      <w:r w:rsidR="00E27C63">
        <w:rPr>
          <w:color w:val="auto"/>
          <w:lang w:val="id-ID"/>
        </w:rPr>
        <w:t xml:space="preserve"> dan tentu masih perlu dibuktikan</w:t>
      </w:r>
      <w:r w:rsidR="002F7043">
        <w:rPr>
          <w:color w:val="auto"/>
          <w:lang w:val="id-ID"/>
        </w:rPr>
        <w:t>.</w:t>
      </w:r>
      <w:r w:rsidRPr="00797E19">
        <w:rPr>
          <w:color w:val="auto"/>
        </w:rPr>
        <w:t xml:space="preserve"> </w:t>
      </w:r>
    </w:p>
    <w:p w14:paraId="5C2EFF2D" w14:textId="758FD778" w:rsidR="000D4FB3" w:rsidRPr="00E8624E" w:rsidRDefault="000D4FB3" w:rsidP="000D4FB3">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Ber</w:t>
      </w:r>
      <w:r w:rsidR="00711954">
        <w:rPr>
          <w:rFonts w:ascii="Times New Roman" w:hAnsi="Times New Roman" w:cs="Times New Roman"/>
          <w:sz w:val="24"/>
          <w:szCs w:val="24"/>
          <w:lang w:val="id-ID"/>
        </w:rPr>
        <w:t>dasarkan fenomena kehidupan beragama yang dikemukakan di atas dan ber</w:t>
      </w:r>
      <w:r w:rsidRPr="00797E19">
        <w:rPr>
          <w:rFonts w:ascii="Times New Roman" w:hAnsi="Times New Roman" w:cs="Times New Roman"/>
          <w:sz w:val="24"/>
          <w:szCs w:val="24"/>
        </w:rPr>
        <w:t>beda deng</w:t>
      </w:r>
      <w:r>
        <w:rPr>
          <w:rFonts w:ascii="Times New Roman" w:hAnsi="Times New Roman" w:cs="Times New Roman"/>
          <w:sz w:val="24"/>
          <w:szCs w:val="24"/>
        </w:rPr>
        <w:t xml:space="preserve">an penelitian-penelitian </w:t>
      </w:r>
      <w:r>
        <w:rPr>
          <w:rFonts w:ascii="Times New Roman" w:hAnsi="Times New Roman" w:cs="Times New Roman"/>
          <w:sz w:val="24"/>
          <w:szCs w:val="24"/>
          <w:lang w:val="id-ID"/>
        </w:rPr>
        <w:t>sebelumnya</w:t>
      </w:r>
      <w:r w:rsidRPr="00797E19">
        <w:rPr>
          <w:rFonts w:ascii="Times New Roman" w:hAnsi="Times New Roman" w:cs="Times New Roman"/>
          <w:sz w:val="24"/>
          <w:szCs w:val="24"/>
        </w:rPr>
        <w:t xml:space="preserve"> yang cenderung pada aspek-aspek yang negatif </w:t>
      </w:r>
      <w:r>
        <w:rPr>
          <w:rFonts w:ascii="Times New Roman" w:hAnsi="Times New Roman" w:cs="Times New Roman"/>
          <w:sz w:val="24"/>
          <w:szCs w:val="24"/>
          <w:lang w:val="id-ID"/>
        </w:rPr>
        <w:t xml:space="preserve">keberagamaan </w:t>
      </w:r>
      <w:r w:rsidR="00E8624E">
        <w:rPr>
          <w:rFonts w:ascii="Times New Roman" w:hAnsi="Times New Roman" w:cs="Times New Roman"/>
          <w:sz w:val="24"/>
          <w:szCs w:val="24"/>
          <w:lang w:val="id-ID"/>
        </w:rPr>
        <w:t xml:space="preserve">khususnya </w:t>
      </w:r>
      <w:r>
        <w:rPr>
          <w:rFonts w:ascii="Times New Roman" w:hAnsi="Times New Roman" w:cs="Times New Roman"/>
          <w:sz w:val="24"/>
          <w:szCs w:val="24"/>
          <w:lang w:val="id-ID"/>
        </w:rPr>
        <w:t xml:space="preserve">dengan mengusung </w:t>
      </w:r>
      <w:r w:rsidR="00711954">
        <w:rPr>
          <w:rFonts w:ascii="Times New Roman" w:hAnsi="Times New Roman" w:cs="Times New Roman"/>
          <w:sz w:val="24"/>
          <w:szCs w:val="24"/>
          <w:lang w:val="id-ID"/>
        </w:rPr>
        <w:t xml:space="preserve">variabel </w:t>
      </w:r>
      <w:r w:rsidRPr="00797E19">
        <w:rPr>
          <w:rFonts w:ascii="Times New Roman" w:hAnsi="Times New Roman" w:cs="Times New Roman"/>
          <w:sz w:val="24"/>
          <w:szCs w:val="24"/>
        </w:rPr>
        <w:t>intoleransi dan radikalisme</w:t>
      </w:r>
      <w:r w:rsidR="00711954">
        <w:rPr>
          <w:rFonts w:ascii="Times New Roman" w:hAnsi="Times New Roman" w:cs="Times New Roman"/>
          <w:sz w:val="24"/>
          <w:szCs w:val="24"/>
          <w:lang w:val="id-ID"/>
        </w:rPr>
        <w:t xml:space="preserve"> keagamaan</w:t>
      </w:r>
      <w:r w:rsidRPr="00797E19">
        <w:rPr>
          <w:rFonts w:ascii="Times New Roman" w:hAnsi="Times New Roman" w:cs="Times New Roman"/>
          <w:sz w:val="24"/>
          <w:szCs w:val="24"/>
        </w:rPr>
        <w:t>, penelitian ini</w:t>
      </w:r>
      <w:r w:rsidR="00711954">
        <w:rPr>
          <w:rFonts w:ascii="Times New Roman" w:hAnsi="Times New Roman" w:cs="Times New Roman"/>
          <w:sz w:val="24"/>
          <w:szCs w:val="24"/>
          <w:lang w:val="id-ID"/>
        </w:rPr>
        <w:t xml:space="preserve"> berfokus pada </w:t>
      </w:r>
      <w:r w:rsidR="00E8624E">
        <w:rPr>
          <w:rFonts w:ascii="Times New Roman" w:hAnsi="Times New Roman" w:cs="Times New Roman"/>
          <w:sz w:val="24"/>
          <w:szCs w:val="24"/>
          <w:lang w:val="id-ID"/>
        </w:rPr>
        <w:t xml:space="preserve">aspek </w:t>
      </w:r>
      <w:r w:rsidR="00711954">
        <w:rPr>
          <w:rFonts w:ascii="Times New Roman" w:hAnsi="Times New Roman" w:cs="Times New Roman"/>
          <w:sz w:val="24"/>
          <w:szCs w:val="24"/>
          <w:lang w:val="id-ID"/>
        </w:rPr>
        <w:t>religiusitas</w:t>
      </w:r>
      <w:r w:rsidRPr="00797E19">
        <w:rPr>
          <w:rFonts w:ascii="Times New Roman" w:hAnsi="Times New Roman" w:cs="Times New Roman"/>
          <w:sz w:val="24"/>
          <w:szCs w:val="24"/>
        </w:rPr>
        <w:t>, moderasi</w:t>
      </w:r>
      <w:r w:rsidR="00711954">
        <w:rPr>
          <w:rFonts w:ascii="Times New Roman" w:hAnsi="Times New Roman" w:cs="Times New Roman"/>
          <w:sz w:val="24"/>
          <w:szCs w:val="24"/>
          <w:lang w:val="id-ID"/>
        </w:rPr>
        <w:t xml:space="preserve"> beragama</w:t>
      </w:r>
      <w:r w:rsidRPr="00797E19">
        <w:rPr>
          <w:rFonts w:ascii="Times New Roman" w:hAnsi="Times New Roman" w:cs="Times New Roman"/>
          <w:sz w:val="24"/>
          <w:szCs w:val="24"/>
        </w:rPr>
        <w:t>, dan</w:t>
      </w:r>
      <w:r>
        <w:rPr>
          <w:rFonts w:ascii="Times New Roman" w:hAnsi="Times New Roman" w:cs="Times New Roman"/>
          <w:sz w:val="24"/>
          <w:szCs w:val="24"/>
        </w:rPr>
        <w:t xml:space="preserve"> toleransi</w:t>
      </w:r>
      <w:r w:rsidR="00711954">
        <w:rPr>
          <w:rFonts w:ascii="Times New Roman" w:hAnsi="Times New Roman" w:cs="Times New Roman"/>
          <w:sz w:val="24"/>
          <w:szCs w:val="24"/>
          <w:lang w:val="id-ID"/>
        </w:rPr>
        <w:t xml:space="preserve"> beragama di kalangan mahasiswa PTKIN di Indonesia</w:t>
      </w:r>
      <w:r>
        <w:rPr>
          <w:rFonts w:ascii="Times New Roman" w:hAnsi="Times New Roman" w:cs="Times New Roman"/>
          <w:sz w:val="24"/>
          <w:szCs w:val="24"/>
        </w:rPr>
        <w:t xml:space="preserve">. </w:t>
      </w:r>
      <w:r w:rsidR="00E8624E">
        <w:rPr>
          <w:rFonts w:ascii="Times New Roman" w:hAnsi="Times New Roman" w:cs="Times New Roman"/>
          <w:sz w:val="24"/>
          <w:szCs w:val="24"/>
          <w:lang w:val="id-ID"/>
        </w:rPr>
        <w:t xml:space="preserve">Sebagaimana diketahui, PTKIN sendiri terus mengalami perkembangan dan perubahan terutama setelah sejumlah perguruan tinggi keagamaan Islam mengalami transformasi menjadi universitas yang menawarkan program-program studi umum, baik ilmu-ilmu murni maupun terapan, baik dalam lingkup ilmu sosial, humaniora, maupun ilmu-ilmu alam. </w:t>
      </w:r>
      <w:r w:rsidR="00723E27">
        <w:rPr>
          <w:rFonts w:ascii="Times New Roman" w:hAnsi="Times New Roman" w:cs="Times New Roman"/>
          <w:sz w:val="24"/>
          <w:szCs w:val="24"/>
          <w:lang w:val="id-ID"/>
        </w:rPr>
        <w:t xml:space="preserve">Kedokteran, kesehatan masyarakat, farmasi, keperawatan, teknologi informatika, sistem informasi, agribisnis, sosiologi, psikologi, dan hubungan internasional merupakan prodi umum yang sudah disajikan di beberapa PTKIN. </w:t>
      </w:r>
      <w:r w:rsidR="00E8624E">
        <w:rPr>
          <w:rFonts w:ascii="Times New Roman" w:hAnsi="Times New Roman" w:cs="Times New Roman"/>
          <w:sz w:val="24"/>
          <w:szCs w:val="24"/>
          <w:lang w:val="id-ID"/>
        </w:rPr>
        <w:t>Sekarang telah ada 17 UIN yang tersebar di kota-kota besar di seluruh Indonesia.</w:t>
      </w:r>
      <w:r w:rsidR="006C689F">
        <w:rPr>
          <w:rFonts w:ascii="Times New Roman" w:hAnsi="Times New Roman" w:cs="Times New Roman"/>
          <w:sz w:val="24"/>
          <w:szCs w:val="24"/>
          <w:lang w:val="id-ID"/>
        </w:rPr>
        <w:t xml:space="preserve"> Perkembangan ini tentu saja memiliki dampak luas dan multidimensional. Input mahasiswa, misalnya, sudah semakin didominasi oleh alumni sekolah, selain dari madrasah dan pesantren. Artinya, hal ini mungkin saja memiliki konsekwensi terhadap keberagamaan di kampus PTKIN.</w:t>
      </w:r>
    </w:p>
    <w:p w14:paraId="2B57F207" w14:textId="0891A6F1" w:rsidR="003A7F75" w:rsidRDefault="003A7F75" w:rsidP="002F7043">
      <w:pPr>
        <w:autoSpaceDE w:val="0"/>
        <w:autoSpaceDN w:val="0"/>
        <w:adjustRightInd w:val="0"/>
        <w:spacing w:after="0"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Bagaimana dengan moderasi </w:t>
      </w:r>
      <w:r w:rsidR="00711954">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anak muda Muslim Indonesia atau mahasiswa dan faktor-faktor apa saja yang berpengaruh perlu dikaji secara empirik. </w:t>
      </w:r>
      <w:r w:rsidR="00711954">
        <w:rPr>
          <w:rFonts w:ascii="Times New Roman" w:hAnsi="Times New Roman" w:cs="Times New Roman"/>
          <w:sz w:val="24"/>
          <w:szCs w:val="24"/>
          <w:lang w:val="id-ID"/>
        </w:rPr>
        <w:t xml:space="preserve">Variabel bebas utama yang perlu dilihat adalah religiusitas </w:t>
      </w:r>
      <w:r w:rsidR="00F72F65">
        <w:rPr>
          <w:rFonts w:ascii="Times New Roman" w:hAnsi="Times New Roman" w:cs="Times New Roman"/>
          <w:sz w:val="24"/>
          <w:szCs w:val="24"/>
          <w:lang w:val="id-ID"/>
        </w:rPr>
        <w:t xml:space="preserve">terutama </w:t>
      </w:r>
      <w:r w:rsidR="00711954">
        <w:rPr>
          <w:rFonts w:ascii="Times New Roman" w:hAnsi="Times New Roman" w:cs="Times New Roman"/>
          <w:sz w:val="24"/>
          <w:szCs w:val="24"/>
          <w:lang w:val="id-ID"/>
        </w:rPr>
        <w:t xml:space="preserve">karena terdapat kontradiksi hasil-hasil penelitian tentang pengaruhnya terhadap toleransi keagamaan. </w:t>
      </w:r>
      <w:r w:rsidR="00F72F65">
        <w:rPr>
          <w:rFonts w:ascii="Times New Roman" w:hAnsi="Times New Roman" w:cs="Times New Roman"/>
          <w:sz w:val="24"/>
          <w:szCs w:val="24"/>
          <w:lang w:val="id-ID"/>
        </w:rPr>
        <w:t>Selain itu, variabel karakteristik sosial ekonomi juga diuji. Dengan demikian, p</w:t>
      </w:r>
      <w:r w:rsidRPr="003610EE">
        <w:rPr>
          <w:rFonts w:ascii="Times New Roman" w:hAnsi="Times New Roman" w:cs="Times New Roman"/>
          <w:sz w:val="24"/>
          <w:szCs w:val="24"/>
          <w:lang w:val="id-ID"/>
        </w:rPr>
        <w:t>enelitian ini menguji apakah faktor religiusitas</w:t>
      </w:r>
      <w:r w:rsidR="002F7043">
        <w:rPr>
          <w:rFonts w:ascii="Times New Roman" w:hAnsi="Times New Roman" w:cs="Times New Roman"/>
          <w:sz w:val="24"/>
          <w:szCs w:val="24"/>
          <w:lang w:val="id-ID"/>
        </w:rPr>
        <w:t xml:space="preserve"> dan faktor sosial ekonomi, yakni</w:t>
      </w:r>
      <w:r w:rsidRPr="003610EE">
        <w:rPr>
          <w:rFonts w:ascii="Times New Roman" w:hAnsi="Times New Roman" w:cs="Times New Roman"/>
          <w:sz w:val="24"/>
          <w:szCs w:val="24"/>
          <w:lang w:val="id-ID"/>
        </w:rPr>
        <w:t xml:space="preserve"> jenis kelamin, </w:t>
      </w:r>
      <w:r w:rsidR="002F7043">
        <w:rPr>
          <w:rFonts w:ascii="Times New Roman" w:hAnsi="Times New Roman" w:cs="Times New Roman"/>
          <w:sz w:val="24"/>
          <w:szCs w:val="24"/>
          <w:lang w:val="id-ID"/>
        </w:rPr>
        <w:t>organisasi kemahasiswaan, penghasilan orang</w:t>
      </w:r>
      <w:r w:rsidR="00512A60">
        <w:rPr>
          <w:rFonts w:ascii="Times New Roman" w:hAnsi="Times New Roman" w:cs="Times New Roman"/>
          <w:sz w:val="24"/>
          <w:szCs w:val="24"/>
          <w:lang w:val="id-ID"/>
        </w:rPr>
        <w:t xml:space="preserve"> </w:t>
      </w:r>
      <w:r w:rsidR="002F7043">
        <w:rPr>
          <w:rFonts w:ascii="Times New Roman" w:hAnsi="Times New Roman" w:cs="Times New Roman"/>
          <w:sz w:val="24"/>
          <w:szCs w:val="24"/>
          <w:lang w:val="id-ID"/>
        </w:rPr>
        <w:t>tua, dan besaran uang saku</w:t>
      </w:r>
      <w:r w:rsidR="002F7043" w:rsidRPr="003610EE">
        <w:rPr>
          <w:rFonts w:ascii="Times New Roman" w:hAnsi="Times New Roman" w:cs="Times New Roman"/>
          <w:sz w:val="24"/>
          <w:szCs w:val="24"/>
          <w:lang w:val="id-ID"/>
        </w:rPr>
        <w:t xml:space="preserve"> </w:t>
      </w:r>
      <w:r w:rsidRPr="003610EE">
        <w:rPr>
          <w:rFonts w:ascii="Times New Roman" w:hAnsi="Times New Roman" w:cs="Times New Roman"/>
          <w:sz w:val="24"/>
          <w:szCs w:val="24"/>
          <w:lang w:val="id-ID"/>
        </w:rPr>
        <w:t xml:space="preserve">berpengaruh terhadap moderasi </w:t>
      </w:r>
      <w:r w:rsidR="002F7043">
        <w:rPr>
          <w:rFonts w:ascii="Times New Roman" w:hAnsi="Times New Roman" w:cs="Times New Roman"/>
          <w:sz w:val="24"/>
          <w:szCs w:val="24"/>
          <w:lang w:val="id-ID"/>
        </w:rPr>
        <w:t xml:space="preserve">beragama </w:t>
      </w:r>
      <w:r w:rsidRPr="003610EE">
        <w:rPr>
          <w:rFonts w:ascii="Times New Roman" w:hAnsi="Times New Roman" w:cs="Times New Roman"/>
          <w:sz w:val="24"/>
          <w:szCs w:val="24"/>
          <w:lang w:val="id-ID"/>
        </w:rPr>
        <w:t>dan toleransi beragama di kalangan mahasiswa PTKIN</w:t>
      </w:r>
      <w:r w:rsidR="002F7043">
        <w:rPr>
          <w:rFonts w:ascii="Times New Roman" w:hAnsi="Times New Roman" w:cs="Times New Roman"/>
          <w:sz w:val="24"/>
          <w:szCs w:val="24"/>
          <w:lang w:val="id-ID"/>
        </w:rPr>
        <w:t xml:space="preserve"> di Indonesia</w:t>
      </w:r>
      <w:r w:rsidRPr="003610EE">
        <w:rPr>
          <w:rFonts w:ascii="Times New Roman" w:hAnsi="Times New Roman" w:cs="Times New Roman"/>
          <w:sz w:val="24"/>
          <w:szCs w:val="24"/>
          <w:lang w:val="id-ID"/>
        </w:rPr>
        <w:t xml:space="preserve">. </w:t>
      </w:r>
    </w:p>
    <w:p w14:paraId="4671B1B2" w14:textId="77777777" w:rsidR="002F7043" w:rsidRPr="002F7043" w:rsidRDefault="002F7043" w:rsidP="002F7043">
      <w:pPr>
        <w:autoSpaceDE w:val="0"/>
        <w:autoSpaceDN w:val="0"/>
        <w:adjustRightInd w:val="0"/>
        <w:spacing w:after="0" w:line="360" w:lineRule="auto"/>
        <w:ind w:firstLine="720"/>
        <w:jc w:val="both"/>
        <w:rPr>
          <w:rFonts w:ascii="Times New Roman" w:hAnsi="Times New Roman" w:cs="Times New Roman"/>
          <w:sz w:val="24"/>
          <w:szCs w:val="24"/>
          <w:lang w:val="id-ID"/>
        </w:rPr>
      </w:pPr>
    </w:p>
    <w:p w14:paraId="01344619" w14:textId="4E68F3DF" w:rsidR="003A7F75" w:rsidRPr="00094FE1" w:rsidRDefault="00094FE1" w:rsidP="00094FE1">
      <w:pPr>
        <w:pStyle w:val="Heading2"/>
        <w:spacing w:after="240" w:line="360" w:lineRule="auto"/>
      </w:pPr>
      <w:bookmarkStart w:id="10" w:name="_Toc51596566"/>
      <w:r>
        <w:lastRenderedPageBreak/>
        <w:t xml:space="preserve">1.2 </w:t>
      </w:r>
      <w:r w:rsidR="003A7F75" w:rsidRPr="00094FE1">
        <w:t>Rumusan Masalah</w:t>
      </w:r>
      <w:bookmarkEnd w:id="10"/>
      <w:r w:rsidR="003A7F75" w:rsidRPr="00094FE1">
        <w:t xml:space="preserve"> </w:t>
      </w:r>
    </w:p>
    <w:p w14:paraId="4D71EB6C" w14:textId="54D8A35D" w:rsidR="003A7F75" w:rsidRPr="00797E19" w:rsidRDefault="003A7F75" w:rsidP="002F7043">
      <w:pPr>
        <w:autoSpaceDE w:val="0"/>
        <w:autoSpaceDN w:val="0"/>
        <w:adjustRightInd w:val="0"/>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Berdasarkan latar belakang </w:t>
      </w:r>
      <w:r w:rsidR="005E6E23">
        <w:rPr>
          <w:rFonts w:ascii="Times New Roman" w:hAnsi="Times New Roman" w:cs="Times New Roman"/>
          <w:sz w:val="24"/>
          <w:szCs w:val="24"/>
          <w:lang w:val="id-ID"/>
        </w:rPr>
        <w:t xml:space="preserve">masalah </w:t>
      </w:r>
      <w:r w:rsidRPr="00797E19">
        <w:rPr>
          <w:rFonts w:ascii="Times New Roman" w:hAnsi="Times New Roman" w:cs="Times New Roman"/>
          <w:sz w:val="24"/>
          <w:szCs w:val="24"/>
        </w:rPr>
        <w:t xml:space="preserve">yang telah dipaparkan, dapat dirumuskan pertanyaan penelitian </w:t>
      </w:r>
      <w:r w:rsidR="005E6E23">
        <w:rPr>
          <w:rFonts w:ascii="Times New Roman" w:hAnsi="Times New Roman" w:cs="Times New Roman"/>
          <w:sz w:val="24"/>
          <w:szCs w:val="24"/>
          <w:lang w:val="id-ID"/>
        </w:rPr>
        <w:t xml:space="preserve">sebagai </w:t>
      </w:r>
      <w:r w:rsidRPr="00797E19">
        <w:rPr>
          <w:rFonts w:ascii="Times New Roman" w:hAnsi="Times New Roman" w:cs="Times New Roman"/>
          <w:sz w:val="24"/>
          <w:szCs w:val="24"/>
        </w:rPr>
        <w:t xml:space="preserve">berikut: </w:t>
      </w:r>
    </w:p>
    <w:p w14:paraId="26616CDF" w14:textId="566EB1F3" w:rsidR="003A7F75" w:rsidRPr="00797E19" w:rsidRDefault="003A7F75" w:rsidP="002F7043">
      <w:pPr>
        <w:autoSpaceDE w:val="0"/>
        <w:autoSpaceDN w:val="0"/>
        <w:adjustRightInd w:val="0"/>
        <w:spacing w:after="21"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1. Bagaimana tingkat moderasi </w:t>
      </w:r>
      <w:r w:rsidR="005E6E2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di kalangan mahasiswa PTKIN? </w:t>
      </w:r>
    </w:p>
    <w:p w14:paraId="029A75C4" w14:textId="6FADA98A" w:rsidR="003A7F75" w:rsidRPr="00797E19" w:rsidRDefault="003A7F75" w:rsidP="002F7043">
      <w:pPr>
        <w:autoSpaceDE w:val="0"/>
        <w:autoSpaceDN w:val="0"/>
        <w:adjustRightInd w:val="0"/>
        <w:spacing w:after="21" w:line="360" w:lineRule="auto"/>
        <w:jc w:val="both"/>
        <w:rPr>
          <w:rFonts w:ascii="Times New Roman" w:hAnsi="Times New Roman" w:cs="Times New Roman"/>
          <w:sz w:val="24"/>
          <w:szCs w:val="24"/>
        </w:rPr>
      </w:pPr>
      <w:r w:rsidRPr="00797E19">
        <w:rPr>
          <w:rFonts w:ascii="Times New Roman" w:hAnsi="Times New Roman" w:cs="Times New Roman"/>
          <w:sz w:val="24"/>
          <w:szCs w:val="24"/>
        </w:rPr>
        <w:t>2. Apakah</w:t>
      </w:r>
      <w:r w:rsidR="00BA2D66">
        <w:rPr>
          <w:rFonts w:ascii="Times New Roman" w:hAnsi="Times New Roman" w:cs="Times New Roman"/>
          <w:sz w:val="24"/>
          <w:szCs w:val="24"/>
        </w:rPr>
        <w:t xml:space="preserve"> </w:t>
      </w:r>
      <w:r w:rsidRPr="00797E19">
        <w:rPr>
          <w:rFonts w:ascii="Times New Roman" w:hAnsi="Times New Roman" w:cs="Times New Roman"/>
          <w:sz w:val="24"/>
          <w:szCs w:val="24"/>
        </w:rPr>
        <w:t xml:space="preserve">religiusitas mempengaruhi moderasi </w:t>
      </w:r>
      <w:r w:rsidR="005E6E2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w:t>
      </w:r>
    </w:p>
    <w:p w14:paraId="7AA49001" w14:textId="744E1368" w:rsidR="003A7F75" w:rsidRPr="00797E19" w:rsidRDefault="003A7F75" w:rsidP="002F7043">
      <w:pPr>
        <w:autoSpaceDE w:val="0"/>
        <w:autoSpaceDN w:val="0"/>
        <w:adjustRightInd w:val="0"/>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3. Faktor-faktor apa saja yang mempengaruhi moderasi </w:t>
      </w:r>
      <w:r w:rsidR="005E6E2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tersebut? </w:t>
      </w:r>
    </w:p>
    <w:p w14:paraId="55C12852" w14:textId="77777777" w:rsidR="003A7F75" w:rsidRPr="00797E19" w:rsidRDefault="003A7F75" w:rsidP="002F7043">
      <w:pPr>
        <w:autoSpaceDE w:val="0"/>
        <w:autoSpaceDN w:val="0"/>
        <w:adjustRightInd w:val="0"/>
        <w:spacing w:after="0" w:line="360" w:lineRule="auto"/>
        <w:jc w:val="both"/>
        <w:rPr>
          <w:rFonts w:ascii="Times New Roman" w:hAnsi="Times New Roman" w:cs="Times New Roman"/>
          <w:sz w:val="24"/>
          <w:szCs w:val="24"/>
        </w:rPr>
      </w:pPr>
    </w:p>
    <w:p w14:paraId="11052C5D" w14:textId="2B609B96" w:rsidR="003A7F75" w:rsidRPr="00094FE1" w:rsidRDefault="00094FE1" w:rsidP="00094FE1">
      <w:pPr>
        <w:pStyle w:val="Heading2"/>
        <w:spacing w:after="240" w:line="360" w:lineRule="auto"/>
      </w:pPr>
      <w:bookmarkStart w:id="11" w:name="_Toc51596567"/>
      <w:r>
        <w:t xml:space="preserve">1.3 </w:t>
      </w:r>
      <w:r w:rsidR="003A7F75" w:rsidRPr="00094FE1">
        <w:t>Tujuan dan Manfaat Penelitian</w:t>
      </w:r>
      <w:bookmarkEnd w:id="11"/>
      <w:r w:rsidR="003A7F75" w:rsidRPr="00094FE1">
        <w:t xml:space="preserve"> </w:t>
      </w:r>
    </w:p>
    <w:p w14:paraId="0E83A51C" w14:textId="427E5B0F" w:rsidR="003A7F75" w:rsidRPr="00094FE1" w:rsidRDefault="00094FE1" w:rsidP="00094FE1">
      <w:pPr>
        <w:pStyle w:val="Heading3"/>
        <w:spacing w:after="240"/>
      </w:pPr>
      <w:bookmarkStart w:id="12" w:name="_Toc51596568"/>
      <w:r w:rsidRPr="00094FE1">
        <w:t xml:space="preserve">1.3.1 </w:t>
      </w:r>
      <w:r w:rsidR="003A7F75" w:rsidRPr="00094FE1">
        <w:t xml:space="preserve">Tujuan </w:t>
      </w:r>
      <w:r w:rsidR="00A02832" w:rsidRPr="00094FE1">
        <w:t>P</w:t>
      </w:r>
      <w:r w:rsidR="003A7F75" w:rsidRPr="00094FE1">
        <w:t>enelitian</w:t>
      </w:r>
      <w:bookmarkEnd w:id="12"/>
      <w:r w:rsidR="003A7F75" w:rsidRPr="00094FE1">
        <w:t xml:space="preserve"> </w:t>
      </w:r>
    </w:p>
    <w:p w14:paraId="277BD2B7" w14:textId="15FFFC6E" w:rsidR="007334E6" w:rsidRPr="007334E6" w:rsidRDefault="007334E6" w:rsidP="005E6E23">
      <w:pPr>
        <w:spacing w:line="360" w:lineRule="auto"/>
        <w:ind w:firstLine="720"/>
        <w:rPr>
          <w:rFonts w:ascii="Times New Roman" w:hAnsi="Times New Roman" w:cs="Times New Roman"/>
          <w:sz w:val="24"/>
          <w:szCs w:val="24"/>
          <w:lang w:val="id-ID"/>
        </w:rPr>
      </w:pPr>
      <w:r w:rsidRPr="007334E6">
        <w:rPr>
          <w:rFonts w:ascii="Times New Roman" w:hAnsi="Times New Roman" w:cs="Times New Roman"/>
          <w:sz w:val="24"/>
          <w:szCs w:val="24"/>
          <w:lang w:val="id-ID"/>
        </w:rPr>
        <w:t>Sejalan deng</w:t>
      </w:r>
      <w:r w:rsidR="005E6E23">
        <w:rPr>
          <w:rFonts w:ascii="Times New Roman" w:hAnsi="Times New Roman" w:cs="Times New Roman"/>
          <w:sz w:val="24"/>
          <w:szCs w:val="24"/>
          <w:lang w:val="id-ID"/>
        </w:rPr>
        <w:t>a</w:t>
      </w:r>
      <w:r w:rsidRPr="007334E6">
        <w:rPr>
          <w:rFonts w:ascii="Times New Roman" w:hAnsi="Times New Roman" w:cs="Times New Roman"/>
          <w:sz w:val="24"/>
          <w:szCs w:val="24"/>
          <w:lang w:val="id-ID"/>
        </w:rPr>
        <w:t>n rumusan masalah di atas, penelitian ini bertujuan untuk:</w:t>
      </w:r>
    </w:p>
    <w:p w14:paraId="6B61D4EC" w14:textId="1883D30B" w:rsidR="003A7F75" w:rsidRPr="00797E19" w:rsidRDefault="003A7F75" w:rsidP="002F7043">
      <w:pPr>
        <w:autoSpaceDE w:val="0"/>
        <w:autoSpaceDN w:val="0"/>
        <w:adjustRightInd w:val="0"/>
        <w:spacing w:after="164"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1. Menganalisis tingkat moderasi </w:t>
      </w:r>
      <w:r w:rsidR="005E6E2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pada mahasiswa PTKIN. </w:t>
      </w:r>
    </w:p>
    <w:p w14:paraId="233252F4" w14:textId="144400A0" w:rsidR="003A7F75" w:rsidRPr="00797E19" w:rsidRDefault="003A7F75" w:rsidP="002F7043">
      <w:pPr>
        <w:autoSpaceDE w:val="0"/>
        <w:autoSpaceDN w:val="0"/>
        <w:adjustRightInd w:val="0"/>
        <w:spacing w:after="164"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2. Membuktikan pengaruh religiusitas terhadap moderasi </w:t>
      </w:r>
      <w:r w:rsidR="005E6E2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w:t>
      </w:r>
    </w:p>
    <w:p w14:paraId="5CA51FCC" w14:textId="07E2C43F" w:rsidR="003A7F75" w:rsidRDefault="003A7F75" w:rsidP="002F7043">
      <w:pPr>
        <w:autoSpaceDE w:val="0"/>
        <w:autoSpaceDN w:val="0"/>
        <w:adjustRightInd w:val="0"/>
        <w:spacing w:after="0" w:line="360" w:lineRule="auto"/>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3. Menjelaskan faktor-faktor yang berpengaruh terhadap moderasi </w:t>
      </w:r>
      <w:r w:rsidR="00EA2CB3">
        <w:rPr>
          <w:rFonts w:ascii="Times New Roman" w:hAnsi="Times New Roman" w:cs="Times New Roman"/>
          <w:sz w:val="24"/>
          <w:szCs w:val="24"/>
          <w:lang w:val="id-ID"/>
        </w:rPr>
        <w:t xml:space="preserve">beragama </w:t>
      </w:r>
      <w:r w:rsidRPr="00797E19">
        <w:rPr>
          <w:rFonts w:ascii="Times New Roman" w:hAnsi="Times New Roman" w:cs="Times New Roman"/>
          <w:sz w:val="24"/>
          <w:szCs w:val="24"/>
        </w:rPr>
        <w:t xml:space="preserve">dan toleransi beragama pada mahasiswa PTKIN. </w:t>
      </w:r>
    </w:p>
    <w:p w14:paraId="556616D7" w14:textId="77777777" w:rsidR="00C86336" w:rsidRPr="00C86336" w:rsidRDefault="00C86336" w:rsidP="002F7043">
      <w:pPr>
        <w:autoSpaceDE w:val="0"/>
        <w:autoSpaceDN w:val="0"/>
        <w:adjustRightInd w:val="0"/>
        <w:spacing w:after="0" w:line="360" w:lineRule="auto"/>
        <w:jc w:val="both"/>
        <w:rPr>
          <w:rFonts w:ascii="Times New Roman" w:hAnsi="Times New Roman" w:cs="Times New Roman"/>
          <w:sz w:val="24"/>
          <w:szCs w:val="24"/>
          <w:lang w:val="id-ID"/>
        </w:rPr>
      </w:pPr>
    </w:p>
    <w:p w14:paraId="7F8AA264" w14:textId="047834A8" w:rsidR="003A7F75" w:rsidRPr="009B2948" w:rsidRDefault="00094FE1" w:rsidP="00094FE1">
      <w:pPr>
        <w:pStyle w:val="Heading3"/>
        <w:spacing w:after="240" w:line="360" w:lineRule="auto"/>
        <w:rPr>
          <w:lang w:val="id-ID"/>
        </w:rPr>
      </w:pPr>
      <w:bookmarkStart w:id="13" w:name="_Toc51596569"/>
      <w:r w:rsidRPr="009B2948">
        <w:rPr>
          <w:lang w:val="id-ID"/>
        </w:rPr>
        <w:t xml:space="preserve">1.3.2 </w:t>
      </w:r>
      <w:r w:rsidR="003A7F75" w:rsidRPr="009B2948">
        <w:rPr>
          <w:lang w:val="id-ID"/>
        </w:rPr>
        <w:t xml:space="preserve">Manfaat </w:t>
      </w:r>
      <w:r w:rsidR="00A02832" w:rsidRPr="009B2948">
        <w:rPr>
          <w:lang w:val="id-ID"/>
        </w:rPr>
        <w:t>P</w:t>
      </w:r>
      <w:r w:rsidR="003A7F75" w:rsidRPr="009B2948">
        <w:rPr>
          <w:lang w:val="id-ID"/>
        </w:rPr>
        <w:t>enelitian</w:t>
      </w:r>
      <w:bookmarkEnd w:id="13"/>
      <w:r w:rsidR="003A7F75" w:rsidRPr="009B2948">
        <w:rPr>
          <w:lang w:val="id-ID"/>
        </w:rPr>
        <w:t xml:space="preserve"> </w:t>
      </w:r>
    </w:p>
    <w:p w14:paraId="0484C886" w14:textId="460DC71E" w:rsidR="003A7F75" w:rsidRPr="009B2948" w:rsidRDefault="003A7F75" w:rsidP="002F7043">
      <w:pPr>
        <w:autoSpaceDE w:val="0"/>
        <w:autoSpaceDN w:val="0"/>
        <w:adjustRightInd w:val="0"/>
        <w:spacing w:after="167" w:line="360" w:lineRule="auto"/>
        <w:jc w:val="both"/>
        <w:rPr>
          <w:rFonts w:ascii="Times New Roman" w:hAnsi="Times New Roman" w:cs="Times New Roman"/>
          <w:sz w:val="24"/>
          <w:szCs w:val="24"/>
          <w:lang w:val="id-ID"/>
        </w:rPr>
      </w:pPr>
      <w:r w:rsidRPr="009B2948">
        <w:rPr>
          <w:rFonts w:ascii="Times New Roman" w:hAnsi="Times New Roman" w:cs="Times New Roman"/>
          <w:sz w:val="24"/>
          <w:szCs w:val="24"/>
          <w:lang w:val="id-ID"/>
        </w:rPr>
        <w:t>1. Penelitian ini dapat berkontribusi pada pengembangan keilmuan sosial, politik</w:t>
      </w:r>
      <w:r w:rsidR="007334E6">
        <w:rPr>
          <w:rFonts w:ascii="Times New Roman" w:hAnsi="Times New Roman" w:cs="Times New Roman"/>
          <w:sz w:val="24"/>
          <w:szCs w:val="24"/>
          <w:lang w:val="id-ID"/>
        </w:rPr>
        <w:t>,</w:t>
      </w:r>
      <w:r w:rsidRPr="009B2948">
        <w:rPr>
          <w:rFonts w:ascii="Times New Roman" w:hAnsi="Times New Roman" w:cs="Times New Roman"/>
          <w:sz w:val="24"/>
          <w:szCs w:val="24"/>
          <w:lang w:val="id-ID"/>
        </w:rPr>
        <w:t xml:space="preserve"> dan psikologi, pada khususnya terkait pemahaman yang lebih baik terkait faktor-faktor kontributor keberagamaan pada mahasiswa Muslim</w:t>
      </w:r>
      <w:r w:rsidR="007334E6">
        <w:rPr>
          <w:rFonts w:ascii="Times New Roman" w:hAnsi="Times New Roman" w:cs="Times New Roman"/>
          <w:sz w:val="24"/>
          <w:szCs w:val="24"/>
          <w:lang w:val="id-ID"/>
        </w:rPr>
        <w:t>, baik berkenaan dengan moderasi b</w:t>
      </w:r>
      <w:r w:rsidR="002E2278">
        <w:rPr>
          <w:rFonts w:ascii="Times New Roman" w:hAnsi="Times New Roman" w:cs="Times New Roman"/>
          <w:sz w:val="24"/>
          <w:szCs w:val="24"/>
          <w:lang w:val="id-ID"/>
        </w:rPr>
        <w:t>eragama, toleransi beragama maupun</w:t>
      </w:r>
      <w:r w:rsidR="007334E6">
        <w:rPr>
          <w:rFonts w:ascii="Times New Roman" w:hAnsi="Times New Roman" w:cs="Times New Roman"/>
          <w:sz w:val="24"/>
          <w:szCs w:val="24"/>
          <w:lang w:val="id-ID"/>
        </w:rPr>
        <w:t xml:space="preserve"> religiositas</w:t>
      </w:r>
      <w:r w:rsidRPr="009B2948">
        <w:rPr>
          <w:rFonts w:ascii="Times New Roman" w:hAnsi="Times New Roman" w:cs="Times New Roman"/>
          <w:sz w:val="24"/>
          <w:szCs w:val="24"/>
          <w:lang w:val="id-ID"/>
        </w:rPr>
        <w:t xml:space="preserve">. </w:t>
      </w:r>
    </w:p>
    <w:p w14:paraId="750D6942" w14:textId="39E95C4B" w:rsidR="003A7F75" w:rsidRDefault="003A7F75" w:rsidP="002F7043">
      <w:pPr>
        <w:autoSpaceDE w:val="0"/>
        <w:autoSpaceDN w:val="0"/>
        <w:adjustRightInd w:val="0"/>
        <w:spacing w:after="0" w:line="360" w:lineRule="auto"/>
        <w:jc w:val="both"/>
        <w:rPr>
          <w:rFonts w:ascii="Times New Roman" w:hAnsi="Times New Roman" w:cs="Times New Roman"/>
          <w:sz w:val="24"/>
          <w:szCs w:val="24"/>
          <w:lang w:val="id-ID"/>
        </w:rPr>
      </w:pPr>
      <w:r w:rsidRPr="009B2948">
        <w:rPr>
          <w:rFonts w:ascii="Times New Roman" w:hAnsi="Times New Roman" w:cs="Times New Roman"/>
          <w:sz w:val="24"/>
          <w:szCs w:val="24"/>
          <w:lang w:val="id-ID"/>
        </w:rPr>
        <w:lastRenderedPageBreak/>
        <w:t xml:space="preserve">2. Lebih jauh lagi, penelitian ini diharapkan dapat memberikan pemahaman yang lebih baik bagi pembuat kebijakan </w:t>
      </w:r>
      <w:r w:rsidR="007334E6">
        <w:rPr>
          <w:rFonts w:ascii="Times New Roman" w:hAnsi="Times New Roman" w:cs="Times New Roman"/>
          <w:sz w:val="24"/>
          <w:szCs w:val="24"/>
          <w:lang w:val="id-ID"/>
        </w:rPr>
        <w:t xml:space="preserve">baik pada tingkat perguruan tinggi maupun kementerian atau lembaga terkait </w:t>
      </w:r>
      <w:r w:rsidRPr="009B2948">
        <w:rPr>
          <w:rFonts w:ascii="Times New Roman" w:hAnsi="Times New Roman" w:cs="Times New Roman"/>
          <w:sz w:val="24"/>
          <w:szCs w:val="24"/>
          <w:lang w:val="id-ID"/>
        </w:rPr>
        <w:t xml:space="preserve">dalam memformulasikan strategi </w:t>
      </w:r>
      <w:r w:rsidR="007334E6">
        <w:rPr>
          <w:rFonts w:ascii="Times New Roman" w:hAnsi="Times New Roman" w:cs="Times New Roman"/>
          <w:sz w:val="24"/>
          <w:szCs w:val="24"/>
          <w:lang w:val="id-ID"/>
        </w:rPr>
        <w:t xml:space="preserve">internalisasi, sosialisasi, dan bahkan </w:t>
      </w:r>
      <w:r w:rsidRPr="009B2948">
        <w:rPr>
          <w:rFonts w:ascii="Times New Roman" w:hAnsi="Times New Roman" w:cs="Times New Roman"/>
          <w:sz w:val="24"/>
          <w:szCs w:val="24"/>
          <w:lang w:val="id-ID"/>
        </w:rPr>
        <w:t xml:space="preserve">intervensi peningkatan keberagamaan dan toleransi di kalangan mahasiswa Muslim, sekaligus pencegahan terhadap sikap dan perilaku intoleran dan radikal. </w:t>
      </w:r>
    </w:p>
    <w:p w14:paraId="27EA9157" w14:textId="76E615CE" w:rsidR="00A95A7D" w:rsidRPr="00A95A7D" w:rsidRDefault="00A95A7D" w:rsidP="002F7043">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Hasil penelitian ini dapat dijadikan pijakan dalam menyusun strategi penguatan moderasi beragama di perguruan tinggi keagamaan Islam maupun di perguruan tinggi umum sehingga program dan kebijakan tersebut dapat berjalan secara maksimal.</w:t>
      </w:r>
    </w:p>
    <w:p w14:paraId="67B9A317" w14:textId="77777777" w:rsidR="00766DBC" w:rsidRDefault="00766DBC" w:rsidP="00DE0A42">
      <w:pPr>
        <w:spacing w:line="360" w:lineRule="auto"/>
        <w:rPr>
          <w:rFonts w:ascii="Times New Roman" w:hAnsi="Times New Roman" w:cs="Times New Roman"/>
          <w:b/>
          <w:bCs/>
          <w:sz w:val="24"/>
          <w:szCs w:val="24"/>
          <w:lang w:val="id-ID"/>
        </w:rPr>
      </w:pPr>
    </w:p>
    <w:p w14:paraId="6E3C5FA8" w14:textId="77777777" w:rsidR="00DE0A42" w:rsidRDefault="00DE0A42" w:rsidP="00F0234E">
      <w:pPr>
        <w:pStyle w:val="Heading2"/>
        <w:spacing w:after="240" w:line="360" w:lineRule="auto"/>
        <w:rPr>
          <w:lang w:val="id-ID"/>
        </w:rPr>
      </w:pPr>
      <w:bookmarkStart w:id="14" w:name="_Toc51596570"/>
      <w:r>
        <w:rPr>
          <w:lang w:val="id-ID"/>
        </w:rPr>
        <w:t>1.4. Sistematika Penulisan</w:t>
      </w:r>
      <w:bookmarkEnd w:id="14"/>
    </w:p>
    <w:p w14:paraId="48CF68E2" w14:textId="6BC95598" w:rsidR="00DE0A42" w:rsidRDefault="00DE0A42" w:rsidP="00DE0A42">
      <w:pPr>
        <w:spacing w:line="360" w:lineRule="auto"/>
        <w:ind w:firstLine="720"/>
        <w:jc w:val="both"/>
        <w:rPr>
          <w:rFonts w:ascii="Times New Roman" w:hAnsi="Times New Roman" w:cs="Times New Roman"/>
          <w:bCs/>
          <w:sz w:val="24"/>
          <w:szCs w:val="24"/>
          <w:lang w:val="id-ID"/>
        </w:rPr>
      </w:pPr>
      <w:r w:rsidRPr="00DE0A42">
        <w:rPr>
          <w:rFonts w:ascii="Times New Roman" w:hAnsi="Times New Roman" w:cs="Times New Roman"/>
          <w:bCs/>
          <w:sz w:val="24"/>
          <w:szCs w:val="24"/>
          <w:lang w:val="id-ID"/>
        </w:rPr>
        <w:t>Laporan penelitian ini disajikan dalam lima bab termasuk kesimpulan</w:t>
      </w:r>
      <w:r w:rsidR="0016448F">
        <w:rPr>
          <w:rFonts w:ascii="Times New Roman" w:hAnsi="Times New Roman" w:cs="Times New Roman"/>
          <w:bCs/>
          <w:sz w:val="24"/>
          <w:szCs w:val="24"/>
          <w:lang w:val="id-ID"/>
        </w:rPr>
        <w:t xml:space="preserve"> yang disajikan dalam bab kelima</w:t>
      </w:r>
      <w:r w:rsidRPr="00DE0A42">
        <w:rPr>
          <w:rFonts w:ascii="Times New Roman" w:hAnsi="Times New Roman" w:cs="Times New Roman"/>
          <w:bCs/>
          <w:sz w:val="24"/>
          <w:szCs w:val="24"/>
          <w:lang w:val="id-ID"/>
        </w:rPr>
        <w:t>. Pada bab pertama kita uraikan aspek-aspek rasionalitas mengapa masalah penelitian ini penting dikaji dan pokok masalah apa yang diteliti serta apa signifikansi masalah tersebut baik untuk kepentingan pengembangan ilmu maupun untuk kepentingan praktis dan kebijakan. Bab pertama ini me</w:t>
      </w:r>
      <w:r>
        <w:rPr>
          <w:rFonts w:ascii="Times New Roman" w:hAnsi="Times New Roman" w:cs="Times New Roman"/>
          <w:bCs/>
          <w:sz w:val="24"/>
          <w:szCs w:val="24"/>
          <w:lang w:val="id-ID"/>
        </w:rPr>
        <w:t>ncakup latar belakang masalah, r</w:t>
      </w:r>
      <w:r w:rsidRPr="00DE0A42">
        <w:rPr>
          <w:rFonts w:ascii="Times New Roman" w:hAnsi="Times New Roman" w:cs="Times New Roman"/>
          <w:bCs/>
          <w:sz w:val="24"/>
          <w:szCs w:val="24"/>
          <w:lang w:val="id-ID"/>
        </w:rPr>
        <w:t>umusan masalah, tujuan dan manfaat penelitian, dan sistematika penulisan laporan.</w:t>
      </w:r>
    </w:p>
    <w:p w14:paraId="7C059FA3" w14:textId="78BCE36A" w:rsidR="00DE0A42" w:rsidRDefault="00DE0A42" w:rsidP="00DE0A42">
      <w:pPr>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Bab kedua menyajikan </w:t>
      </w:r>
      <w:r w:rsidR="00297753">
        <w:rPr>
          <w:rFonts w:ascii="Times New Roman" w:hAnsi="Times New Roman" w:cs="Times New Roman"/>
          <w:bCs/>
          <w:sz w:val="24"/>
          <w:szCs w:val="24"/>
          <w:lang w:val="id-ID"/>
        </w:rPr>
        <w:t xml:space="preserve">tinjauan pustaka, kerangka teoretis, dan kerangka berpikir. Ketika aspek ini perlu dipisahkan karena masing-masing memiliki fungsi yang berbeda dalam setiap penelitian. Kita menyajikan tinjauan pustaka terhadap studi-studi terdahulu yang relevan dengan topik penelitian kita, khususnya tentang moderasi beragama dan toleransi beragama serta pengaruh faktor religusitas terhadap kedua variabel utama tersebut, selain pengruh faktor sosial ekonomi. Fungsi utamanya adalah untuk meletakkan posisi topik penelitian kita dalam konteks penelitian yang ada sehingga ditemukan </w:t>
      </w:r>
      <w:r w:rsidR="00297753" w:rsidRPr="00297753">
        <w:rPr>
          <w:rFonts w:ascii="Times New Roman" w:hAnsi="Times New Roman" w:cs="Times New Roman"/>
          <w:bCs/>
          <w:i/>
          <w:sz w:val="24"/>
          <w:szCs w:val="24"/>
          <w:lang w:val="id-ID"/>
        </w:rPr>
        <w:t>gap</w:t>
      </w:r>
      <w:r w:rsidR="00297753">
        <w:rPr>
          <w:rFonts w:ascii="Times New Roman" w:hAnsi="Times New Roman" w:cs="Times New Roman"/>
          <w:bCs/>
          <w:sz w:val="24"/>
          <w:szCs w:val="24"/>
          <w:lang w:val="id-ID"/>
        </w:rPr>
        <w:t xml:space="preserve"> yang akan diisi dalam penelitian ini dan sekaligus menunjukkan aspek kebaruan penelitian ini. Sedangkan kerangka teoretis dimaksudkan sebagai perspektif teoretis yang dapat digunakan untuk menjelaskan masalah yang </w:t>
      </w:r>
      <w:r w:rsidR="00297753">
        <w:rPr>
          <w:rFonts w:ascii="Times New Roman" w:hAnsi="Times New Roman" w:cs="Times New Roman"/>
          <w:bCs/>
          <w:sz w:val="24"/>
          <w:szCs w:val="24"/>
          <w:lang w:val="id-ID"/>
        </w:rPr>
        <w:lastRenderedPageBreak/>
        <w:t>telah dirumuskan terutama tentang konsep, definisi, dan pengukuran yang digunakan dalam penelitian ini. Tentu saja, semua itu berasal dari studi-studi terdahulu. Adapun kerangka berpikir sesungguhnya merupakan kera</w:t>
      </w:r>
      <w:r w:rsidR="00390636">
        <w:rPr>
          <w:rFonts w:ascii="Times New Roman" w:hAnsi="Times New Roman" w:cs="Times New Roman"/>
          <w:bCs/>
          <w:sz w:val="24"/>
          <w:szCs w:val="24"/>
          <w:lang w:val="id-ID"/>
        </w:rPr>
        <w:t xml:space="preserve">ngka penalaran logis, yakni </w:t>
      </w:r>
      <w:r w:rsidR="00297753">
        <w:rPr>
          <w:rFonts w:ascii="Times New Roman" w:hAnsi="Times New Roman" w:cs="Times New Roman"/>
          <w:bCs/>
          <w:sz w:val="24"/>
          <w:szCs w:val="24"/>
          <w:lang w:val="id-ID"/>
        </w:rPr>
        <w:t xml:space="preserve">operasionalisasi dari kerangka teoretis tersebut dalam bentuk </w:t>
      </w:r>
      <w:r w:rsidR="00390636">
        <w:rPr>
          <w:rFonts w:ascii="Times New Roman" w:hAnsi="Times New Roman" w:cs="Times New Roman"/>
          <w:bCs/>
          <w:sz w:val="24"/>
          <w:szCs w:val="24"/>
          <w:lang w:val="id-ID"/>
        </w:rPr>
        <w:t xml:space="preserve">bagan </w:t>
      </w:r>
      <w:r w:rsidR="00297753">
        <w:rPr>
          <w:rFonts w:ascii="Times New Roman" w:hAnsi="Times New Roman" w:cs="Times New Roman"/>
          <w:bCs/>
          <w:sz w:val="24"/>
          <w:szCs w:val="24"/>
          <w:lang w:val="id-ID"/>
        </w:rPr>
        <w:t>yang lebih</w:t>
      </w:r>
      <w:r w:rsidR="00390636">
        <w:rPr>
          <w:rFonts w:ascii="Times New Roman" w:hAnsi="Times New Roman" w:cs="Times New Roman"/>
          <w:bCs/>
          <w:sz w:val="24"/>
          <w:szCs w:val="24"/>
          <w:lang w:val="id-ID"/>
        </w:rPr>
        <w:t xml:space="preserve"> mudah dipahami.</w:t>
      </w:r>
    </w:p>
    <w:p w14:paraId="016D4F00" w14:textId="42313203" w:rsidR="00390636" w:rsidRDefault="00390636" w:rsidP="00DE0A42">
      <w:pPr>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Bab ketiga menguraikan penjelasan bagaimana metodologi telah diterapkan dalam penelitian ini yang mencakup subjek penelitian, teknik pengumpulan data, instrumen pengumpulan data, pengujian validitas</w:t>
      </w:r>
      <w:r w:rsidR="00315539">
        <w:rPr>
          <w:rFonts w:ascii="Times New Roman" w:hAnsi="Times New Roman" w:cs="Times New Roman"/>
          <w:bCs/>
          <w:sz w:val="24"/>
          <w:szCs w:val="24"/>
          <w:lang w:val="id-ID"/>
        </w:rPr>
        <w:t xml:space="preserve"> alat ukur</w:t>
      </w:r>
      <w:r>
        <w:rPr>
          <w:rFonts w:ascii="Times New Roman" w:hAnsi="Times New Roman" w:cs="Times New Roman"/>
          <w:bCs/>
          <w:sz w:val="24"/>
          <w:szCs w:val="24"/>
          <w:lang w:val="id-ID"/>
        </w:rPr>
        <w:t>, dan teknik analisis data.</w:t>
      </w:r>
    </w:p>
    <w:p w14:paraId="1504AE94" w14:textId="4D225D07" w:rsidR="00390636" w:rsidRPr="00DE0A42" w:rsidRDefault="00390636" w:rsidP="00DE0A42">
      <w:pPr>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bab keempat adalah penyajian hasil penelitian dan pembahasan atas hasil tersebut. Bab ini diawali dengan deskripsi karakterstik responden, dilanjutkan dengan deskripsi </w:t>
      </w:r>
      <w:r w:rsidR="00E863A0">
        <w:rPr>
          <w:rFonts w:ascii="Times New Roman" w:hAnsi="Times New Roman" w:cs="Times New Roman"/>
          <w:bCs/>
          <w:sz w:val="24"/>
          <w:szCs w:val="24"/>
          <w:lang w:val="id-ID"/>
        </w:rPr>
        <w:t xml:space="preserve">dan kategorisasi </w:t>
      </w:r>
      <w:r>
        <w:rPr>
          <w:rFonts w:ascii="Times New Roman" w:hAnsi="Times New Roman" w:cs="Times New Roman"/>
          <w:bCs/>
          <w:sz w:val="24"/>
          <w:szCs w:val="24"/>
          <w:lang w:val="id-ID"/>
        </w:rPr>
        <w:t xml:space="preserve">variabel utama, yakni moderasi beragama, toleransi beragama, dan religiusitas, </w:t>
      </w:r>
      <w:r w:rsidR="0016448F">
        <w:rPr>
          <w:rFonts w:ascii="Times New Roman" w:hAnsi="Times New Roman" w:cs="Times New Roman"/>
          <w:bCs/>
          <w:sz w:val="24"/>
          <w:szCs w:val="24"/>
          <w:lang w:val="id-ID"/>
        </w:rPr>
        <w:t xml:space="preserve">analisis variabel karaktersitik sosial ekonomi, </w:t>
      </w:r>
      <w:r>
        <w:rPr>
          <w:rFonts w:ascii="Times New Roman" w:hAnsi="Times New Roman" w:cs="Times New Roman"/>
          <w:bCs/>
          <w:sz w:val="24"/>
          <w:szCs w:val="24"/>
          <w:lang w:val="id-ID"/>
        </w:rPr>
        <w:t>pengujian hipotesis penelitian, dan pembahasan hasil penelitian.</w:t>
      </w:r>
    </w:p>
    <w:p w14:paraId="64608438" w14:textId="77777777" w:rsidR="00967F1E" w:rsidRPr="00DE0A42" w:rsidRDefault="00967F1E" w:rsidP="00DE0A42">
      <w:pPr>
        <w:spacing w:line="360" w:lineRule="auto"/>
        <w:jc w:val="both"/>
        <w:rPr>
          <w:rFonts w:ascii="Times New Roman" w:hAnsi="Times New Roman" w:cs="Times New Roman"/>
          <w:bCs/>
          <w:sz w:val="24"/>
          <w:szCs w:val="24"/>
          <w:lang w:val="id-ID"/>
        </w:rPr>
      </w:pPr>
    </w:p>
    <w:p w14:paraId="7B7F26C6" w14:textId="557259EF" w:rsidR="00E41B8E" w:rsidRPr="00DE0A42" w:rsidRDefault="00E41B8E" w:rsidP="00DE0A42">
      <w:pPr>
        <w:spacing w:line="360" w:lineRule="auto"/>
        <w:jc w:val="both"/>
        <w:rPr>
          <w:rFonts w:ascii="Times New Roman" w:hAnsi="Times New Roman" w:cs="Times New Roman"/>
          <w:bCs/>
          <w:sz w:val="24"/>
          <w:szCs w:val="24"/>
          <w:lang w:val="id-ID"/>
        </w:rPr>
      </w:pPr>
    </w:p>
    <w:p w14:paraId="21A64ABD" w14:textId="77777777" w:rsidR="00DE0A42" w:rsidRDefault="00DE0A42">
      <w:pPr>
        <w:rPr>
          <w:rFonts w:ascii="Times New Roman" w:hAnsi="Times New Roman" w:cs="Times New Roman"/>
          <w:b/>
          <w:bCs/>
          <w:sz w:val="24"/>
          <w:szCs w:val="24"/>
        </w:rPr>
      </w:pPr>
      <w:r>
        <w:rPr>
          <w:rFonts w:ascii="Times New Roman" w:hAnsi="Times New Roman" w:cs="Times New Roman"/>
          <w:b/>
          <w:bCs/>
          <w:sz w:val="24"/>
          <w:szCs w:val="24"/>
        </w:rPr>
        <w:br w:type="page"/>
      </w:r>
    </w:p>
    <w:p w14:paraId="4DB70B49" w14:textId="77777777" w:rsidR="00A610BE" w:rsidRDefault="00A610BE" w:rsidP="002F7043">
      <w:pPr>
        <w:spacing w:line="360" w:lineRule="auto"/>
        <w:jc w:val="center"/>
        <w:rPr>
          <w:rFonts w:ascii="Times New Roman" w:hAnsi="Times New Roman" w:cs="Times New Roman"/>
          <w:b/>
          <w:bCs/>
          <w:sz w:val="24"/>
          <w:szCs w:val="24"/>
        </w:rPr>
        <w:sectPr w:rsidR="00A610BE" w:rsidSect="00A610BE">
          <w:headerReference w:type="default" r:id="rId12"/>
          <w:footerReference w:type="default" r:id="rId13"/>
          <w:headerReference w:type="first" r:id="rId14"/>
          <w:footerReference w:type="first" r:id="rId15"/>
          <w:pgSz w:w="12240" w:h="15840"/>
          <w:pgMar w:top="2268" w:right="1701" w:bottom="1701" w:left="2268" w:header="720" w:footer="720" w:gutter="0"/>
          <w:pgNumType w:start="1"/>
          <w:cols w:space="720"/>
          <w:titlePg/>
          <w:docGrid w:linePitch="360"/>
        </w:sectPr>
      </w:pPr>
    </w:p>
    <w:p w14:paraId="171E4F1B" w14:textId="7CF79C93" w:rsidR="007334E6" w:rsidRDefault="00A02832" w:rsidP="00A85F87">
      <w:pPr>
        <w:pStyle w:val="Heading1"/>
        <w:spacing w:after="240" w:line="360" w:lineRule="auto"/>
        <w:jc w:val="center"/>
      </w:pPr>
      <w:bookmarkStart w:id="15" w:name="_Toc51596571"/>
      <w:r w:rsidRPr="00304004">
        <w:lastRenderedPageBreak/>
        <w:t xml:space="preserve">BAB </w:t>
      </w:r>
      <w:r w:rsidR="007334E6" w:rsidRPr="00304004">
        <w:t>II</w:t>
      </w:r>
      <w:r w:rsidR="00304004" w:rsidRPr="00304004">
        <w:br/>
      </w:r>
      <w:r w:rsidR="007334E6" w:rsidRPr="00304004">
        <w:t>LITERATURE REVIEW, KERANGKA</w:t>
      </w:r>
      <w:r w:rsidRPr="00304004">
        <w:t xml:space="preserve"> TEORI</w:t>
      </w:r>
      <w:r w:rsidR="007334E6" w:rsidRPr="00304004">
        <w:t xml:space="preserve">, </w:t>
      </w:r>
      <w:r w:rsidR="00304004" w:rsidRPr="00304004">
        <w:br/>
      </w:r>
      <w:r w:rsidR="007334E6" w:rsidRPr="00304004">
        <w:t>DAN KERANGKA BERPIKIR</w:t>
      </w:r>
      <w:bookmarkEnd w:id="15"/>
    </w:p>
    <w:p w14:paraId="117535BF" w14:textId="77777777" w:rsidR="00A85F87" w:rsidRPr="00A85F87" w:rsidRDefault="00A85F87" w:rsidP="00A85F87"/>
    <w:p w14:paraId="1F87CE3C" w14:textId="77777777" w:rsidR="00A86923" w:rsidRPr="00797E19" w:rsidRDefault="00A86923" w:rsidP="002F7043">
      <w:pPr>
        <w:pStyle w:val="ListParagraph"/>
        <w:keepNext/>
        <w:keepLines/>
        <w:numPr>
          <w:ilvl w:val="0"/>
          <w:numId w:val="22"/>
        </w:numPr>
        <w:spacing w:before="240" w:after="0" w:line="360" w:lineRule="auto"/>
        <w:contextualSpacing w:val="0"/>
        <w:outlineLvl w:val="0"/>
        <w:rPr>
          <w:rFonts w:ascii="Times New Roman" w:eastAsiaTheme="majorEastAsia" w:hAnsi="Times New Roman" w:cs="Times New Roman"/>
          <w:vanish/>
          <w:color w:val="2F5496" w:themeColor="accent1" w:themeShade="BF"/>
          <w:sz w:val="24"/>
          <w:szCs w:val="24"/>
        </w:rPr>
      </w:pPr>
      <w:bookmarkStart w:id="16" w:name="_Toc51401833"/>
      <w:bookmarkStart w:id="17" w:name="_Toc51402050"/>
      <w:bookmarkStart w:id="18" w:name="_Toc51402104"/>
      <w:bookmarkStart w:id="19" w:name="_Toc51402284"/>
      <w:bookmarkStart w:id="20" w:name="_Toc51402606"/>
      <w:bookmarkStart w:id="21" w:name="_Toc51402878"/>
      <w:bookmarkStart w:id="22" w:name="_Toc51403243"/>
      <w:bookmarkStart w:id="23" w:name="_Toc51403430"/>
      <w:bookmarkStart w:id="24" w:name="_Toc51403614"/>
      <w:bookmarkStart w:id="25" w:name="_Toc51404204"/>
      <w:bookmarkStart w:id="26" w:name="_Toc51404901"/>
      <w:bookmarkStart w:id="27" w:name="_Toc51405047"/>
      <w:bookmarkStart w:id="28" w:name="_Toc51405118"/>
      <w:bookmarkStart w:id="29" w:name="_Toc51515165"/>
      <w:bookmarkStart w:id="30" w:name="_Toc51515239"/>
      <w:bookmarkStart w:id="31" w:name="_Toc51515313"/>
      <w:bookmarkStart w:id="32" w:name="_Toc51593149"/>
      <w:bookmarkStart w:id="33" w:name="_Toc51593506"/>
      <w:bookmarkStart w:id="34" w:name="_Toc51593790"/>
      <w:bookmarkStart w:id="35" w:name="_Toc51593866"/>
      <w:bookmarkStart w:id="36" w:name="_Toc51593941"/>
      <w:bookmarkStart w:id="37" w:name="_Toc5159657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42CC252" w14:textId="632D959D" w:rsidR="007334E6" w:rsidRPr="00F0234E" w:rsidRDefault="00094FE1" w:rsidP="00F0234E">
      <w:pPr>
        <w:pStyle w:val="Heading2"/>
        <w:spacing w:after="240" w:line="360" w:lineRule="auto"/>
      </w:pPr>
      <w:bookmarkStart w:id="38" w:name="_Toc51596573"/>
      <w:r w:rsidRPr="00F0234E">
        <w:t xml:space="preserve">2. 1 </w:t>
      </w:r>
      <w:r w:rsidR="007334E6" w:rsidRPr="00F0234E">
        <w:t>Literature Review</w:t>
      </w:r>
      <w:bookmarkEnd w:id="38"/>
    </w:p>
    <w:p w14:paraId="5A4903AF" w14:textId="56C9EEA2" w:rsid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Pr>
          <w:rFonts w:ascii="Times New Roman" w:hAnsi="Times New Roman"/>
          <w:sz w:val="24"/>
          <w:szCs w:val="24"/>
        </w:rPr>
        <w:t xml:space="preserve">Sejauh riset yang telah dilakukan, belum ditemukan studi yang secara spesifik melihat kaitan antara religiusitas, moderasi beragama, dan toleransi beragama. Tetapi cukup banyak studi yang menguji hubungan antara religiusitas dan toleransi, baik toleransi beragama maupun toleransi sosial dan politik. Studi-studi tentang religiusitas dan toleransi dapat diklasifikasikan kepada beberapa jenis. </w:t>
      </w:r>
      <w:r w:rsidR="007334E6" w:rsidRPr="007334E6">
        <w:rPr>
          <w:rFonts w:ascii="Times New Roman" w:hAnsi="Times New Roman"/>
          <w:sz w:val="24"/>
          <w:szCs w:val="24"/>
        </w:rPr>
        <w:t>Pertama. Religiusitas berpengaruh positif terhadap intoleransi</w:t>
      </w:r>
      <w:r w:rsidR="004D4A5C">
        <w:rPr>
          <w:rFonts w:ascii="Times New Roman" w:hAnsi="Times New Roman"/>
          <w:sz w:val="24"/>
          <w:szCs w:val="24"/>
        </w:rPr>
        <w:t xml:space="preserve"> tetapi hubungan tersebut sangatlah kompleks. Dengan kata lain,</w:t>
      </w:r>
      <w:r w:rsidR="007334E6" w:rsidRPr="007334E6">
        <w:rPr>
          <w:rFonts w:ascii="Times New Roman" w:hAnsi="Times New Roman"/>
          <w:sz w:val="24"/>
          <w:szCs w:val="24"/>
        </w:rPr>
        <w:t xml:space="preserve"> religiusitas berpengaruh negatif terhadap toleransi. Artinya, semakin tinggi tingkat religiusitas seseorang maka semakin rendah tingkat toleransinya, atau sebaliknya. Tidak sedikit sarjana meyakini bahwa religiusitas dapat melahirkan intoleransi, konflik, dan bahkan kekerasan dan memang telah cukup banyak penelitian yang menemukan kecenderungan ini. Beatty dan Walter (1984) menemukan hubungan negatif antara kehadiran di gereja dengan toleransi di Amerika. </w:t>
      </w:r>
      <w:r w:rsidR="00626F69">
        <w:rPr>
          <w:rFonts w:ascii="Times New Roman" w:hAnsi="Times New Roman"/>
          <w:sz w:val="24"/>
          <w:szCs w:val="24"/>
        </w:rPr>
        <w:t>Demikian juga Putnam dan Cambell (2010)</w:t>
      </w:r>
      <w:r w:rsidR="007334E6" w:rsidRPr="007334E6">
        <w:rPr>
          <w:rFonts w:ascii="Times New Roman" w:hAnsi="Times New Roman"/>
          <w:sz w:val="24"/>
          <w:szCs w:val="24"/>
        </w:rPr>
        <w:t xml:space="preserve"> mengungkapkan bahwa kehadiran di gereja melahirkan chaufinisme agama dan ketidaksenangan terhadap agama lain di Amerika. </w:t>
      </w:r>
    </w:p>
    <w:p w14:paraId="42426A4B" w14:textId="5484DDBF" w:rsid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334E6">
        <w:rPr>
          <w:rFonts w:ascii="Times New Roman" w:hAnsi="Times New Roman"/>
          <w:sz w:val="24"/>
          <w:szCs w:val="24"/>
        </w:rPr>
        <w:t xml:space="preserve">Beberapa penelitian di masyarakat Muslim </w:t>
      </w:r>
      <w:r w:rsidR="00626F69">
        <w:rPr>
          <w:rFonts w:ascii="Times New Roman" w:hAnsi="Times New Roman"/>
          <w:sz w:val="24"/>
          <w:szCs w:val="24"/>
        </w:rPr>
        <w:t xml:space="preserve">juga </w:t>
      </w:r>
      <w:r w:rsidR="007334E6" w:rsidRPr="007334E6">
        <w:rPr>
          <w:rFonts w:ascii="Times New Roman" w:hAnsi="Times New Roman"/>
          <w:sz w:val="24"/>
          <w:szCs w:val="24"/>
        </w:rPr>
        <w:t xml:space="preserve">menunjukkan kecenderungan </w:t>
      </w:r>
      <w:r w:rsidR="00626F69">
        <w:rPr>
          <w:rFonts w:ascii="Times New Roman" w:hAnsi="Times New Roman"/>
          <w:sz w:val="24"/>
          <w:szCs w:val="24"/>
        </w:rPr>
        <w:t>yang hampir sama</w:t>
      </w:r>
      <w:r w:rsidR="007334E6" w:rsidRPr="007334E6">
        <w:rPr>
          <w:rFonts w:ascii="Times New Roman" w:hAnsi="Times New Roman"/>
          <w:sz w:val="24"/>
          <w:szCs w:val="24"/>
        </w:rPr>
        <w:t>. Yusuf, Shidiq, dan Hariyadi (20</w:t>
      </w:r>
      <w:r>
        <w:rPr>
          <w:rFonts w:ascii="Times New Roman" w:hAnsi="Times New Roman"/>
          <w:sz w:val="24"/>
          <w:szCs w:val="24"/>
        </w:rPr>
        <w:t>20</w:t>
      </w:r>
      <w:r w:rsidR="007334E6" w:rsidRPr="007334E6">
        <w:rPr>
          <w:rFonts w:ascii="Times New Roman" w:hAnsi="Times New Roman"/>
          <w:sz w:val="24"/>
          <w:szCs w:val="24"/>
        </w:rPr>
        <w:t xml:space="preserve">) menemukan bahwa </w:t>
      </w:r>
      <w:r w:rsidR="00626F69">
        <w:rPr>
          <w:rFonts w:ascii="Times New Roman" w:hAnsi="Times New Roman"/>
          <w:sz w:val="24"/>
          <w:szCs w:val="24"/>
        </w:rPr>
        <w:t>tingkat religiusitas berhubungan</w:t>
      </w:r>
      <w:r w:rsidR="007334E6" w:rsidRPr="007334E6">
        <w:rPr>
          <w:rFonts w:ascii="Times New Roman" w:hAnsi="Times New Roman"/>
          <w:sz w:val="24"/>
          <w:szCs w:val="24"/>
        </w:rPr>
        <w:t xml:space="preserve"> erat deng</w:t>
      </w:r>
      <w:r w:rsidR="00936DB0">
        <w:rPr>
          <w:rFonts w:ascii="Times New Roman" w:hAnsi="Times New Roman"/>
          <w:sz w:val="24"/>
          <w:szCs w:val="24"/>
        </w:rPr>
        <w:t>an int</w:t>
      </w:r>
      <w:r w:rsidR="007334E6" w:rsidRPr="007334E6">
        <w:rPr>
          <w:rFonts w:ascii="Times New Roman" w:hAnsi="Times New Roman"/>
          <w:sz w:val="24"/>
          <w:szCs w:val="24"/>
        </w:rPr>
        <w:t xml:space="preserve">oleransi </w:t>
      </w:r>
      <w:r w:rsidR="005340FA">
        <w:rPr>
          <w:rFonts w:ascii="Times New Roman" w:hAnsi="Times New Roman"/>
          <w:sz w:val="24"/>
          <w:szCs w:val="24"/>
        </w:rPr>
        <w:t>ke</w:t>
      </w:r>
      <w:r w:rsidR="007334E6" w:rsidRPr="007334E6">
        <w:rPr>
          <w:rFonts w:ascii="Times New Roman" w:hAnsi="Times New Roman"/>
          <w:sz w:val="24"/>
          <w:szCs w:val="24"/>
        </w:rPr>
        <w:t>agama</w:t>
      </w:r>
      <w:r w:rsidR="005340FA">
        <w:rPr>
          <w:rFonts w:ascii="Times New Roman" w:hAnsi="Times New Roman"/>
          <w:sz w:val="24"/>
          <w:szCs w:val="24"/>
        </w:rPr>
        <w:t>an</w:t>
      </w:r>
      <w:r w:rsidR="007334E6" w:rsidRPr="007334E6">
        <w:rPr>
          <w:rFonts w:ascii="Times New Roman" w:hAnsi="Times New Roman"/>
          <w:sz w:val="24"/>
          <w:szCs w:val="24"/>
        </w:rPr>
        <w:t xml:space="preserve">. Dalam analisis mereka tentang </w:t>
      </w:r>
      <w:r w:rsidR="00626F69">
        <w:rPr>
          <w:rFonts w:ascii="Times New Roman" w:hAnsi="Times New Roman"/>
          <w:sz w:val="24"/>
          <w:szCs w:val="24"/>
        </w:rPr>
        <w:t xml:space="preserve">pengaruh </w:t>
      </w:r>
      <w:r w:rsidR="007334E6" w:rsidRPr="007334E6">
        <w:rPr>
          <w:rFonts w:ascii="Times New Roman" w:hAnsi="Times New Roman"/>
          <w:sz w:val="24"/>
          <w:szCs w:val="24"/>
        </w:rPr>
        <w:t>karakteristik sosial ekonomi dan religiusitas terhadap intoleransi, mereka menemukan bahwa religiusitas adalah satu-satunya vari</w:t>
      </w:r>
      <w:r w:rsidR="00626F69">
        <w:rPr>
          <w:rFonts w:ascii="Times New Roman" w:hAnsi="Times New Roman"/>
          <w:sz w:val="24"/>
          <w:szCs w:val="24"/>
        </w:rPr>
        <w:t>a</w:t>
      </w:r>
      <w:r w:rsidR="007334E6" w:rsidRPr="007334E6">
        <w:rPr>
          <w:rFonts w:ascii="Times New Roman" w:hAnsi="Times New Roman"/>
          <w:sz w:val="24"/>
          <w:szCs w:val="24"/>
        </w:rPr>
        <w:t xml:space="preserve">bel pada tingkat individu yang memiliki hubungan yang secara statistik signifikan dan kuat dengan semua jenis intoleransi agama. Adapun faktor-faktor lain yang berhubungan dengan intoleransi adalah tingkat penghasilan, kualitas pekerjaan, dan pendidikan </w:t>
      </w:r>
      <w:r w:rsidR="007334E6" w:rsidRPr="007334E6">
        <w:rPr>
          <w:rFonts w:ascii="Times New Roman" w:hAnsi="Times New Roman"/>
          <w:sz w:val="24"/>
          <w:szCs w:val="24"/>
        </w:rPr>
        <w:lastRenderedPageBreak/>
        <w:t xml:space="preserve">tinggi. </w:t>
      </w:r>
      <w:r w:rsidR="007334E6" w:rsidRPr="007637BC">
        <w:rPr>
          <w:rFonts w:ascii="Times New Roman" w:hAnsi="Times New Roman"/>
          <w:sz w:val="24"/>
          <w:szCs w:val="24"/>
        </w:rPr>
        <w:t>Sementara Setiawan (20</w:t>
      </w:r>
      <w:r>
        <w:rPr>
          <w:rFonts w:ascii="Times New Roman" w:hAnsi="Times New Roman"/>
          <w:sz w:val="24"/>
          <w:szCs w:val="24"/>
        </w:rPr>
        <w:t>20</w:t>
      </w:r>
      <w:r w:rsidR="007334E6" w:rsidRPr="007637BC">
        <w:rPr>
          <w:rFonts w:ascii="Times New Roman" w:hAnsi="Times New Roman"/>
          <w:sz w:val="24"/>
          <w:szCs w:val="24"/>
        </w:rPr>
        <w:t>) menemukan bahwa religiusitas berperan penting, namun berbeda, dalam hubungannya dengan dukungan terhadap konflik antaragama, termasuk di Indonesia. Praktik agama tidak begitu saja berkaitan dengan dukungan kepada konflik antaragama, tetapi ritual-ritual lingkaran hidup (</w:t>
      </w:r>
      <w:r w:rsidR="007334E6" w:rsidRPr="007637BC">
        <w:rPr>
          <w:rFonts w:ascii="Times New Roman" w:hAnsi="Times New Roman"/>
          <w:i/>
          <w:sz w:val="24"/>
          <w:szCs w:val="24"/>
        </w:rPr>
        <w:t>rite of passage</w:t>
      </w:r>
      <w:r w:rsidR="007334E6" w:rsidRPr="007637BC">
        <w:rPr>
          <w:rFonts w:ascii="Times New Roman" w:hAnsi="Times New Roman"/>
          <w:sz w:val="24"/>
          <w:szCs w:val="24"/>
        </w:rPr>
        <w:t>) tampak lebih berkaitan dengan dukungan kepada konflik antaragama daripada kehadiran dalam ritual agama biasa. Sebaliknya, makna atau arti-penting agama (</w:t>
      </w:r>
      <w:r w:rsidR="007334E6" w:rsidRPr="007637BC">
        <w:rPr>
          <w:rFonts w:ascii="Times New Roman" w:hAnsi="Times New Roman"/>
          <w:i/>
          <w:sz w:val="24"/>
          <w:szCs w:val="24"/>
        </w:rPr>
        <w:t>religious</w:t>
      </w:r>
      <w:r w:rsidR="007334E6" w:rsidRPr="007637BC">
        <w:rPr>
          <w:rFonts w:ascii="Times New Roman" w:hAnsi="Times New Roman"/>
          <w:sz w:val="24"/>
          <w:szCs w:val="24"/>
        </w:rPr>
        <w:t xml:space="preserve"> </w:t>
      </w:r>
      <w:r w:rsidR="007334E6" w:rsidRPr="007637BC">
        <w:rPr>
          <w:rFonts w:ascii="Times New Roman" w:hAnsi="Times New Roman"/>
          <w:i/>
          <w:sz w:val="24"/>
          <w:szCs w:val="24"/>
        </w:rPr>
        <w:t>salience</w:t>
      </w:r>
      <w:r w:rsidR="007334E6" w:rsidRPr="007637BC">
        <w:rPr>
          <w:rFonts w:ascii="Times New Roman" w:hAnsi="Times New Roman"/>
          <w:sz w:val="24"/>
          <w:szCs w:val="24"/>
        </w:rPr>
        <w:t>) berpengaruh negatif terhadap dukungan kepada permusuhan kekerasan terhadap kelompok lain.</w:t>
      </w:r>
    </w:p>
    <w:p w14:paraId="7D0749BD" w14:textId="07078520" w:rsidR="004D4A5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4D4A5C" w:rsidRPr="007637BC">
        <w:rPr>
          <w:rFonts w:ascii="Times New Roman" w:hAnsi="Times New Roman"/>
          <w:sz w:val="24"/>
          <w:szCs w:val="24"/>
        </w:rPr>
        <w:t>Hoffman (2020) mengungkapkan bahwa perilaku beragama di dunia Arab secara umum mempunyai pengaruh yang ambigu terhadap toleransi. Orang yang sering datang ke masjid cenderung lebih intoleran terhadap kelompok aliran lain dibandingkan orang yang jarang ke masjid. Di Lebanon proses terjadi</w:t>
      </w:r>
      <w:r w:rsidR="00626F69">
        <w:rPr>
          <w:rFonts w:ascii="Times New Roman" w:hAnsi="Times New Roman"/>
          <w:sz w:val="24"/>
          <w:szCs w:val="24"/>
        </w:rPr>
        <w:t>nya kecenderungan tersebut</w:t>
      </w:r>
      <w:r w:rsidR="004D4A5C" w:rsidRPr="007637BC">
        <w:rPr>
          <w:rFonts w:ascii="Times New Roman" w:hAnsi="Times New Roman"/>
          <w:sz w:val="24"/>
          <w:szCs w:val="24"/>
        </w:rPr>
        <w:t xml:space="preserve"> melalui mekanisme identifikasi kelompok. Kehadiran di masjid mendorong tingkat identifikasi sektarian yang lebih tinggi, yang pada gilirannya membuat mereka merasa berbeda dengan aliran lain. Partisipasi dalam ibadah komunal meningkatkan solidaritas sektarian dengan mengorbankan simpati terhadap kelompok aliran lain. Sebaliknya ibadah privat memiliki pengaruh yang positif terhadap sikap toleran di dunia Arab dan Lebanon khususnya. “Sementara sembahyang berjamaah cenderung meningkatkan identitas sektarian dan memperkuat sikap intoleran, warga negara yang taat secara individual—paling tidak, mereka yang sembahyang secara privat—cenderung lebih toleran kepada aliran lain daripada rekan mereka yang kurang taat”.</w:t>
      </w:r>
    </w:p>
    <w:p w14:paraId="1BE922D5" w14:textId="46FF7F17" w:rsidR="004D4A5C" w:rsidRDefault="004D4A5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Pr="007637BC">
        <w:rPr>
          <w:rFonts w:ascii="Times New Roman" w:hAnsi="Times New Roman"/>
          <w:sz w:val="24"/>
          <w:szCs w:val="24"/>
        </w:rPr>
        <w:t>Dalam riset tentang berbagai aspek dampak religiusitas terhadap toleransi sosial di Timur Tengah dan Afrika Utara, Spierings (2018) menemukan bahwa derajat identifikasi keagamaan tidak memiliki dampa</w:t>
      </w:r>
      <w:r>
        <w:rPr>
          <w:rFonts w:ascii="Times New Roman" w:hAnsi="Times New Roman"/>
          <w:sz w:val="24"/>
          <w:szCs w:val="24"/>
        </w:rPr>
        <w:t>k</w:t>
      </w:r>
      <w:r w:rsidRPr="007637BC">
        <w:rPr>
          <w:rFonts w:ascii="Times New Roman" w:hAnsi="Times New Roman"/>
          <w:sz w:val="24"/>
          <w:szCs w:val="24"/>
        </w:rPr>
        <w:t xml:space="preserve"> negatif terhadap toleransi sosial kecuali beberapa kasus di mana terdapat kekuasaan kelompok Islamis. Dalam keadaan normal keyakinan agama literalis cenderung lebih toleran terhadap yang lain tetapi kurang toleran jika merasa terancam dan terrepresi dan kehadiran di masjid memiliki dampak negatif terhadap toleransi sosial etnik-agama dan bahkan cenderung menguat jika </w:t>
      </w:r>
      <w:r w:rsidRPr="007637BC">
        <w:rPr>
          <w:rFonts w:ascii="Times New Roman" w:hAnsi="Times New Roman"/>
          <w:sz w:val="24"/>
          <w:szCs w:val="24"/>
        </w:rPr>
        <w:lastRenderedPageBreak/>
        <w:t>negara Islamis konservatif secara koersif mengatur agama dan kontennya seperti khutbah.</w:t>
      </w:r>
    </w:p>
    <w:p w14:paraId="0859F98F" w14:textId="2D5FA174" w:rsidR="007334E6" w:rsidRPr="007637BC" w:rsidRDefault="004D4A5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637BC">
        <w:rPr>
          <w:rFonts w:ascii="Times New Roman" w:hAnsi="Times New Roman"/>
          <w:sz w:val="24"/>
          <w:szCs w:val="24"/>
        </w:rPr>
        <w:t xml:space="preserve">Demikian juga studi tentang </w:t>
      </w:r>
      <w:r w:rsidR="00207ED9">
        <w:rPr>
          <w:rFonts w:ascii="Times New Roman" w:hAnsi="Times New Roman"/>
          <w:sz w:val="24"/>
          <w:szCs w:val="24"/>
        </w:rPr>
        <w:t xml:space="preserve">penilaian terhadap </w:t>
      </w:r>
      <w:r w:rsidR="007334E6" w:rsidRPr="007637BC">
        <w:rPr>
          <w:rFonts w:ascii="Times New Roman" w:hAnsi="Times New Roman"/>
          <w:sz w:val="24"/>
          <w:szCs w:val="24"/>
        </w:rPr>
        <w:t>variasi toleransi di 27 negara mayoritas Muslim dan Barat menemukan bahwa orang yang tinggal di negara mayoritas Muslim cenderung kurang toleran dibandingkan mereka yang tinggal di negara-negara Barat</w:t>
      </w:r>
      <w:r w:rsidR="008F109F">
        <w:rPr>
          <w:rFonts w:ascii="Times New Roman" w:hAnsi="Times New Roman"/>
          <w:sz w:val="24"/>
          <w:szCs w:val="24"/>
        </w:rPr>
        <w:t>. Studi tersebut juga mengungkapkan bahwa pada tingkat individu orang Muslim yang tidak mempraktikkan ajaran agamanya cenderung lebih toleran dibandingkan mereka yang taat beragama baik di negara-negara mayoritas Muslim maupun di negara-negara Barat</w:t>
      </w:r>
      <w:r w:rsidR="00534755">
        <w:rPr>
          <w:rFonts w:ascii="Times New Roman" w:hAnsi="Times New Roman"/>
          <w:sz w:val="24"/>
          <w:szCs w:val="24"/>
        </w:rPr>
        <w:t>. Lebih jauh lagi penelitian tersebut merujuk kepada peran rezim politik Islam yang melahirkan masalah pada toleransi sosial</w:t>
      </w:r>
      <w:r w:rsidR="007334E6" w:rsidRPr="007637BC">
        <w:rPr>
          <w:rFonts w:ascii="Times New Roman" w:hAnsi="Times New Roman"/>
          <w:sz w:val="24"/>
          <w:szCs w:val="24"/>
        </w:rPr>
        <w:t xml:space="preserve"> (Milligan, Andersen, dan Brym</w:t>
      </w:r>
      <w:r w:rsidR="00DA7C8C">
        <w:rPr>
          <w:rFonts w:ascii="Times New Roman" w:hAnsi="Times New Roman"/>
          <w:sz w:val="24"/>
          <w:szCs w:val="24"/>
        </w:rPr>
        <w:t>,</w:t>
      </w:r>
      <w:r w:rsidR="007334E6" w:rsidRPr="007637BC">
        <w:rPr>
          <w:rFonts w:ascii="Times New Roman" w:hAnsi="Times New Roman"/>
          <w:sz w:val="24"/>
          <w:szCs w:val="24"/>
        </w:rPr>
        <w:t xml:space="preserve"> 2014).</w:t>
      </w:r>
    </w:p>
    <w:p w14:paraId="4CC843E7" w14:textId="65817B5A" w:rsidR="007334E6" w:rsidRP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637BC">
        <w:rPr>
          <w:rFonts w:ascii="Times New Roman" w:hAnsi="Times New Roman"/>
          <w:sz w:val="24"/>
          <w:szCs w:val="24"/>
        </w:rPr>
        <w:t>Namun, ternyata masalah religius</w:t>
      </w:r>
      <w:r>
        <w:rPr>
          <w:rFonts w:ascii="Times New Roman" w:hAnsi="Times New Roman"/>
          <w:sz w:val="24"/>
          <w:szCs w:val="24"/>
        </w:rPr>
        <w:t>it</w:t>
      </w:r>
      <w:r w:rsidR="007334E6" w:rsidRPr="007637BC">
        <w:rPr>
          <w:rFonts w:ascii="Times New Roman" w:hAnsi="Times New Roman"/>
          <w:sz w:val="24"/>
          <w:szCs w:val="24"/>
        </w:rPr>
        <w:t>as dan toleransi tidak hanya terjadi pada masyarakat Muslim. dalam risetnya tentang religiusitas dan prasangka terhadap minoritas etnis di Eropa. Scheepers (2002) mengemukakan bahwa penganut Katolik dan Protestan sama-sama mendukung prasangka terhadap kelompok minoritas etnis dan terdapat keterkaitan antara kehadiran di gereja dengan prasangka; semakin sering orang hadir di gereja, mereka semakin mendukung prasangka. Akan tetapi, keyakinan doktrinal justru berbanding terbalik dengan prasangka. “Semakin kuat kehidupan orang dijiwai dengan religiusitas semakin kuat mereka memisahkan diri dari prasangka” (Scheepers</w:t>
      </w:r>
      <w:r w:rsidR="00DA7C8C">
        <w:rPr>
          <w:rFonts w:ascii="Times New Roman" w:hAnsi="Times New Roman"/>
          <w:sz w:val="24"/>
          <w:szCs w:val="24"/>
        </w:rPr>
        <w:t>, Gijsberts, and Hello,</w:t>
      </w:r>
      <w:r w:rsidR="007334E6" w:rsidRPr="007637BC">
        <w:rPr>
          <w:rFonts w:ascii="Times New Roman" w:hAnsi="Times New Roman"/>
          <w:sz w:val="24"/>
          <w:szCs w:val="24"/>
        </w:rPr>
        <w:t xml:space="preserve"> 2002).</w:t>
      </w:r>
    </w:p>
    <w:p w14:paraId="2858280B" w14:textId="2C0E0782" w:rsidR="007334E6" w:rsidRP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637BC">
        <w:rPr>
          <w:rFonts w:ascii="Times New Roman" w:hAnsi="Times New Roman"/>
          <w:sz w:val="24"/>
          <w:szCs w:val="24"/>
        </w:rPr>
        <w:t>Membandingkan religiusitas dan toleransi di Amerika dan Polandia, Karpov (2002) menemukan bahwa dua komponen utama religiusitas, yakni komitmen dan partisipasi keagamaan memiliki pengaruh langsung yang terbatas terhadap toleransi politik di kedua negara tersebut tetapi keduanya tidak berpengaruh langsung terhadap aspek lain dari toleransi. Sementara orientasi teokratik di kedua negara tersebut memiliki pengaruh langsung secara signifikan terhadap semua aspek toleransi. Pengaruh tidak langsung komitmen dan partisipasi keagamaan yang berkaitan dengan orientasi teokratik yang kuat dan norma sosial konservatif menurunkan toleransi. Religiusitas diasosiasikan dengan sikap sosial konservatif dan</w:t>
      </w:r>
      <w:r w:rsidR="00D17672">
        <w:rPr>
          <w:rFonts w:ascii="Times New Roman" w:hAnsi="Times New Roman"/>
          <w:sz w:val="24"/>
          <w:szCs w:val="24"/>
        </w:rPr>
        <w:t>,</w:t>
      </w:r>
      <w:r w:rsidR="007334E6" w:rsidRPr="007637BC">
        <w:rPr>
          <w:rFonts w:ascii="Times New Roman" w:hAnsi="Times New Roman"/>
          <w:sz w:val="24"/>
          <w:szCs w:val="24"/>
        </w:rPr>
        <w:t xml:space="preserve"> oleh karena itu</w:t>
      </w:r>
      <w:r w:rsidR="00D17672">
        <w:rPr>
          <w:rFonts w:ascii="Times New Roman" w:hAnsi="Times New Roman"/>
          <w:sz w:val="24"/>
          <w:szCs w:val="24"/>
        </w:rPr>
        <w:t>,</w:t>
      </w:r>
      <w:r w:rsidR="007334E6" w:rsidRPr="007637BC">
        <w:rPr>
          <w:rFonts w:ascii="Times New Roman" w:hAnsi="Times New Roman"/>
          <w:sz w:val="24"/>
          <w:szCs w:val="24"/>
        </w:rPr>
        <w:t xml:space="preserve"> </w:t>
      </w:r>
      <w:r w:rsidR="007334E6" w:rsidRPr="007637BC">
        <w:rPr>
          <w:rFonts w:ascii="Times New Roman" w:hAnsi="Times New Roman"/>
          <w:sz w:val="24"/>
          <w:szCs w:val="24"/>
        </w:rPr>
        <w:lastRenderedPageBreak/>
        <w:t>memiliki pengaruh negatif terhadap toleransi. Studi tersebut menyimpulkan bahwa dua prediktor religius utama intoleransi di kedua negara adalah keyakinan teokratik dan ortodoksi doktrinal evangelis.</w:t>
      </w:r>
    </w:p>
    <w:p w14:paraId="14A0D1F9" w14:textId="3142D8A6" w:rsid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637BC">
        <w:rPr>
          <w:rFonts w:ascii="Times New Roman" w:hAnsi="Times New Roman"/>
          <w:sz w:val="24"/>
          <w:szCs w:val="24"/>
        </w:rPr>
        <w:t xml:space="preserve">Dalam studi tentang hubungan religiusitas dengan intoleransi rasial, Doebler (2013) menemukan bahwa keyakinan agama menjadi masalah besar bagi kecenderungan </w:t>
      </w:r>
      <w:r w:rsidR="00D17672">
        <w:rPr>
          <w:rFonts w:ascii="Times New Roman" w:hAnsi="Times New Roman"/>
          <w:sz w:val="24"/>
          <w:szCs w:val="24"/>
        </w:rPr>
        <w:t xml:space="preserve">masyarakat </w:t>
      </w:r>
      <w:r w:rsidR="007334E6" w:rsidRPr="007637BC">
        <w:rPr>
          <w:rFonts w:ascii="Times New Roman" w:hAnsi="Times New Roman"/>
          <w:sz w:val="24"/>
          <w:szCs w:val="24"/>
        </w:rPr>
        <w:t xml:space="preserve">Eropa untuk toleran terhadap Muslim dan immigran. Kelompok religius cenderung lebih intoleran terhadap kelompok etnik dan kelompok agama lain dibandingkan kelompok non-religius. Aspek religiusitas yang paling berkaitan dengan intoleransi rasial adalah keyakinan. Keyakinan kepada Tuhan dan kekuatan spirit cenderung lebih toleran sedangkan fundamentalis cenderung lebih intoleran dibanding kelompok </w:t>
      </w:r>
      <w:r w:rsidR="007334E6" w:rsidRPr="00AC1466">
        <w:rPr>
          <w:rFonts w:ascii="Times New Roman" w:hAnsi="Times New Roman"/>
          <w:i/>
          <w:sz w:val="24"/>
          <w:szCs w:val="24"/>
        </w:rPr>
        <w:t>non</w:t>
      </w:r>
      <w:r w:rsidR="007334E6" w:rsidRPr="007637BC">
        <w:rPr>
          <w:rFonts w:ascii="Times New Roman" w:hAnsi="Times New Roman"/>
          <w:sz w:val="24"/>
          <w:szCs w:val="24"/>
        </w:rPr>
        <w:t>-</w:t>
      </w:r>
      <w:r w:rsidR="007334E6" w:rsidRPr="00AC1466">
        <w:rPr>
          <w:rFonts w:ascii="Times New Roman" w:hAnsi="Times New Roman"/>
          <w:i/>
          <w:sz w:val="24"/>
          <w:szCs w:val="24"/>
        </w:rPr>
        <w:t>believing</w:t>
      </w:r>
      <w:r w:rsidR="007334E6" w:rsidRPr="007637BC">
        <w:rPr>
          <w:rFonts w:ascii="Times New Roman" w:hAnsi="Times New Roman"/>
          <w:sz w:val="24"/>
          <w:szCs w:val="24"/>
        </w:rPr>
        <w:t>. Namun konteks nasional juga berpengaruh di mana individu yang tinggal di negara-negara Eropa yang religius dan memilki warisan konflik etnik dan agama dengan GDP rendah cenderung lebih intoleran dibandingkan mereka yang tinggal di negara sekuler, maju, dan kaya.</w:t>
      </w:r>
    </w:p>
    <w:p w14:paraId="462D4BF6" w14:textId="0B39AF28" w:rsidR="007334E6" w:rsidRPr="007637BC" w:rsidRDefault="007637BC" w:rsidP="002F7043">
      <w:pPr>
        <w:pStyle w:val="HTMLPreformatted"/>
        <w:spacing w:line="360" w:lineRule="auto"/>
        <w:jc w:val="both"/>
        <w:rPr>
          <w:rFonts w:ascii="Times New Roman" w:hAnsi="Times New Roman"/>
          <w:sz w:val="24"/>
          <w:szCs w:val="24"/>
        </w:rPr>
      </w:pPr>
      <w:r>
        <w:rPr>
          <w:rFonts w:ascii="Times New Roman" w:hAnsi="Times New Roman"/>
          <w:sz w:val="24"/>
          <w:szCs w:val="24"/>
        </w:rPr>
        <w:tab/>
      </w:r>
      <w:r w:rsidR="007334E6" w:rsidRPr="007637BC">
        <w:rPr>
          <w:rFonts w:ascii="Times New Roman" w:hAnsi="Times New Roman"/>
          <w:sz w:val="24"/>
          <w:szCs w:val="24"/>
        </w:rPr>
        <w:t xml:space="preserve">Kedua, </w:t>
      </w:r>
      <w:r w:rsidR="00AC1466">
        <w:rPr>
          <w:rFonts w:ascii="Times New Roman" w:hAnsi="Times New Roman"/>
          <w:sz w:val="24"/>
          <w:szCs w:val="24"/>
        </w:rPr>
        <w:t xml:space="preserve">sebagaimana sudah ditunjukkan di atas, </w:t>
      </w:r>
      <w:r w:rsidR="007334E6" w:rsidRPr="007637BC">
        <w:rPr>
          <w:rFonts w:ascii="Times New Roman" w:hAnsi="Times New Roman"/>
          <w:sz w:val="24"/>
          <w:szCs w:val="24"/>
        </w:rPr>
        <w:t>religiusitas tidak b</w:t>
      </w:r>
      <w:r w:rsidR="0014265B">
        <w:rPr>
          <w:rFonts w:ascii="Times New Roman" w:hAnsi="Times New Roman"/>
          <w:sz w:val="24"/>
          <w:szCs w:val="24"/>
        </w:rPr>
        <w:t>erhubungan dengan toleransi. Bil</w:t>
      </w:r>
      <w:r w:rsidR="007334E6" w:rsidRPr="007637BC">
        <w:rPr>
          <w:rFonts w:ascii="Times New Roman" w:hAnsi="Times New Roman"/>
          <w:sz w:val="24"/>
          <w:szCs w:val="24"/>
        </w:rPr>
        <w:t xml:space="preserve">gili (2015) mengungkapkan bahwa di Turki, </w:t>
      </w:r>
      <w:r w:rsidR="0014265B">
        <w:rPr>
          <w:rFonts w:ascii="Times New Roman" w:hAnsi="Times New Roman"/>
          <w:sz w:val="24"/>
          <w:szCs w:val="24"/>
        </w:rPr>
        <w:t>intoleransi memang menjadi masalah umum. T</w:t>
      </w:r>
      <w:r w:rsidR="007334E6" w:rsidRPr="007637BC">
        <w:rPr>
          <w:rFonts w:ascii="Times New Roman" w:hAnsi="Times New Roman"/>
          <w:sz w:val="24"/>
          <w:szCs w:val="24"/>
        </w:rPr>
        <w:t xml:space="preserve">erlepas dari aspek religiusitas, baik anggota masyarakat religius maupun sekuler </w:t>
      </w:r>
      <w:r w:rsidR="0014265B">
        <w:rPr>
          <w:rFonts w:ascii="Times New Roman" w:hAnsi="Times New Roman"/>
          <w:sz w:val="24"/>
          <w:szCs w:val="24"/>
        </w:rPr>
        <w:t xml:space="preserve">di Turki </w:t>
      </w:r>
      <w:r w:rsidR="007334E6" w:rsidRPr="007637BC">
        <w:rPr>
          <w:rFonts w:ascii="Times New Roman" w:hAnsi="Times New Roman"/>
          <w:sz w:val="24"/>
          <w:szCs w:val="24"/>
        </w:rPr>
        <w:t>cenderung intoleran terhadap kelompok lain</w:t>
      </w:r>
      <w:r w:rsidR="00713F56">
        <w:rPr>
          <w:rFonts w:ascii="Times New Roman" w:hAnsi="Times New Roman"/>
          <w:sz w:val="24"/>
          <w:szCs w:val="24"/>
        </w:rPr>
        <w:t xml:space="preserve"> atau toleransi sosial</w:t>
      </w:r>
      <w:r w:rsidR="007334E6" w:rsidRPr="007637BC">
        <w:rPr>
          <w:rFonts w:ascii="Times New Roman" w:hAnsi="Times New Roman"/>
          <w:sz w:val="24"/>
          <w:szCs w:val="24"/>
        </w:rPr>
        <w:t xml:space="preserve">. Temuan penelitian </w:t>
      </w:r>
      <w:r w:rsidR="0014265B">
        <w:rPr>
          <w:rFonts w:ascii="Times New Roman" w:hAnsi="Times New Roman"/>
          <w:sz w:val="24"/>
          <w:szCs w:val="24"/>
        </w:rPr>
        <w:t xml:space="preserve">Bilgili </w:t>
      </w:r>
      <w:r w:rsidR="00E478AD">
        <w:rPr>
          <w:rFonts w:ascii="Times New Roman" w:hAnsi="Times New Roman"/>
          <w:sz w:val="24"/>
          <w:szCs w:val="24"/>
        </w:rPr>
        <w:t xml:space="preserve">ini </w:t>
      </w:r>
      <w:r w:rsidR="0014265B">
        <w:rPr>
          <w:rFonts w:ascii="Times New Roman" w:hAnsi="Times New Roman"/>
          <w:sz w:val="24"/>
          <w:szCs w:val="24"/>
        </w:rPr>
        <w:t xml:space="preserve">berbeda dengan hasil </w:t>
      </w:r>
      <w:r w:rsidR="00E478AD">
        <w:rPr>
          <w:rFonts w:ascii="Times New Roman" w:hAnsi="Times New Roman"/>
          <w:sz w:val="24"/>
          <w:szCs w:val="24"/>
        </w:rPr>
        <w:t xml:space="preserve">penelitian </w:t>
      </w:r>
      <w:r w:rsidR="007334E6" w:rsidRPr="007637BC">
        <w:rPr>
          <w:rFonts w:ascii="Times New Roman" w:hAnsi="Times New Roman"/>
          <w:sz w:val="24"/>
          <w:szCs w:val="24"/>
        </w:rPr>
        <w:t>sebelumnya tentang hal ini di Tu</w:t>
      </w:r>
      <w:r w:rsidR="0014265B">
        <w:rPr>
          <w:rFonts w:ascii="Times New Roman" w:hAnsi="Times New Roman"/>
          <w:sz w:val="24"/>
          <w:szCs w:val="24"/>
        </w:rPr>
        <w:t>rki mengungkapkan bahwa ter</w:t>
      </w:r>
      <w:r w:rsidR="00361C61">
        <w:rPr>
          <w:rFonts w:ascii="Times New Roman" w:hAnsi="Times New Roman"/>
          <w:sz w:val="24"/>
          <w:szCs w:val="24"/>
        </w:rPr>
        <w:t>dapat</w:t>
      </w:r>
      <w:r w:rsidR="007334E6" w:rsidRPr="007637BC">
        <w:rPr>
          <w:rFonts w:ascii="Times New Roman" w:hAnsi="Times New Roman"/>
          <w:sz w:val="24"/>
          <w:szCs w:val="24"/>
        </w:rPr>
        <w:t xml:space="preserve"> hubungan erat antara religiusitas dengan </w:t>
      </w:r>
      <w:r w:rsidR="00E478AD">
        <w:rPr>
          <w:rFonts w:ascii="Times New Roman" w:hAnsi="Times New Roman"/>
          <w:sz w:val="24"/>
          <w:szCs w:val="24"/>
        </w:rPr>
        <w:t>in</w:t>
      </w:r>
      <w:r w:rsidR="007334E6" w:rsidRPr="007637BC">
        <w:rPr>
          <w:rFonts w:ascii="Times New Roman" w:hAnsi="Times New Roman"/>
          <w:sz w:val="24"/>
          <w:szCs w:val="24"/>
        </w:rPr>
        <w:t>toleransi dan semakin religius seseorang, maka dia semakin kurang toleran</w:t>
      </w:r>
      <w:r w:rsidR="00361C61">
        <w:rPr>
          <w:rFonts w:ascii="Times New Roman" w:hAnsi="Times New Roman"/>
          <w:sz w:val="24"/>
          <w:szCs w:val="24"/>
        </w:rPr>
        <w:t>. Tetapi hubungan negatif itu sendiri cenderung semakin lemah dan masyarakat Turki semakin meningkat toleransinya</w:t>
      </w:r>
      <w:r w:rsidR="007334E6" w:rsidRPr="007637BC">
        <w:rPr>
          <w:rFonts w:ascii="Times New Roman" w:hAnsi="Times New Roman"/>
          <w:sz w:val="24"/>
          <w:szCs w:val="24"/>
        </w:rPr>
        <w:t xml:space="preserve"> (Yesilada dan Noordijk</w:t>
      </w:r>
      <w:r w:rsidR="00DA7C8C">
        <w:rPr>
          <w:rFonts w:ascii="Times New Roman" w:hAnsi="Times New Roman"/>
          <w:sz w:val="24"/>
          <w:szCs w:val="24"/>
        </w:rPr>
        <w:t>,</w:t>
      </w:r>
      <w:r w:rsidR="007334E6" w:rsidRPr="007637BC">
        <w:rPr>
          <w:rFonts w:ascii="Times New Roman" w:hAnsi="Times New Roman"/>
          <w:sz w:val="24"/>
          <w:szCs w:val="24"/>
        </w:rPr>
        <w:t xml:space="preserve"> 2010). </w:t>
      </w:r>
    </w:p>
    <w:p w14:paraId="6D095DA2" w14:textId="43AD3A0A" w:rsidR="00C91F45" w:rsidRPr="00C91F45" w:rsidRDefault="00C91F45"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C91F45">
        <w:rPr>
          <w:rFonts w:ascii="Times New Roman" w:eastAsia="Times New Roman" w:hAnsi="Times New Roman" w:cs="Times New Roman"/>
          <w:sz w:val="24"/>
          <w:szCs w:val="24"/>
          <w:lang w:val="id-ID" w:eastAsia="id-ID"/>
        </w:rPr>
        <w:t>Dalam beberapa penelitiannya, Hassan secara sosiologis mempelajari tingkat religiusitas umat Islam di berbagai belahan dunia dan kaitannya dengan modernitas, kesadaran umat Islam, dan intoleransi (penistaan</w:t>
      </w:r>
      <w:r>
        <w:rPr>
          <w:rFonts w:ascii="Times New Roman" w:eastAsia="Times New Roman" w:hAnsi="Times New Roman" w:cs="Times New Roman"/>
          <w:sz w:val="24"/>
          <w:szCs w:val="24"/>
          <w:lang w:val="id-ID" w:eastAsia="id-ID"/>
        </w:rPr>
        <w:t xml:space="preserve"> agama</w:t>
      </w:r>
      <w:r w:rsidRPr="00C91F45">
        <w:rPr>
          <w:rFonts w:ascii="Times New Roman" w:eastAsia="Times New Roman" w:hAnsi="Times New Roman" w:cs="Times New Roman"/>
          <w:sz w:val="24"/>
          <w:szCs w:val="24"/>
          <w:lang w:val="id-ID" w:eastAsia="id-ID"/>
        </w:rPr>
        <w:t xml:space="preserve">). Hassan menemukan bahwa religiusitas tidak berpengaruh terhadap modernitas, khususnya Indeks Pembangunan Manusia. Namun ia bahkan menemukan bahwa, seperti yang ditegaskan oleh banyak </w:t>
      </w:r>
      <w:r w:rsidRPr="00C91F45">
        <w:rPr>
          <w:rFonts w:ascii="Times New Roman" w:eastAsia="Times New Roman" w:hAnsi="Times New Roman" w:cs="Times New Roman"/>
          <w:sz w:val="24"/>
          <w:szCs w:val="24"/>
          <w:lang w:val="id-ID" w:eastAsia="id-ID"/>
        </w:rPr>
        <w:lastRenderedPageBreak/>
        <w:t>sarjana</w:t>
      </w:r>
      <w:r>
        <w:rPr>
          <w:rFonts w:ascii="Times New Roman" w:eastAsia="Times New Roman" w:hAnsi="Times New Roman" w:cs="Times New Roman"/>
          <w:sz w:val="24"/>
          <w:szCs w:val="24"/>
          <w:lang w:val="id-ID" w:eastAsia="id-ID"/>
        </w:rPr>
        <w:t xml:space="preserve"> sebelumnya</w:t>
      </w:r>
      <w:r w:rsidRPr="00C91F45">
        <w:rPr>
          <w:rFonts w:ascii="Times New Roman" w:eastAsia="Times New Roman" w:hAnsi="Times New Roman" w:cs="Times New Roman"/>
          <w:sz w:val="24"/>
          <w:szCs w:val="24"/>
          <w:lang w:val="id-ID" w:eastAsia="id-ID"/>
        </w:rPr>
        <w:t xml:space="preserve">, religiusitas berpengaruh positif terhadap intoleransi, terutama penistaan ​​agama (2007). </w:t>
      </w:r>
      <w:r>
        <w:rPr>
          <w:rFonts w:ascii="Times New Roman" w:eastAsia="Times New Roman" w:hAnsi="Times New Roman" w:cs="Times New Roman"/>
          <w:sz w:val="24"/>
          <w:szCs w:val="24"/>
          <w:lang w:val="id-ID" w:eastAsia="id-ID"/>
        </w:rPr>
        <w:t>Sebaliknya, p</w:t>
      </w:r>
      <w:r w:rsidRPr="00C91F45">
        <w:rPr>
          <w:rFonts w:ascii="Times New Roman" w:eastAsia="Times New Roman" w:hAnsi="Times New Roman" w:cs="Times New Roman"/>
          <w:sz w:val="24"/>
          <w:szCs w:val="24"/>
          <w:lang w:val="id-ID" w:eastAsia="id-ID"/>
        </w:rPr>
        <w:t>enelitian PPIM menunjukkan hasil yang berbeda</w:t>
      </w:r>
      <w:r>
        <w:rPr>
          <w:rFonts w:ascii="Times New Roman" w:eastAsia="Times New Roman" w:hAnsi="Times New Roman" w:cs="Times New Roman"/>
          <w:sz w:val="24"/>
          <w:szCs w:val="24"/>
          <w:lang w:val="id-ID" w:eastAsia="id-ID"/>
        </w:rPr>
        <w:t>,</w:t>
      </w:r>
      <w:r w:rsidRPr="00C91F45">
        <w:rPr>
          <w:rFonts w:ascii="Times New Roman" w:eastAsia="Times New Roman" w:hAnsi="Times New Roman" w:cs="Times New Roman"/>
          <w:sz w:val="24"/>
          <w:szCs w:val="24"/>
          <w:lang w:val="id-ID" w:eastAsia="id-ID"/>
        </w:rPr>
        <w:t xml:space="preserve"> yaitu siswa dengan tingkat religiusitas tinggi cenderung memiliki sikap dan perilaku religius yang moderat. Dengan demikian, terdapat pengaruh positif religiusitas terhadap toleransi beragama. Karena kontradiksi hasil penelitian tentang pengaruh religiusitas terhadap toleransi beragama, maka penelitian ini mencoba menguji variabel religiusitas terhadap moderasi beragama</w:t>
      </w:r>
      <w:r>
        <w:rPr>
          <w:rFonts w:ascii="Times New Roman" w:eastAsia="Times New Roman" w:hAnsi="Times New Roman" w:cs="Times New Roman"/>
          <w:sz w:val="24"/>
          <w:szCs w:val="24"/>
          <w:lang w:val="id-ID" w:eastAsia="id-ID"/>
        </w:rPr>
        <w:t xml:space="preserve"> dan sekaligus toleransi beragama</w:t>
      </w:r>
      <w:r w:rsidRPr="00C91F45">
        <w:rPr>
          <w:rFonts w:ascii="Times New Roman" w:eastAsia="Times New Roman" w:hAnsi="Times New Roman" w:cs="Times New Roman"/>
          <w:sz w:val="24"/>
          <w:szCs w:val="24"/>
          <w:lang w:val="id-ID" w:eastAsia="id-ID"/>
        </w:rPr>
        <w:t>.</w:t>
      </w:r>
    </w:p>
    <w:p w14:paraId="3B1D943F" w14:textId="0C91448A" w:rsidR="00B3329F" w:rsidRPr="005A4C1E" w:rsidRDefault="00B3329F" w:rsidP="005A4C1E">
      <w:pPr>
        <w:pStyle w:val="Default"/>
        <w:spacing w:line="360" w:lineRule="auto"/>
        <w:ind w:firstLine="720"/>
        <w:jc w:val="both"/>
        <w:rPr>
          <w:color w:val="auto"/>
          <w:lang w:val="id-ID"/>
        </w:rPr>
      </w:pPr>
      <w:r w:rsidRPr="00B3329F">
        <w:rPr>
          <w:rFonts w:eastAsia="Times New Roman"/>
          <w:lang w:val="id-ID" w:eastAsia="id-ID"/>
        </w:rPr>
        <w:t xml:space="preserve">PPIM (2018) mengungkapkan tiga faktor penyebab </w:t>
      </w:r>
      <w:r w:rsidR="005A4C1E">
        <w:rPr>
          <w:rFonts w:eastAsia="Times New Roman"/>
          <w:lang w:val="id-ID" w:eastAsia="id-ID"/>
        </w:rPr>
        <w:t xml:space="preserve">utama </w:t>
      </w:r>
      <w:r w:rsidRPr="00B3329F">
        <w:rPr>
          <w:rFonts w:eastAsia="Times New Roman"/>
          <w:lang w:val="id-ID" w:eastAsia="id-ID"/>
        </w:rPr>
        <w:t xml:space="preserve">intoleransi dan radikalisme </w:t>
      </w:r>
      <w:r w:rsidR="005A4C1E">
        <w:rPr>
          <w:rFonts w:eastAsia="Times New Roman"/>
          <w:lang w:val="id-ID" w:eastAsia="id-ID"/>
        </w:rPr>
        <w:t>ke</w:t>
      </w:r>
      <w:r>
        <w:rPr>
          <w:rFonts w:eastAsia="Times New Roman"/>
          <w:lang w:val="id-ID" w:eastAsia="id-ID"/>
        </w:rPr>
        <w:t>agama</w:t>
      </w:r>
      <w:r w:rsidR="005A4C1E">
        <w:rPr>
          <w:rFonts w:eastAsia="Times New Roman"/>
          <w:lang w:val="id-ID" w:eastAsia="id-ID"/>
        </w:rPr>
        <w:t>an</w:t>
      </w:r>
      <w:r>
        <w:rPr>
          <w:rFonts w:eastAsia="Times New Roman"/>
          <w:lang w:val="id-ID" w:eastAsia="id-ID"/>
        </w:rPr>
        <w:t xml:space="preserve"> </w:t>
      </w:r>
      <w:r w:rsidRPr="00B3329F">
        <w:rPr>
          <w:rFonts w:eastAsia="Times New Roman"/>
          <w:lang w:val="id-ID" w:eastAsia="id-ID"/>
        </w:rPr>
        <w:t xml:space="preserve">di kalangan </w:t>
      </w:r>
      <w:r>
        <w:rPr>
          <w:rFonts w:eastAsia="Times New Roman"/>
          <w:lang w:val="id-ID" w:eastAsia="id-ID"/>
        </w:rPr>
        <w:t>siswa</w:t>
      </w:r>
      <w:r w:rsidRPr="00B3329F">
        <w:rPr>
          <w:rFonts w:eastAsia="Times New Roman"/>
          <w:lang w:val="id-ID" w:eastAsia="id-ID"/>
        </w:rPr>
        <w:t xml:space="preserve"> dan mahasiswa, yaitu guru dan Pendidikan Agama Islam, akses internet, dan persepsi tentang Islamisme dan kinerja pemerintah. </w:t>
      </w:r>
      <w:r w:rsidR="005A4C1E">
        <w:rPr>
          <w:rFonts w:eastAsia="Times New Roman"/>
          <w:lang w:val="id-ID" w:eastAsia="id-ID"/>
        </w:rPr>
        <w:t xml:space="preserve">Sementara </w:t>
      </w:r>
      <w:r w:rsidRPr="00B3329F">
        <w:rPr>
          <w:rFonts w:eastAsia="Times New Roman"/>
          <w:lang w:val="id-ID" w:eastAsia="id-ID"/>
        </w:rPr>
        <w:t xml:space="preserve">Setara Institute (2019) juga menemukan faktor penyebab serupa yang mempengaruhi pola beragama siswa: orang tua, </w:t>
      </w:r>
      <w:r>
        <w:rPr>
          <w:rFonts w:eastAsia="Times New Roman"/>
          <w:lang w:val="id-ID" w:eastAsia="id-ID"/>
        </w:rPr>
        <w:t>guru agama</w:t>
      </w:r>
      <w:r w:rsidRPr="00B3329F">
        <w:rPr>
          <w:rFonts w:eastAsia="Times New Roman"/>
          <w:lang w:val="id-ID" w:eastAsia="id-ID"/>
        </w:rPr>
        <w:t xml:space="preserve">, dosen agama, </w:t>
      </w:r>
      <w:r>
        <w:rPr>
          <w:rFonts w:eastAsia="Times New Roman"/>
          <w:lang w:val="id-ID" w:eastAsia="id-ID"/>
        </w:rPr>
        <w:t>literatur keagamaan</w:t>
      </w:r>
      <w:r w:rsidRPr="00B3329F">
        <w:rPr>
          <w:rFonts w:eastAsia="Times New Roman"/>
          <w:lang w:val="id-ID" w:eastAsia="id-ID"/>
        </w:rPr>
        <w:t>, kelompok sebaya, dan media massa. Di antara faktor-faktor ini, pengaruh orang tua adalah yang paling penting.</w:t>
      </w:r>
      <w:r w:rsidR="005A4C1E" w:rsidRPr="005A4C1E">
        <w:rPr>
          <w:color w:val="auto"/>
        </w:rPr>
        <w:t xml:space="preserve"> </w:t>
      </w:r>
      <w:r w:rsidR="005A4C1E" w:rsidRPr="00797E19">
        <w:rPr>
          <w:color w:val="auto"/>
        </w:rPr>
        <w:t xml:space="preserve">Persoalan utama kedua penelitian tersebut adalah kerancuan konseptual. Keduanya menggunakan konsep keberagamaan atau sikap dan perilaku keagamaan dengan cara yang berbeda. Konsep keberagamaan pada penelitian </w:t>
      </w:r>
      <w:r w:rsidR="005A4C1E">
        <w:rPr>
          <w:color w:val="auto"/>
          <w:lang w:val="id-ID"/>
        </w:rPr>
        <w:t>Setara Institute</w:t>
      </w:r>
      <w:r w:rsidR="005A4C1E" w:rsidRPr="00797E19">
        <w:rPr>
          <w:color w:val="auto"/>
        </w:rPr>
        <w:t xml:space="preserve"> langsung tertuju kepada soal-soal konservatifisme, fundamentalisme, apresiasi keragaman, privatisasi agama, dan visi agama terhadap negara. Tentu saja semua aspek ini tidak merujuk kepada konsep keberagamaan secara ilmiah. Bahkan apa yang disebut fundamentalisme sepertinya lebih dekat dengan komitment beragama atau bahkan religiusitas. Pada </w:t>
      </w:r>
      <w:r w:rsidR="005A4C1E">
        <w:rPr>
          <w:color w:val="auto"/>
          <w:lang w:val="id-ID"/>
        </w:rPr>
        <w:t>penelitian PPIM</w:t>
      </w:r>
      <w:r w:rsidR="005A4C1E" w:rsidRPr="00797E19">
        <w:rPr>
          <w:color w:val="auto"/>
        </w:rPr>
        <w:t xml:space="preserve"> tingkat keberagamaan langsung tertuju kepada dua dimensi (yang disebut keliru dengan istilah variabel), yakni intoleransi dan radikalisme</w:t>
      </w:r>
      <w:r w:rsidR="005A4C1E">
        <w:rPr>
          <w:color w:val="auto"/>
          <w:lang w:val="id-ID"/>
        </w:rPr>
        <w:t xml:space="preserve"> keagamaan</w:t>
      </w:r>
      <w:r w:rsidR="005A4C1E">
        <w:rPr>
          <w:color w:val="auto"/>
        </w:rPr>
        <w:t xml:space="preserve">. </w:t>
      </w:r>
    </w:p>
    <w:p w14:paraId="209EED57" w14:textId="52E586F9" w:rsidR="00E41B8E" w:rsidRPr="00E41B8E" w:rsidRDefault="00000D82"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E41B8E" w:rsidRPr="00E41B8E">
        <w:rPr>
          <w:rFonts w:ascii="Times New Roman" w:eastAsia="Times New Roman" w:hAnsi="Times New Roman" w:cs="Times New Roman"/>
          <w:sz w:val="24"/>
          <w:szCs w:val="24"/>
          <w:lang w:val="id-ID" w:eastAsia="id-ID"/>
        </w:rPr>
        <w:t xml:space="preserve">Karena moderasi beragama merupakan konsep dan kebijakan baru di Indonesia, kajian khusus tentangnya masih terbatas. Apalagi faktor-faktor yang berkontribusi </w:t>
      </w:r>
      <w:r w:rsidR="002D0ED7">
        <w:rPr>
          <w:rFonts w:ascii="Times New Roman" w:eastAsia="Times New Roman" w:hAnsi="Times New Roman" w:cs="Times New Roman"/>
          <w:sz w:val="24"/>
          <w:szCs w:val="24"/>
          <w:lang w:val="id-ID" w:eastAsia="id-ID"/>
        </w:rPr>
        <w:t>terhadap</w:t>
      </w:r>
      <w:r w:rsidR="00E41B8E" w:rsidRPr="00E41B8E">
        <w:rPr>
          <w:rFonts w:ascii="Times New Roman" w:eastAsia="Times New Roman" w:hAnsi="Times New Roman" w:cs="Times New Roman"/>
          <w:sz w:val="24"/>
          <w:szCs w:val="24"/>
          <w:lang w:val="id-ID" w:eastAsia="id-ID"/>
        </w:rPr>
        <w:t xml:space="preserve"> moderasi </w:t>
      </w:r>
      <w:r w:rsidR="002D0ED7">
        <w:rPr>
          <w:rFonts w:ascii="Times New Roman" w:eastAsia="Times New Roman" w:hAnsi="Times New Roman" w:cs="Times New Roman"/>
          <w:sz w:val="24"/>
          <w:szCs w:val="24"/>
          <w:lang w:val="id-ID" w:eastAsia="id-ID"/>
        </w:rPr>
        <w:t>ber</w:t>
      </w:r>
      <w:r w:rsidR="00E41B8E" w:rsidRPr="00E41B8E">
        <w:rPr>
          <w:rFonts w:ascii="Times New Roman" w:eastAsia="Times New Roman" w:hAnsi="Times New Roman" w:cs="Times New Roman"/>
          <w:sz w:val="24"/>
          <w:szCs w:val="24"/>
          <w:lang w:val="id-ID" w:eastAsia="id-ID"/>
        </w:rPr>
        <w:t>agama. Di</w:t>
      </w:r>
      <w:r w:rsidR="002D0ED7">
        <w:rPr>
          <w:rFonts w:ascii="Times New Roman" w:eastAsia="Times New Roman" w:hAnsi="Times New Roman" w:cs="Times New Roman"/>
          <w:sz w:val="24"/>
          <w:szCs w:val="24"/>
          <w:lang w:val="id-ID" w:eastAsia="id-ID"/>
        </w:rPr>
        <w:t xml:space="preserve"> </w:t>
      </w:r>
      <w:r w:rsidR="00E41B8E" w:rsidRPr="00E41B8E">
        <w:rPr>
          <w:rFonts w:ascii="Times New Roman" w:eastAsia="Times New Roman" w:hAnsi="Times New Roman" w:cs="Times New Roman"/>
          <w:sz w:val="24"/>
          <w:szCs w:val="24"/>
          <w:lang w:val="id-ID" w:eastAsia="id-ID"/>
        </w:rPr>
        <w:t>antara studi terbatas tersebut</w:t>
      </w:r>
      <w:r w:rsidR="002D0ED7">
        <w:rPr>
          <w:rFonts w:ascii="Times New Roman" w:eastAsia="Times New Roman" w:hAnsi="Times New Roman" w:cs="Times New Roman"/>
          <w:sz w:val="24"/>
          <w:szCs w:val="24"/>
          <w:lang w:val="id-ID" w:eastAsia="id-ID"/>
        </w:rPr>
        <w:t>,</w:t>
      </w:r>
      <w:r w:rsidR="00E41B8E" w:rsidRPr="00E41B8E">
        <w:rPr>
          <w:rFonts w:ascii="Times New Roman" w:eastAsia="Times New Roman" w:hAnsi="Times New Roman" w:cs="Times New Roman"/>
          <w:sz w:val="24"/>
          <w:szCs w:val="24"/>
          <w:lang w:val="id-ID" w:eastAsia="id-ID"/>
        </w:rPr>
        <w:t xml:space="preserve"> Ali </w:t>
      </w:r>
      <w:r w:rsidR="002D0ED7">
        <w:rPr>
          <w:rFonts w:ascii="Times New Roman" w:eastAsia="Times New Roman" w:hAnsi="Times New Roman" w:cs="Times New Roman"/>
          <w:sz w:val="24"/>
          <w:szCs w:val="24"/>
          <w:lang w:val="id-ID" w:eastAsia="id-ID"/>
        </w:rPr>
        <w:t xml:space="preserve">(2020) </w:t>
      </w:r>
      <w:r w:rsidR="00E41B8E" w:rsidRPr="00E41B8E">
        <w:rPr>
          <w:rFonts w:ascii="Times New Roman" w:eastAsia="Times New Roman" w:hAnsi="Times New Roman" w:cs="Times New Roman"/>
          <w:sz w:val="24"/>
          <w:szCs w:val="24"/>
          <w:lang w:val="id-ID" w:eastAsia="id-ID"/>
        </w:rPr>
        <w:t xml:space="preserve">menginisiasi untuk mengukur moderasi beragama di kalangan mahasiswa di dua universitas di Kalimantan dengan sampel 356 mahasiswa. Analisis deskriptifnya memberikan persentase aspek moderasi beragama. Yang cukup menarik ia menemukan </w:t>
      </w:r>
      <w:r w:rsidR="00E41B8E" w:rsidRPr="00E41B8E">
        <w:rPr>
          <w:rFonts w:ascii="Times New Roman" w:eastAsia="Times New Roman" w:hAnsi="Times New Roman" w:cs="Times New Roman"/>
          <w:sz w:val="24"/>
          <w:szCs w:val="24"/>
          <w:lang w:val="id-ID" w:eastAsia="id-ID"/>
        </w:rPr>
        <w:lastRenderedPageBreak/>
        <w:t>bahwa meskipun tingkat pengetahuan, partisipasi, dan pengalaman dalam moderasi beragama rendah, siswa memiliki tingkat sikap dan perilaku yang tinggi terkait dengan dimensi moderasi beragama, yaitu toleransi bera</w:t>
      </w:r>
      <w:r w:rsidR="002D0ED7">
        <w:rPr>
          <w:rFonts w:ascii="Times New Roman" w:eastAsia="Times New Roman" w:hAnsi="Times New Roman" w:cs="Times New Roman"/>
          <w:sz w:val="24"/>
          <w:szCs w:val="24"/>
          <w:lang w:val="id-ID" w:eastAsia="id-ID"/>
        </w:rPr>
        <w:t>gama sebesar 91,5%, komitmen nasional sebesar 95,6%</w:t>
      </w:r>
      <w:r w:rsidR="00E41B8E" w:rsidRPr="00E41B8E">
        <w:rPr>
          <w:rFonts w:ascii="Times New Roman" w:eastAsia="Times New Roman" w:hAnsi="Times New Roman" w:cs="Times New Roman"/>
          <w:sz w:val="24"/>
          <w:szCs w:val="24"/>
          <w:lang w:val="id-ID" w:eastAsia="id-ID"/>
        </w:rPr>
        <w:t xml:space="preserve">, dan mengakomodasi budaya lokal </w:t>
      </w:r>
      <w:r w:rsidR="002D0ED7">
        <w:rPr>
          <w:rFonts w:ascii="Times New Roman" w:eastAsia="Times New Roman" w:hAnsi="Times New Roman" w:cs="Times New Roman"/>
          <w:sz w:val="24"/>
          <w:szCs w:val="24"/>
          <w:lang w:val="id-ID" w:eastAsia="id-ID"/>
        </w:rPr>
        <w:t>sebesar 94,9%</w:t>
      </w:r>
      <w:r w:rsidR="00E41B8E" w:rsidRPr="00E41B8E">
        <w:rPr>
          <w:rFonts w:ascii="Times New Roman" w:eastAsia="Times New Roman" w:hAnsi="Times New Roman" w:cs="Times New Roman"/>
          <w:sz w:val="24"/>
          <w:szCs w:val="24"/>
          <w:lang w:val="id-ID" w:eastAsia="id-ID"/>
        </w:rPr>
        <w:t xml:space="preserve">. Tetapi dia tidak memberi </w:t>
      </w:r>
      <w:r w:rsidR="002D0ED7">
        <w:rPr>
          <w:rFonts w:ascii="Times New Roman" w:eastAsia="Times New Roman" w:hAnsi="Times New Roman" w:cs="Times New Roman"/>
          <w:sz w:val="24"/>
          <w:szCs w:val="24"/>
          <w:lang w:val="id-ID" w:eastAsia="id-ID"/>
        </w:rPr>
        <w:t>penjelasan tentang</w:t>
      </w:r>
      <w:r w:rsidR="00E41B8E" w:rsidRPr="00E41B8E">
        <w:rPr>
          <w:rFonts w:ascii="Times New Roman" w:eastAsia="Times New Roman" w:hAnsi="Times New Roman" w:cs="Times New Roman"/>
          <w:sz w:val="24"/>
          <w:szCs w:val="24"/>
          <w:lang w:val="id-ID" w:eastAsia="id-ID"/>
        </w:rPr>
        <w:t xml:space="preserve"> faktor-faktor yang berkontribusi </w:t>
      </w:r>
      <w:r w:rsidR="002D0ED7">
        <w:rPr>
          <w:rFonts w:ascii="Times New Roman" w:eastAsia="Times New Roman" w:hAnsi="Times New Roman" w:cs="Times New Roman"/>
          <w:sz w:val="24"/>
          <w:szCs w:val="24"/>
          <w:lang w:val="id-ID" w:eastAsia="id-ID"/>
        </w:rPr>
        <w:t>terhadap</w:t>
      </w:r>
      <w:r w:rsidR="00E41B8E" w:rsidRPr="00E41B8E">
        <w:rPr>
          <w:rFonts w:ascii="Times New Roman" w:eastAsia="Times New Roman" w:hAnsi="Times New Roman" w:cs="Times New Roman"/>
          <w:sz w:val="24"/>
          <w:szCs w:val="24"/>
          <w:lang w:val="id-ID" w:eastAsia="id-ID"/>
        </w:rPr>
        <w:t xml:space="preserve"> moderasi </w:t>
      </w:r>
      <w:r w:rsidR="002D0ED7">
        <w:rPr>
          <w:rFonts w:ascii="Times New Roman" w:eastAsia="Times New Roman" w:hAnsi="Times New Roman" w:cs="Times New Roman"/>
          <w:sz w:val="24"/>
          <w:szCs w:val="24"/>
          <w:lang w:val="id-ID" w:eastAsia="id-ID"/>
        </w:rPr>
        <w:t>ber</w:t>
      </w:r>
      <w:r w:rsidR="00E41B8E" w:rsidRPr="00E41B8E">
        <w:rPr>
          <w:rFonts w:ascii="Times New Roman" w:eastAsia="Times New Roman" w:hAnsi="Times New Roman" w:cs="Times New Roman"/>
          <w:sz w:val="24"/>
          <w:szCs w:val="24"/>
          <w:lang w:val="id-ID" w:eastAsia="id-ID"/>
        </w:rPr>
        <w:t>agama.</w:t>
      </w:r>
    </w:p>
    <w:p w14:paraId="7C11769F" w14:textId="0CE8CDFF" w:rsidR="00E41B8E" w:rsidRPr="00CF00A3" w:rsidRDefault="00CF00A3"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CF00A3">
        <w:rPr>
          <w:rFonts w:ascii="Times New Roman" w:eastAsia="Times New Roman" w:hAnsi="Times New Roman" w:cs="Times New Roman"/>
          <w:sz w:val="24"/>
          <w:szCs w:val="24"/>
          <w:lang w:val="id-ID" w:eastAsia="id-ID"/>
        </w:rPr>
        <w:t xml:space="preserve">Yang paling mendekati </w:t>
      </w:r>
      <w:r>
        <w:rPr>
          <w:rFonts w:ascii="Times New Roman" w:eastAsia="Times New Roman" w:hAnsi="Times New Roman" w:cs="Times New Roman"/>
          <w:sz w:val="24"/>
          <w:szCs w:val="24"/>
          <w:lang w:val="id-ID" w:eastAsia="id-ID"/>
        </w:rPr>
        <w:t xml:space="preserve">penelitian tentang </w:t>
      </w:r>
      <w:r w:rsidRPr="00CF00A3">
        <w:rPr>
          <w:rFonts w:ascii="Times New Roman" w:eastAsia="Times New Roman" w:hAnsi="Times New Roman" w:cs="Times New Roman"/>
          <w:sz w:val="24"/>
          <w:szCs w:val="24"/>
          <w:lang w:val="id-ID" w:eastAsia="id-ID"/>
        </w:rPr>
        <w:t>moderasi beragama adalah survei tahunan tentang kerukunan hidup beragama</w:t>
      </w:r>
      <w:r>
        <w:rPr>
          <w:rFonts w:ascii="Times New Roman" w:eastAsia="Times New Roman" w:hAnsi="Times New Roman" w:cs="Times New Roman"/>
          <w:sz w:val="24"/>
          <w:szCs w:val="24"/>
          <w:lang w:val="id-ID" w:eastAsia="id-ID"/>
        </w:rPr>
        <w:t xml:space="preserve"> yang dilaksanakan oleh Badan Litbang Agama Kementerian Agama RI</w:t>
      </w:r>
      <w:r w:rsidRPr="00CF00A3">
        <w:rPr>
          <w:rFonts w:ascii="Times New Roman" w:eastAsia="Times New Roman" w:hAnsi="Times New Roman" w:cs="Times New Roman"/>
          <w:sz w:val="24"/>
          <w:szCs w:val="24"/>
          <w:lang w:val="id-ID" w:eastAsia="id-ID"/>
        </w:rPr>
        <w:t>. Sebagaimana telah disinggung di atas, telah terjadi fluktuasi indeks kerukunan umat beragama masyarakat Indonesia meskipun tergolong tinggi yaitu 72,20 pada tahun 2017, 70,90 pada tahun 2018, dan 73,93 pada tahun 2019. Penelitian juga menemukan faktor-faktor yang mempengaruhi indeks kerukunan. kehidupan beragama tahun 2017, 2018, dan 2019 berbeda satu sama lain. Namun</w:t>
      </w:r>
      <w:r w:rsidR="00E41B8E">
        <w:rPr>
          <w:rFonts w:ascii="Times New Roman" w:eastAsia="Times New Roman" w:hAnsi="Times New Roman" w:cs="Times New Roman"/>
          <w:sz w:val="24"/>
          <w:szCs w:val="24"/>
          <w:lang w:val="id-ID" w:eastAsia="id-ID"/>
        </w:rPr>
        <w:t>,</w:t>
      </w:r>
      <w:r w:rsidRPr="00CF00A3">
        <w:rPr>
          <w:rFonts w:ascii="Times New Roman" w:eastAsia="Times New Roman" w:hAnsi="Times New Roman" w:cs="Times New Roman"/>
          <w:sz w:val="24"/>
          <w:szCs w:val="24"/>
          <w:lang w:val="id-ID" w:eastAsia="id-ID"/>
        </w:rPr>
        <w:t xml:space="preserve"> karakteristik sosial ekonomi dan keragaman agama pada umumnya merupakan faktor yang signifikan (Badan Penelitian dan Pengembangan dan Pendidi</w:t>
      </w:r>
      <w:r w:rsidR="00E41B8E">
        <w:rPr>
          <w:rFonts w:ascii="Times New Roman" w:eastAsia="Times New Roman" w:hAnsi="Times New Roman" w:cs="Times New Roman"/>
          <w:sz w:val="24"/>
          <w:szCs w:val="24"/>
          <w:lang w:val="id-ID" w:eastAsia="id-ID"/>
        </w:rPr>
        <w:t>kan dan Pelatihan</w:t>
      </w:r>
      <w:r w:rsidR="002D0ED7">
        <w:rPr>
          <w:rFonts w:ascii="Times New Roman" w:eastAsia="Times New Roman" w:hAnsi="Times New Roman" w:cs="Times New Roman"/>
          <w:sz w:val="24"/>
          <w:szCs w:val="24"/>
          <w:lang w:val="id-ID" w:eastAsia="id-ID"/>
        </w:rPr>
        <w:t>,</w:t>
      </w:r>
      <w:r w:rsidR="00E41B8E">
        <w:rPr>
          <w:rFonts w:ascii="Times New Roman" w:eastAsia="Times New Roman" w:hAnsi="Times New Roman" w:cs="Times New Roman"/>
          <w:sz w:val="24"/>
          <w:szCs w:val="24"/>
          <w:lang w:val="id-ID" w:eastAsia="id-ID"/>
        </w:rPr>
        <w:t xml:space="preserve"> 2019). Penelitian</w:t>
      </w:r>
      <w:r w:rsidRPr="00CF00A3">
        <w:rPr>
          <w:rFonts w:ascii="Times New Roman" w:eastAsia="Times New Roman" w:hAnsi="Times New Roman" w:cs="Times New Roman"/>
          <w:sz w:val="24"/>
          <w:szCs w:val="24"/>
          <w:lang w:val="id-ID" w:eastAsia="id-ID"/>
        </w:rPr>
        <w:t xml:space="preserve"> ini juga mempertimbangkan karakteristik sosial ekonomi dan religiusitas sebagai faktor yang mempengaruhi moderasi beragama</w:t>
      </w:r>
      <w:r w:rsidR="00E41B8E">
        <w:rPr>
          <w:rFonts w:ascii="Times New Roman" w:eastAsia="Times New Roman" w:hAnsi="Times New Roman" w:cs="Times New Roman"/>
          <w:sz w:val="24"/>
          <w:szCs w:val="24"/>
          <w:lang w:val="id-ID" w:eastAsia="id-ID"/>
        </w:rPr>
        <w:t xml:space="preserve"> dan toleransi beragama</w:t>
      </w:r>
      <w:r w:rsidRPr="00CF00A3">
        <w:rPr>
          <w:rFonts w:ascii="Times New Roman" w:eastAsia="Times New Roman" w:hAnsi="Times New Roman" w:cs="Times New Roman"/>
          <w:sz w:val="24"/>
          <w:szCs w:val="24"/>
          <w:lang w:val="id-ID" w:eastAsia="id-ID"/>
        </w:rPr>
        <w:t>.</w:t>
      </w:r>
    </w:p>
    <w:p w14:paraId="29630C48" w14:textId="4C5149FA" w:rsidR="00F84BDA" w:rsidRDefault="00936DB0"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Courier New" w:eastAsia="Times New Roman" w:hAnsi="Courier New" w:cs="Times New Roman"/>
          <w:sz w:val="20"/>
          <w:szCs w:val="20"/>
          <w:lang w:val="id-ID" w:eastAsia="id-ID"/>
        </w:rPr>
        <w:tab/>
      </w:r>
      <w:r w:rsidR="00F84BDA">
        <w:rPr>
          <w:rFonts w:ascii="Times New Roman" w:eastAsia="Times New Roman" w:hAnsi="Times New Roman" w:cs="Times New Roman"/>
          <w:sz w:val="24"/>
          <w:szCs w:val="24"/>
          <w:lang w:val="id-ID" w:eastAsia="id-ID"/>
        </w:rPr>
        <w:t>Karena tidak ada kerangka teore</w:t>
      </w:r>
      <w:r w:rsidR="00F84BDA" w:rsidRPr="00F84BDA">
        <w:rPr>
          <w:rFonts w:ascii="Times New Roman" w:eastAsia="Times New Roman" w:hAnsi="Times New Roman" w:cs="Times New Roman"/>
          <w:sz w:val="24"/>
          <w:szCs w:val="24"/>
          <w:lang w:val="id-ID" w:eastAsia="id-ID"/>
        </w:rPr>
        <w:t>tis tunggal yang dapat menjelaskan faktor-faktor di balik moderasi beragama</w:t>
      </w:r>
      <w:r w:rsidR="00F84BDA">
        <w:rPr>
          <w:rFonts w:ascii="Times New Roman" w:eastAsia="Times New Roman" w:hAnsi="Times New Roman" w:cs="Times New Roman"/>
          <w:sz w:val="24"/>
          <w:szCs w:val="24"/>
          <w:lang w:val="id-ID" w:eastAsia="id-ID"/>
        </w:rPr>
        <w:t xml:space="preserve"> dan toleransi beragama</w:t>
      </w:r>
      <w:r w:rsidR="00F84BDA" w:rsidRPr="00F84BDA">
        <w:rPr>
          <w:rFonts w:ascii="Times New Roman" w:eastAsia="Times New Roman" w:hAnsi="Times New Roman" w:cs="Times New Roman"/>
          <w:sz w:val="24"/>
          <w:szCs w:val="24"/>
          <w:lang w:val="id-ID" w:eastAsia="id-ID"/>
        </w:rPr>
        <w:t xml:space="preserve">, kami mengadopsi landasan teoretis dari sosiologi, psikologi, dan ekonomi untuk merumuskan penjelasan untuk moderasi beragama </w:t>
      </w:r>
      <w:r w:rsidR="00F84BDA">
        <w:rPr>
          <w:rFonts w:ascii="Times New Roman" w:eastAsia="Times New Roman" w:hAnsi="Times New Roman" w:cs="Times New Roman"/>
          <w:sz w:val="24"/>
          <w:szCs w:val="24"/>
          <w:lang w:val="id-ID" w:eastAsia="id-ID"/>
        </w:rPr>
        <w:t xml:space="preserve">dan toleransi beragama </w:t>
      </w:r>
      <w:r w:rsidR="00F84BDA" w:rsidRPr="00F84BDA">
        <w:rPr>
          <w:rFonts w:ascii="Times New Roman" w:eastAsia="Times New Roman" w:hAnsi="Times New Roman" w:cs="Times New Roman"/>
          <w:sz w:val="24"/>
          <w:szCs w:val="24"/>
          <w:lang w:val="id-ID" w:eastAsia="id-ID"/>
        </w:rPr>
        <w:t xml:space="preserve">di kalangan </w:t>
      </w:r>
      <w:r w:rsidR="00F84BDA">
        <w:rPr>
          <w:rFonts w:ascii="Times New Roman" w:eastAsia="Times New Roman" w:hAnsi="Times New Roman" w:cs="Times New Roman"/>
          <w:sz w:val="24"/>
          <w:szCs w:val="24"/>
          <w:lang w:val="id-ID" w:eastAsia="id-ID"/>
        </w:rPr>
        <w:t>maha</w:t>
      </w:r>
      <w:r w:rsidR="00F84BDA" w:rsidRPr="00F84BDA">
        <w:rPr>
          <w:rFonts w:ascii="Times New Roman" w:eastAsia="Times New Roman" w:hAnsi="Times New Roman" w:cs="Times New Roman"/>
          <w:sz w:val="24"/>
          <w:szCs w:val="24"/>
          <w:lang w:val="id-ID" w:eastAsia="id-ID"/>
        </w:rPr>
        <w:t>siswa</w:t>
      </w:r>
      <w:r w:rsidR="00F84BDA">
        <w:rPr>
          <w:rFonts w:ascii="Times New Roman" w:eastAsia="Times New Roman" w:hAnsi="Times New Roman" w:cs="Times New Roman"/>
          <w:sz w:val="24"/>
          <w:szCs w:val="24"/>
          <w:lang w:val="id-ID" w:eastAsia="id-ID"/>
        </w:rPr>
        <w:t xml:space="preserve"> PTKIN</w:t>
      </w:r>
      <w:r w:rsidR="00F84BDA" w:rsidRPr="00F84BDA">
        <w:rPr>
          <w:rFonts w:ascii="Times New Roman" w:eastAsia="Times New Roman" w:hAnsi="Times New Roman" w:cs="Times New Roman"/>
          <w:sz w:val="24"/>
          <w:szCs w:val="24"/>
          <w:lang w:val="id-ID" w:eastAsia="id-ID"/>
        </w:rPr>
        <w:t xml:space="preserve">. Religiusitas merupakan variabel yang diambil dari teori sosiologis dan psikologis. Seperti yang telah disepakati secara umum bahwa religiusitas </w:t>
      </w:r>
      <w:r w:rsidR="00F84BDA">
        <w:rPr>
          <w:rFonts w:ascii="Times New Roman" w:eastAsia="Times New Roman" w:hAnsi="Times New Roman" w:cs="Times New Roman"/>
          <w:sz w:val="24"/>
          <w:szCs w:val="24"/>
          <w:lang w:val="id-ID" w:eastAsia="id-ID"/>
        </w:rPr>
        <w:t>merupakan aspek yang sangat penting dalam kehidupan</w:t>
      </w:r>
      <w:r w:rsidR="00F84BDA" w:rsidRPr="00F84BDA">
        <w:rPr>
          <w:rFonts w:ascii="Times New Roman" w:eastAsia="Times New Roman" w:hAnsi="Times New Roman" w:cs="Times New Roman"/>
          <w:sz w:val="24"/>
          <w:szCs w:val="24"/>
          <w:lang w:val="id-ID" w:eastAsia="id-ID"/>
        </w:rPr>
        <w:t xml:space="preserve"> masyarakat Indonesia dan, s</w:t>
      </w:r>
      <w:r>
        <w:rPr>
          <w:rFonts w:ascii="Times New Roman" w:eastAsia="Times New Roman" w:hAnsi="Times New Roman" w:cs="Times New Roman"/>
          <w:sz w:val="24"/>
          <w:szCs w:val="24"/>
          <w:lang w:val="id-ID" w:eastAsia="id-ID"/>
        </w:rPr>
        <w:t>ebagaimana Setiawan et al. (2020</w:t>
      </w:r>
      <w:r w:rsidR="00F84BDA" w:rsidRPr="00F84BDA">
        <w:rPr>
          <w:rFonts w:ascii="Times New Roman" w:eastAsia="Times New Roman" w:hAnsi="Times New Roman" w:cs="Times New Roman"/>
          <w:sz w:val="24"/>
          <w:szCs w:val="24"/>
          <w:lang w:val="id-ID" w:eastAsia="id-ID"/>
        </w:rPr>
        <w:t xml:space="preserve">) berpendapat, hal itu berkaitan erat dengan identitas sosial di mana individu mengidentifikasikan dirinya dalam kaitannya dengan kelompok agama lain. Selain itu, faktor sosial ekonomi dari wawasan sosiologis dan ekonomi dianggap mempengaruhi moderasi beragama </w:t>
      </w:r>
      <w:r w:rsidR="00F84BDA">
        <w:rPr>
          <w:rFonts w:ascii="Times New Roman" w:eastAsia="Times New Roman" w:hAnsi="Times New Roman" w:cs="Times New Roman"/>
          <w:sz w:val="24"/>
          <w:szCs w:val="24"/>
          <w:lang w:val="id-ID" w:eastAsia="id-ID"/>
        </w:rPr>
        <w:t xml:space="preserve">dan toleransi beragama </w:t>
      </w:r>
      <w:r w:rsidR="00F84BDA" w:rsidRPr="00F84BDA">
        <w:rPr>
          <w:rFonts w:ascii="Times New Roman" w:eastAsia="Times New Roman" w:hAnsi="Times New Roman" w:cs="Times New Roman"/>
          <w:sz w:val="24"/>
          <w:szCs w:val="24"/>
          <w:lang w:val="id-ID" w:eastAsia="id-ID"/>
        </w:rPr>
        <w:t xml:space="preserve">di kalangan mahasiswa </w:t>
      </w:r>
      <w:r w:rsidR="00F84BDA">
        <w:rPr>
          <w:rFonts w:ascii="Times New Roman" w:eastAsia="Times New Roman" w:hAnsi="Times New Roman" w:cs="Times New Roman"/>
          <w:sz w:val="24"/>
          <w:szCs w:val="24"/>
          <w:lang w:val="id-ID" w:eastAsia="id-ID"/>
        </w:rPr>
        <w:t>PTKIN</w:t>
      </w:r>
      <w:r w:rsidR="00F84BDA" w:rsidRPr="00F84BDA">
        <w:rPr>
          <w:rFonts w:ascii="Times New Roman" w:eastAsia="Times New Roman" w:hAnsi="Times New Roman" w:cs="Times New Roman"/>
          <w:sz w:val="24"/>
          <w:szCs w:val="24"/>
          <w:lang w:val="id-ID" w:eastAsia="id-ID"/>
        </w:rPr>
        <w:t xml:space="preserve">. Survei </w:t>
      </w:r>
      <w:r w:rsidR="00F84BDA" w:rsidRPr="00F84BDA">
        <w:rPr>
          <w:rFonts w:ascii="Times New Roman" w:eastAsia="Times New Roman" w:hAnsi="Times New Roman" w:cs="Times New Roman"/>
          <w:sz w:val="24"/>
          <w:szCs w:val="24"/>
          <w:lang w:val="id-ID" w:eastAsia="id-ID"/>
        </w:rPr>
        <w:lastRenderedPageBreak/>
        <w:t xml:space="preserve">tahunan tentang kerukunan umat beragama </w:t>
      </w:r>
      <w:r w:rsidR="00EB3667">
        <w:rPr>
          <w:rFonts w:ascii="Times New Roman" w:eastAsia="Times New Roman" w:hAnsi="Times New Roman" w:cs="Times New Roman"/>
          <w:sz w:val="24"/>
          <w:szCs w:val="24"/>
          <w:lang w:val="id-ID" w:eastAsia="id-ID"/>
        </w:rPr>
        <w:t xml:space="preserve">di Indonesia </w:t>
      </w:r>
      <w:r w:rsidR="00F84BDA" w:rsidRPr="00F84BDA">
        <w:rPr>
          <w:rFonts w:ascii="Times New Roman" w:eastAsia="Times New Roman" w:hAnsi="Times New Roman" w:cs="Times New Roman"/>
          <w:sz w:val="24"/>
          <w:szCs w:val="24"/>
          <w:lang w:val="id-ID" w:eastAsia="id-ID"/>
        </w:rPr>
        <w:t xml:space="preserve">oleh Badan Penelitian dan Pelatihan Keagamaan juga menemukan faktor sosial ekonomi yang mempengaruhi indeks kerukunan hidup </w:t>
      </w:r>
      <w:r w:rsidR="00F84BDA">
        <w:rPr>
          <w:rFonts w:ascii="Times New Roman" w:eastAsia="Times New Roman" w:hAnsi="Times New Roman" w:cs="Times New Roman"/>
          <w:sz w:val="24"/>
          <w:szCs w:val="24"/>
          <w:lang w:val="id-ID" w:eastAsia="id-ID"/>
        </w:rPr>
        <w:t xml:space="preserve">umat </w:t>
      </w:r>
      <w:r w:rsidR="00F84BDA" w:rsidRPr="00F84BDA">
        <w:rPr>
          <w:rFonts w:ascii="Times New Roman" w:eastAsia="Times New Roman" w:hAnsi="Times New Roman" w:cs="Times New Roman"/>
          <w:sz w:val="24"/>
          <w:szCs w:val="24"/>
          <w:lang w:val="id-ID" w:eastAsia="id-ID"/>
        </w:rPr>
        <w:t xml:space="preserve">beragama. Faktor sosial ekonomi dalam </w:t>
      </w:r>
      <w:r w:rsidR="00F84BDA">
        <w:rPr>
          <w:rFonts w:ascii="Times New Roman" w:eastAsia="Times New Roman" w:hAnsi="Times New Roman" w:cs="Times New Roman"/>
          <w:sz w:val="24"/>
          <w:szCs w:val="24"/>
          <w:lang w:val="id-ID" w:eastAsia="id-ID"/>
        </w:rPr>
        <w:t>penelitian</w:t>
      </w:r>
      <w:r w:rsidR="00F84BDA" w:rsidRPr="00F84BDA">
        <w:rPr>
          <w:rFonts w:ascii="Times New Roman" w:eastAsia="Times New Roman" w:hAnsi="Times New Roman" w:cs="Times New Roman"/>
          <w:sz w:val="24"/>
          <w:szCs w:val="24"/>
          <w:lang w:val="id-ID" w:eastAsia="id-ID"/>
        </w:rPr>
        <w:t xml:space="preserve"> ini meliputi jenis kelamin, organisasi kemahasiswaan, pendapatan orang tua, dan jumlah</w:t>
      </w:r>
      <w:r w:rsidR="00F84BDA">
        <w:rPr>
          <w:rFonts w:ascii="Times New Roman" w:eastAsia="Times New Roman" w:hAnsi="Times New Roman" w:cs="Times New Roman"/>
          <w:sz w:val="24"/>
          <w:szCs w:val="24"/>
          <w:lang w:val="id-ID" w:eastAsia="id-ID"/>
        </w:rPr>
        <w:t xml:space="preserve"> uang saku bulanan</w:t>
      </w:r>
      <w:r w:rsidR="00F84BDA" w:rsidRPr="00F84BDA">
        <w:rPr>
          <w:rFonts w:ascii="Times New Roman" w:eastAsia="Times New Roman" w:hAnsi="Times New Roman" w:cs="Times New Roman"/>
          <w:sz w:val="24"/>
          <w:szCs w:val="24"/>
          <w:lang w:val="id-ID" w:eastAsia="id-ID"/>
        </w:rPr>
        <w:t>.</w:t>
      </w:r>
    </w:p>
    <w:p w14:paraId="2BDEB3CC" w14:textId="269B401B" w:rsidR="00DF6FF7" w:rsidRDefault="00DF6FF7"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Berikut ini adalah uraian tentang konsep, dimensi, dan pengukuran variabel-variabel utama dalam penelitian ini, yakni moderasi beragama, toleransi beragama, dan religiusitas sehingga variabel-variabel utama tersebut memiliki definisi operasional dan alat pengukuran yang jelas.</w:t>
      </w:r>
    </w:p>
    <w:p w14:paraId="73F1F854" w14:textId="77777777" w:rsidR="00D7706B" w:rsidRPr="00F84BDA" w:rsidRDefault="00D7706B"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14:paraId="4500AC32" w14:textId="24D0AA13" w:rsidR="00E41B8E" w:rsidRPr="00D7706B" w:rsidRDefault="00D7706B" w:rsidP="00997D59">
      <w:pPr>
        <w:pStyle w:val="Heading2"/>
        <w:spacing w:after="240" w:line="360" w:lineRule="auto"/>
      </w:pPr>
      <w:bookmarkStart w:id="39" w:name="_Toc51596574"/>
      <w:r w:rsidRPr="00D7706B">
        <w:t>2.2 Moderasi Beragama</w:t>
      </w:r>
      <w:bookmarkEnd w:id="39"/>
    </w:p>
    <w:p w14:paraId="33F51DBE" w14:textId="1288BB38" w:rsidR="00A86923" w:rsidRPr="00797E19" w:rsidRDefault="00CE1CE5" w:rsidP="00997D59">
      <w:pPr>
        <w:pStyle w:val="Heading3"/>
        <w:spacing w:after="240" w:line="360" w:lineRule="auto"/>
      </w:pPr>
      <w:bookmarkStart w:id="40" w:name="_Toc51596575"/>
      <w:r>
        <w:rPr>
          <w:lang w:val="id-ID"/>
        </w:rPr>
        <w:t xml:space="preserve">2.2.1 </w:t>
      </w:r>
      <w:r w:rsidR="00853699">
        <w:rPr>
          <w:lang w:val="id-ID"/>
        </w:rPr>
        <w:t xml:space="preserve">Konsep </w:t>
      </w:r>
      <w:r w:rsidR="009239EC" w:rsidRPr="00797E19">
        <w:t>Moderasi Beragama</w:t>
      </w:r>
      <w:bookmarkEnd w:id="40"/>
    </w:p>
    <w:p w14:paraId="1564C246" w14:textId="20EDA5BD" w:rsidR="009239EC" w:rsidRPr="00F0234E" w:rsidRDefault="009239EC" w:rsidP="00F0234E">
      <w:pPr>
        <w:spacing w:line="360" w:lineRule="auto"/>
        <w:ind w:firstLine="720"/>
        <w:jc w:val="both"/>
        <w:rPr>
          <w:rFonts w:ascii="Times New Roman" w:hAnsi="Times New Roman" w:cs="Times New Roman"/>
          <w:b/>
          <w:bCs/>
          <w:sz w:val="24"/>
          <w:szCs w:val="24"/>
        </w:rPr>
      </w:pPr>
      <w:r w:rsidRPr="00F0234E">
        <w:rPr>
          <w:rStyle w:val="A7"/>
          <w:rFonts w:ascii="Times New Roman" w:hAnsi="Times New Roman" w:cs="Times New Roman"/>
          <w:sz w:val="24"/>
          <w:szCs w:val="24"/>
        </w:rPr>
        <w:t xml:space="preserve">Moderasi berasal dari Bahasa Latin </w:t>
      </w:r>
      <w:r w:rsidRPr="00F0234E">
        <w:rPr>
          <w:rFonts w:ascii="Times New Roman" w:hAnsi="Times New Roman" w:cs="Times New Roman"/>
          <w:i/>
          <w:iCs/>
          <w:sz w:val="24"/>
          <w:szCs w:val="24"/>
        </w:rPr>
        <w:t>moderâtio</w:t>
      </w:r>
      <w:r w:rsidRPr="00F0234E">
        <w:rPr>
          <w:rStyle w:val="A7"/>
          <w:rFonts w:ascii="Times New Roman" w:hAnsi="Times New Roman" w:cs="Times New Roman"/>
          <w:sz w:val="24"/>
          <w:szCs w:val="24"/>
        </w:rPr>
        <w:t>, yang berarti ke-sedang-an (tidak kelebihan dan tidak kekurangan). Kata itu juga berarti penguasaan diri (dari sikap sangat kelebihan dan kekurangan). Kamus Besar Bahasa Indonesia (KBBI) menyediakan dua pen</w:t>
      </w:r>
      <w:r w:rsidR="00EB3667" w:rsidRPr="00F0234E">
        <w:rPr>
          <w:rStyle w:val="A7"/>
          <w:rFonts w:ascii="Times New Roman" w:hAnsi="Times New Roman" w:cs="Times New Roman"/>
          <w:sz w:val="24"/>
          <w:szCs w:val="24"/>
        </w:rPr>
        <w:t xml:space="preserve">gertian kata moderasi, yakni: </w:t>
      </w:r>
      <w:r w:rsidRPr="00F0234E">
        <w:rPr>
          <w:rStyle w:val="A7"/>
          <w:rFonts w:ascii="Times New Roman" w:hAnsi="Times New Roman" w:cs="Times New Roman"/>
          <w:sz w:val="24"/>
          <w:szCs w:val="24"/>
        </w:rPr>
        <w:t>pengurangan kekerasan dan penghindaran keekstreman. Jika dikatakan, “orang itu bersikap moderat”, kalimat itu berarti bahwa orang itu bersikap wajar, biasa-biasa saja, dan tidak ekstrem</w:t>
      </w:r>
      <w:r w:rsidR="008110CA" w:rsidRPr="00F0234E">
        <w:rPr>
          <w:rStyle w:val="A7"/>
          <w:rFonts w:ascii="Times New Roman" w:hAnsi="Times New Roman" w:cs="Times New Roman"/>
          <w:sz w:val="24"/>
          <w:szCs w:val="24"/>
        </w:rPr>
        <w:t xml:space="preserve"> (Kemen</w:t>
      </w:r>
      <w:r w:rsidR="006F73BF" w:rsidRPr="00F0234E">
        <w:rPr>
          <w:rStyle w:val="A7"/>
          <w:rFonts w:ascii="Times New Roman" w:hAnsi="Times New Roman" w:cs="Times New Roman"/>
          <w:sz w:val="24"/>
          <w:szCs w:val="24"/>
          <w:lang w:val="id-ID"/>
        </w:rPr>
        <w:t>terian Agama</w:t>
      </w:r>
      <w:r w:rsidR="008110CA" w:rsidRPr="00F0234E">
        <w:rPr>
          <w:rStyle w:val="A7"/>
          <w:rFonts w:ascii="Times New Roman" w:hAnsi="Times New Roman" w:cs="Times New Roman"/>
          <w:sz w:val="24"/>
          <w:szCs w:val="24"/>
        </w:rPr>
        <w:t>, 2019).</w:t>
      </w:r>
    </w:p>
    <w:p w14:paraId="5B865F15" w14:textId="7C275EA3" w:rsidR="009239EC" w:rsidRPr="00797E19" w:rsidRDefault="009239EC" w:rsidP="002F7043">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Sedangkan dalam bahasa Arab, moderasi dikenal de</w:t>
      </w:r>
      <w:r w:rsidRPr="00797E19">
        <w:rPr>
          <w:rFonts w:ascii="Times New Roman" w:hAnsi="Times New Roman" w:cs="Times New Roman"/>
          <w:color w:val="000000"/>
          <w:sz w:val="24"/>
          <w:szCs w:val="24"/>
        </w:rPr>
        <w:softHyphen/>
        <w:t xml:space="preserve">ngan kata </w:t>
      </w:r>
      <w:r w:rsidRPr="00797E19">
        <w:rPr>
          <w:rFonts w:ascii="Times New Roman" w:hAnsi="Times New Roman" w:cs="Times New Roman"/>
          <w:i/>
          <w:iCs/>
          <w:color w:val="000000"/>
          <w:sz w:val="24"/>
          <w:szCs w:val="24"/>
        </w:rPr>
        <w:t xml:space="preserve">wasath </w:t>
      </w:r>
      <w:r w:rsidRPr="00797E19">
        <w:rPr>
          <w:rFonts w:ascii="Times New Roman" w:hAnsi="Times New Roman" w:cs="Times New Roman"/>
          <w:color w:val="000000"/>
          <w:sz w:val="24"/>
          <w:szCs w:val="24"/>
        </w:rPr>
        <w:t xml:space="preserve">atau </w:t>
      </w:r>
      <w:r w:rsidRPr="00797E19">
        <w:rPr>
          <w:rFonts w:ascii="Times New Roman" w:hAnsi="Times New Roman" w:cs="Times New Roman"/>
          <w:i/>
          <w:iCs/>
          <w:color w:val="000000"/>
          <w:sz w:val="24"/>
          <w:szCs w:val="24"/>
        </w:rPr>
        <w:t>wasathiyah</w:t>
      </w:r>
      <w:r w:rsidRPr="00797E19">
        <w:rPr>
          <w:rFonts w:ascii="Times New Roman" w:hAnsi="Times New Roman" w:cs="Times New Roman"/>
          <w:color w:val="000000"/>
          <w:sz w:val="24"/>
          <w:szCs w:val="24"/>
        </w:rPr>
        <w:t xml:space="preserve">, yang memiliki padanan makna dengan kata </w:t>
      </w:r>
      <w:r w:rsidRPr="00797E19">
        <w:rPr>
          <w:rFonts w:ascii="Times New Roman" w:hAnsi="Times New Roman" w:cs="Times New Roman"/>
          <w:i/>
          <w:iCs/>
          <w:color w:val="000000"/>
          <w:sz w:val="24"/>
          <w:szCs w:val="24"/>
        </w:rPr>
        <w:t xml:space="preserve">tawassuth </w:t>
      </w:r>
      <w:r w:rsidRPr="00797E19">
        <w:rPr>
          <w:rFonts w:ascii="Times New Roman" w:hAnsi="Times New Roman" w:cs="Times New Roman"/>
          <w:color w:val="000000"/>
          <w:sz w:val="24"/>
          <w:szCs w:val="24"/>
        </w:rPr>
        <w:t xml:space="preserve">(tengah-tengah), </w:t>
      </w:r>
      <w:r w:rsidRPr="00797E19">
        <w:rPr>
          <w:rFonts w:ascii="Times New Roman" w:hAnsi="Times New Roman" w:cs="Times New Roman"/>
          <w:i/>
          <w:iCs/>
          <w:color w:val="000000"/>
          <w:sz w:val="24"/>
          <w:szCs w:val="24"/>
        </w:rPr>
        <w:t xml:space="preserve">i’tidal </w:t>
      </w:r>
      <w:r w:rsidRPr="00797E19">
        <w:rPr>
          <w:rFonts w:ascii="Times New Roman" w:hAnsi="Times New Roman" w:cs="Times New Roman"/>
          <w:color w:val="000000"/>
          <w:sz w:val="24"/>
          <w:szCs w:val="24"/>
        </w:rPr>
        <w:t xml:space="preserve">(adil), dan </w:t>
      </w:r>
      <w:r w:rsidRPr="00797E19">
        <w:rPr>
          <w:rFonts w:ascii="Times New Roman" w:hAnsi="Times New Roman" w:cs="Times New Roman"/>
          <w:i/>
          <w:iCs/>
          <w:color w:val="000000"/>
          <w:sz w:val="24"/>
          <w:szCs w:val="24"/>
        </w:rPr>
        <w:t xml:space="preserve">tawazun </w:t>
      </w:r>
      <w:r w:rsidRPr="00797E19">
        <w:rPr>
          <w:rFonts w:ascii="Times New Roman" w:hAnsi="Times New Roman" w:cs="Times New Roman"/>
          <w:color w:val="000000"/>
          <w:sz w:val="24"/>
          <w:szCs w:val="24"/>
        </w:rPr>
        <w:t xml:space="preserve">(berimbang). Orang yang menerapkan prinsip </w:t>
      </w:r>
      <w:r w:rsidRPr="00797E19">
        <w:rPr>
          <w:rFonts w:ascii="Times New Roman" w:hAnsi="Times New Roman" w:cs="Times New Roman"/>
          <w:i/>
          <w:iCs/>
          <w:color w:val="000000"/>
          <w:sz w:val="24"/>
          <w:szCs w:val="24"/>
        </w:rPr>
        <w:t xml:space="preserve">wasathiyah </w:t>
      </w:r>
      <w:r w:rsidRPr="00797E19">
        <w:rPr>
          <w:rFonts w:ascii="Times New Roman" w:hAnsi="Times New Roman" w:cs="Times New Roman"/>
          <w:color w:val="000000"/>
          <w:sz w:val="24"/>
          <w:szCs w:val="24"/>
        </w:rPr>
        <w:t xml:space="preserve">bisa disebut </w:t>
      </w:r>
      <w:r w:rsidRPr="00797E19">
        <w:rPr>
          <w:rFonts w:ascii="Times New Roman" w:hAnsi="Times New Roman" w:cs="Times New Roman"/>
          <w:i/>
          <w:iCs/>
          <w:color w:val="000000"/>
          <w:sz w:val="24"/>
          <w:szCs w:val="24"/>
        </w:rPr>
        <w:t>wasith</w:t>
      </w:r>
      <w:r w:rsidRPr="00797E19">
        <w:rPr>
          <w:rFonts w:ascii="Times New Roman" w:hAnsi="Times New Roman" w:cs="Times New Roman"/>
          <w:color w:val="000000"/>
          <w:sz w:val="24"/>
          <w:szCs w:val="24"/>
        </w:rPr>
        <w:t xml:space="preserve">. Dalam bahasa Arab pula, kata </w:t>
      </w:r>
      <w:r w:rsidRPr="00797E19">
        <w:rPr>
          <w:rFonts w:ascii="Times New Roman" w:hAnsi="Times New Roman" w:cs="Times New Roman"/>
          <w:i/>
          <w:iCs/>
          <w:color w:val="000000"/>
          <w:sz w:val="24"/>
          <w:szCs w:val="24"/>
        </w:rPr>
        <w:t xml:space="preserve">wasathiyah </w:t>
      </w:r>
      <w:r w:rsidRPr="00797E19">
        <w:rPr>
          <w:rFonts w:ascii="Times New Roman" w:hAnsi="Times New Roman" w:cs="Times New Roman"/>
          <w:color w:val="000000"/>
          <w:sz w:val="24"/>
          <w:szCs w:val="24"/>
        </w:rPr>
        <w:t xml:space="preserve">diartikan sebagai “pilihan terbaik”. Adapun lawan kata moderasi adalah berlebihan, atau </w:t>
      </w:r>
      <w:r w:rsidRPr="00797E19">
        <w:rPr>
          <w:rFonts w:ascii="Times New Roman" w:hAnsi="Times New Roman" w:cs="Times New Roman"/>
          <w:i/>
          <w:iCs/>
          <w:color w:val="000000"/>
          <w:sz w:val="24"/>
          <w:szCs w:val="24"/>
        </w:rPr>
        <w:t xml:space="preserve">tatharruf </w:t>
      </w:r>
      <w:r w:rsidRPr="00797E19">
        <w:rPr>
          <w:rFonts w:ascii="Times New Roman" w:hAnsi="Times New Roman" w:cs="Times New Roman"/>
          <w:color w:val="000000"/>
          <w:sz w:val="24"/>
          <w:szCs w:val="24"/>
        </w:rPr>
        <w:t xml:space="preserve">dalam bahasa Arab, yang mengandung makna </w:t>
      </w:r>
      <w:r w:rsidRPr="00797E19">
        <w:rPr>
          <w:rFonts w:ascii="Times New Roman" w:hAnsi="Times New Roman" w:cs="Times New Roman"/>
          <w:i/>
          <w:iCs/>
          <w:color w:val="000000"/>
          <w:sz w:val="24"/>
          <w:szCs w:val="24"/>
        </w:rPr>
        <w:t>extreme</w:t>
      </w:r>
      <w:r w:rsidRPr="00797E19">
        <w:rPr>
          <w:rFonts w:ascii="Times New Roman" w:hAnsi="Times New Roman" w:cs="Times New Roman"/>
          <w:color w:val="000000"/>
          <w:sz w:val="24"/>
          <w:szCs w:val="24"/>
        </w:rPr>
        <w:t xml:space="preserve">, </w:t>
      </w:r>
      <w:r w:rsidRPr="00797E19">
        <w:rPr>
          <w:rFonts w:ascii="Times New Roman" w:hAnsi="Times New Roman" w:cs="Times New Roman"/>
          <w:i/>
          <w:iCs/>
          <w:color w:val="000000"/>
          <w:sz w:val="24"/>
          <w:szCs w:val="24"/>
        </w:rPr>
        <w:t>radical</w:t>
      </w:r>
      <w:r w:rsidRPr="00797E19">
        <w:rPr>
          <w:rFonts w:ascii="Times New Roman" w:hAnsi="Times New Roman" w:cs="Times New Roman"/>
          <w:color w:val="000000"/>
          <w:sz w:val="24"/>
          <w:szCs w:val="24"/>
        </w:rPr>
        <w:t xml:space="preserve">, dan </w:t>
      </w:r>
      <w:r w:rsidRPr="00797E19">
        <w:rPr>
          <w:rFonts w:ascii="Times New Roman" w:hAnsi="Times New Roman" w:cs="Times New Roman"/>
          <w:i/>
          <w:iCs/>
          <w:color w:val="000000"/>
          <w:sz w:val="24"/>
          <w:szCs w:val="24"/>
        </w:rPr>
        <w:t xml:space="preserve">excessive </w:t>
      </w:r>
      <w:r w:rsidRPr="00797E19">
        <w:rPr>
          <w:rFonts w:ascii="Times New Roman" w:hAnsi="Times New Roman" w:cs="Times New Roman"/>
          <w:color w:val="000000"/>
          <w:sz w:val="24"/>
          <w:szCs w:val="24"/>
        </w:rPr>
        <w:t xml:space="preserve">dalam bahasa Inggris. Kata </w:t>
      </w:r>
      <w:r w:rsidRPr="00797E19">
        <w:rPr>
          <w:rFonts w:ascii="Times New Roman" w:hAnsi="Times New Roman" w:cs="Times New Roman"/>
          <w:i/>
          <w:iCs/>
          <w:color w:val="000000"/>
          <w:sz w:val="24"/>
          <w:szCs w:val="24"/>
        </w:rPr>
        <w:t xml:space="preserve">extreme </w:t>
      </w:r>
      <w:r w:rsidRPr="00797E19">
        <w:rPr>
          <w:rFonts w:ascii="Times New Roman" w:hAnsi="Times New Roman" w:cs="Times New Roman"/>
          <w:color w:val="000000"/>
          <w:sz w:val="24"/>
          <w:szCs w:val="24"/>
        </w:rPr>
        <w:t>juga bisa berarti “berbuat keterlaluan, pergi dari ujung ke ujung, berbal</w:t>
      </w:r>
      <w:r w:rsidR="00EB3667">
        <w:rPr>
          <w:rFonts w:ascii="Times New Roman" w:hAnsi="Times New Roman" w:cs="Times New Roman"/>
          <w:color w:val="000000"/>
          <w:sz w:val="24"/>
          <w:szCs w:val="24"/>
        </w:rPr>
        <w:t>ik memutar, mengambil tindakan/</w:t>
      </w:r>
      <w:r w:rsidRPr="00797E19">
        <w:rPr>
          <w:rFonts w:ascii="Times New Roman" w:hAnsi="Times New Roman" w:cs="Times New Roman"/>
          <w:color w:val="000000"/>
          <w:sz w:val="24"/>
          <w:szCs w:val="24"/>
        </w:rPr>
        <w:t xml:space="preserve">jalan yang sebaliknya”. Dalam KBBI, kata </w:t>
      </w:r>
      <w:r w:rsidRPr="00797E19">
        <w:rPr>
          <w:rFonts w:ascii="Times New Roman" w:hAnsi="Times New Roman" w:cs="Times New Roman"/>
          <w:color w:val="000000"/>
          <w:sz w:val="24"/>
          <w:szCs w:val="24"/>
        </w:rPr>
        <w:lastRenderedPageBreak/>
        <w:t>ekstrem didefini</w:t>
      </w:r>
      <w:r w:rsidRPr="00797E19">
        <w:rPr>
          <w:rFonts w:ascii="Times New Roman" w:hAnsi="Times New Roman" w:cs="Times New Roman"/>
          <w:color w:val="000000"/>
          <w:sz w:val="24"/>
          <w:szCs w:val="24"/>
        </w:rPr>
        <w:softHyphen/>
        <w:t>sikan sebagai “paling ujung, paling tinggi, dan paling keras”</w:t>
      </w:r>
      <w:r w:rsidR="008110CA" w:rsidRPr="00797E19">
        <w:rPr>
          <w:rStyle w:val="A7"/>
          <w:rFonts w:ascii="Times New Roman" w:hAnsi="Times New Roman" w:cs="Times New Roman"/>
          <w:sz w:val="24"/>
          <w:szCs w:val="24"/>
        </w:rPr>
        <w:t xml:space="preserve"> (Kemen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r w:rsidRPr="00797E19">
        <w:rPr>
          <w:rFonts w:ascii="Times New Roman" w:hAnsi="Times New Roman" w:cs="Times New Roman"/>
          <w:color w:val="000000"/>
          <w:sz w:val="24"/>
          <w:szCs w:val="24"/>
        </w:rPr>
        <w:t>.</w:t>
      </w:r>
    </w:p>
    <w:p w14:paraId="5DD17B2E" w14:textId="163421BB" w:rsidR="009239EC" w:rsidRPr="00797E19" w:rsidRDefault="00DE6657" w:rsidP="00000D82">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S</w:t>
      </w:r>
      <w:r w:rsidR="009239EC" w:rsidRPr="00797E19">
        <w:rPr>
          <w:rFonts w:ascii="Times New Roman" w:hAnsi="Times New Roman" w:cs="Times New Roman"/>
          <w:color w:val="000000"/>
          <w:sz w:val="24"/>
          <w:szCs w:val="24"/>
        </w:rPr>
        <w:t>ikap moderat adalah pilihan untuk memil</w:t>
      </w:r>
      <w:r w:rsidR="00C16F5E">
        <w:rPr>
          <w:rFonts w:ascii="Times New Roman" w:hAnsi="Times New Roman" w:cs="Times New Roman"/>
          <w:color w:val="000000"/>
          <w:sz w:val="24"/>
          <w:szCs w:val="24"/>
        </w:rPr>
        <w:t xml:space="preserve">iki cara </w:t>
      </w:r>
      <w:r w:rsidR="009239EC" w:rsidRPr="00797E19">
        <w:rPr>
          <w:rFonts w:ascii="Times New Roman" w:hAnsi="Times New Roman" w:cs="Times New Roman"/>
          <w:color w:val="000000"/>
          <w:sz w:val="24"/>
          <w:szCs w:val="24"/>
        </w:rPr>
        <w:t>pandang, si</w:t>
      </w:r>
      <w:r w:rsidR="009239EC" w:rsidRPr="00797E19">
        <w:rPr>
          <w:rFonts w:ascii="Times New Roman" w:hAnsi="Times New Roman" w:cs="Times New Roman"/>
          <w:color w:val="000000"/>
          <w:sz w:val="24"/>
          <w:szCs w:val="24"/>
        </w:rPr>
        <w:softHyphen/>
        <w:t>kap, dan perilaku di tengah-tengah di antara pilihan ekstrem yang ada, sedang</w:t>
      </w:r>
      <w:r w:rsidR="009239EC" w:rsidRPr="00797E19">
        <w:rPr>
          <w:rFonts w:ascii="Times New Roman" w:hAnsi="Times New Roman" w:cs="Times New Roman"/>
          <w:color w:val="000000"/>
          <w:sz w:val="24"/>
          <w:szCs w:val="24"/>
        </w:rPr>
        <w:softHyphen/>
      </w:r>
      <w:r w:rsidR="00C16F5E">
        <w:rPr>
          <w:rFonts w:ascii="Times New Roman" w:hAnsi="Times New Roman" w:cs="Times New Roman"/>
          <w:color w:val="000000"/>
          <w:sz w:val="24"/>
          <w:szCs w:val="24"/>
        </w:rPr>
        <w:t xml:space="preserve">kan ekstremisme beragama adalah </w:t>
      </w:r>
      <w:r w:rsidR="009239EC" w:rsidRPr="00797E19">
        <w:rPr>
          <w:rFonts w:ascii="Times New Roman" w:hAnsi="Times New Roman" w:cs="Times New Roman"/>
          <w:color w:val="000000"/>
          <w:sz w:val="24"/>
          <w:szCs w:val="24"/>
        </w:rPr>
        <w:t>cara pandang, sikap, dan perilaku melebihi ba</w:t>
      </w:r>
      <w:r w:rsidR="009239EC" w:rsidRPr="00797E19">
        <w:rPr>
          <w:rFonts w:ascii="Times New Roman" w:hAnsi="Times New Roman" w:cs="Times New Roman"/>
          <w:color w:val="000000"/>
          <w:sz w:val="24"/>
          <w:szCs w:val="24"/>
        </w:rPr>
        <w:softHyphen/>
        <w:t>tas-batas moderasi dalam pemahaman</w:t>
      </w:r>
      <w:r w:rsidR="00E67301">
        <w:rPr>
          <w:rFonts w:ascii="Times New Roman" w:hAnsi="Times New Roman" w:cs="Times New Roman"/>
          <w:color w:val="000000"/>
          <w:sz w:val="24"/>
          <w:szCs w:val="24"/>
        </w:rPr>
        <w:t xml:space="preserve"> dan praktik beragama. </w:t>
      </w:r>
      <w:r w:rsidR="00E67301">
        <w:rPr>
          <w:rFonts w:ascii="Times New Roman" w:hAnsi="Times New Roman" w:cs="Times New Roman"/>
          <w:color w:val="000000"/>
          <w:sz w:val="24"/>
          <w:szCs w:val="24"/>
          <w:lang w:val="id-ID"/>
        </w:rPr>
        <w:t>Oleh k</w:t>
      </w:r>
      <w:r w:rsidR="00E67301">
        <w:rPr>
          <w:rFonts w:ascii="Times New Roman" w:hAnsi="Times New Roman" w:cs="Times New Roman"/>
          <w:color w:val="000000"/>
          <w:sz w:val="24"/>
          <w:szCs w:val="24"/>
        </w:rPr>
        <w:t>arena</w:t>
      </w:r>
      <w:r w:rsidR="00E67301">
        <w:rPr>
          <w:rFonts w:ascii="Times New Roman" w:hAnsi="Times New Roman" w:cs="Times New Roman"/>
          <w:color w:val="000000"/>
          <w:sz w:val="24"/>
          <w:szCs w:val="24"/>
          <w:lang w:val="id-ID"/>
        </w:rPr>
        <w:t xml:space="preserve"> itu</w:t>
      </w:r>
      <w:r w:rsidR="009239EC" w:rsidRPr="00797E19">
        <w:rPr>
          <w:rFonts w:ascii="Times New Roman" w:hAnsi="Times New Roman" w:cs="Times New Roman"/>
          <w:color w:val="000000"/>
          <w:sz w:val="24"/>
          <w:szCs w:val="24"/>
        </w:rPr>
        <w:t>, moderasi ber</w:t>
      </w:r>
      <w:r w:rsidR="009239EC" w:rsidRPr="00797E19">
        <w:rPr>
          <w:rFonts w:ascii="Times New Roman" w:hAnsi="Times New Roman" w:cs="Times New Roman"/>
          <w:color w:val="000000"/>
          <w:sz w:val="24"/>
          <w:szCs w:val="24"/>
        </w:rPr>
        <w:softHyphen/>
        <w:t>agama kemudian dapat dipahami sebagai cara pandang, sikap, dan perilaku selalu mengambil posisi di tengah-tengah, se</w:t>
      </w:r>
      <w:r w:rsidR="009239EC" w:rsidRPr="00797E19">
        <w:rPr>
          <w:rFonts w:ascii="Times New Roman" w:hAnsi="Times New Roman" w:cs="Times New Roman"/>
          <w:color w:val="000000"/>
          <w:sz w:val="24"/>
          <w:szCs w:val="24"/>
        </w:rPr>
        <w:softHyphen/>
        <w:t>lalu bertindak adil, dan tidak ekstrem dalam beragama</w:t>
      </w:r>
      <w:r w:rsidR="008110CA" w:rsidRPr="00797E19">
        <w:rPr>
          <w:rFonts w:ascii="Times New Roman" w:hAnsi="Times New Roman" w:cs="Times New Roman"/>
          <w:color w:val="000000"/>
          <w:sz w:val="24"/>
          <w:szCs w:val="24"/>
        </w:rPr>
        <w:t xml:space="preserve">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r w:rsidR="009239EC" w:rsidRPr="00797E19">
        <w:rPr>
          <w:rFonts w:ascii="Times New Roman" w:hAnsi="Times New Roman" w:cs="Times New Roman"/>
          <w:color w:val="000000"/>
          <w:sz w:val="24"/>
          <w:szCs w:val="24"/>
        </w:rPr>
        <w:t>.</w:t>
      </w:r>
    </w:p>
    <w:p w14:paraId="21DDF1B9" w14:textId="2DE45FAF" w:rsidR="008110CA" w:rsidRPr="00797E19" w:rsidRDefault="006F73BF" w:rsidP="00000D82">
      <w:pPr>
        <w:spacing w:line="360" w:lineRule="auto"/>
        <w:ind w:firstLine="720"/>
        <w:jc w:val="both"/>
        <w:rPr>
          <w:rFonts w:ascii="Times New Roman" w:hAnsi="Times New Roman" w:cs="Times New Roman"/>
          <w:color w:val="000000"/>
          <w:sz w:val="24"/>
          <w:szCs w:val="24"/>
        </w:rPr>
      </w:pPr>
      <w:r w:rsidRPr="006F73BF">
        <w:rPr>
          <w:rFonts w:ascii="Times New Roman" w:hAnsi="Times New Roman" w:cs="Times New Roman"/>
          <w:iCs/>
          <w:color w:val="000000"/>
          <w:sz w:val="24"/>
          <w:szCs w:val="24"/>
          <w:lang w:val="id-ID"/>
        </w:rPr>
        <w:t>Kadang-kadang ada yang menggunakan istilah moderasi islam dalam makna yang hampir sama dengan moderasi beragama</w:t>
      </w:r>
      <w:r>
        <w:rPr>
          <w:rFonts w:ascii="Times New Roman" w:hAnsi="Times New Roman" w:cs="Times New Roman"/>
          <w:i/>
          <w:iCs/>
          <w:color w:val="000000"/>
          <w:sz w:val="24"/>
          <w:szCs w:val="24"/>
          <w:lang w:val="id-ID"/>
        </w:rPr>
        <w:t xml:space="preserve">. </w:t>
      </w:r>
      <w:r w:rsidR="008110CA" w:rsidRPr="00797E19">
        <w:rPr>
          <w:rFonts w:ascii="Times New Roman" w:hAnsi="Times New Roman" w:cs="Times New Roman"/>
          <w:i/>
          <w:iCs/>
          <w:color w:val="000000"/>
          <w:sz w:val="24"/>
          <w:szCs w:val="24"/>
        </w:rPr>
        <w:t>Islamic Moderation (IM)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merupakan</w:t>
      </w:r>
      <w:r w:rsidR="008110CA" w:rsidRPr="00797E19">
        <w:rPr>
          <w:rFonts w:ascii="Times New Roman" w:hAnsi="Times New Roman" w:cs="Times New Roman"/>
          <w:color w:val="000000"/>
          <w:sz w:val="24"/>
          <w:szCs w:val="24"/>
        </w:rPr>
        <w:t xml:space="preserve"> ciptaan intelektual yang berbeda atau seni pemikiran yang memunculkan domain ko</w:t>
      </w:r>
      <w:r>
        <w:rPr>
          <w:rFonts w:ascii="Times New Roman" w:hAnsi="Times New Roman" w:cs="Times New Roman"/>
          <w:color w:val="000000"/>
          <w:sz w:val="24"/>
          <w:szCs w:val="24"/>
        </w:rPr>
        <w:t>nseptual khusus dalam kehidupan</w:t>
      </w:r>
      <w:r w:rsidR="008110CA" w:rsidRPr="00797E1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sidR="00167744">
        <w:rPr>
          <w:rFonts w:ascii="Times New Roman" w:hAnsi="Times New Roman" w:cs="Times New Roman"/>
          <w:color w:val="000000"/>
          <w:sz w:val="24"/>
          <w:szCs w:val="24"/>
        </w:rPr>
        <w:t>Yaakub, Othman</w:t>
      </w:r>
      <w:r w:rsidR="00167744">
        <w:rPr>
          <w:rFonts w:ascii="Times New Roman" w:hAnsi="Times New Roman" w:cs="Times New Roman"/>
          <w:color w:val="000000"/>
          <w:sz w:val="24"/>
          <w:szCs w:val="24"/>
          <w:lang w:val="id-ID"/>
        </w:rPr>
        <w:t xml:space="preserve"> dan</w:t>
      </w:r>
      <w:r>
        <w:rPr>
          <w:rFonts w:ascii="Times New Roman" w:hAnsi="Times New Roman" w:cs="Times New Roman"/>
          <w:color w:val="000000"/>
          <w:sz w:val="24"/>
          <w:szCs w:val="24"/>
        </w:rPr>
        <w:t xml:space="preserve"> Nazli</w:t>
      </w:r>
      <w:r w:rsidR="00167744">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sidR="008110CA" w:rsidRPr="00797E19">
        <w:rPr>
          <w:rFonts w:ascii="Times New Roman" w:hAnsi="Times New Roman" w:cs="Times New Roman"/>
          <w:color w:val="000000"/>
          <w:sz w:val="24"/>
          <w:szCs w:val="24"/>
        </w:rPr>
        <w:t>2019). Moderasi Islam adalah konsepsi yang luas, yang berisi gagasan yang berbeda</w:t>
      </w:r>
      <w:r w:rsidR="00167744">
        <w:rPr>
          <w:rFonts w:ascii="Times New Roman" w:hAnsi="Times New Roman" w:cs="Times New Roman"/>
          <w:color w:val="000000"/>
          <w:sz w:val="24"/>
          <w:szCs w:val="24"/>
          <w:lang w:val="id-ID"/>
        </w:rPr>
        <w:t xml:space="preserve"> dan plural</w:t>
      </w:r>
      <w:r w:rsidR="008110CA" w:rsidRPr="00797E19">
        <w:rPr>
          <w:rFonts w:ascii="Times New Roman" w:hAnsi="Times New Roman" w:cs="Times New Roman"/>
          <w:color w:val="000000"/>
          <w:sz w:val="24"/>
          <w:szCs w:val="24"/>
        </w:rPr>
        <w:t>. Sumber utama moderasi Islam adalah Islam itu sendiri. Islam berarti menyerah, membimbing pada perdamaian dan kepuasan, dan membangun keamanan. M</w:t>
      </w:r>
      <w:r w:rsidR="00A22553">
        <w:rPr>
          <w:rFonts w:ascii="Times New Roman" w:hAnsi="Times New Roman" w:cs="Times New Roman"/>
          <w:color w:val="000000"/>
          <w:sz w:val="24"/>
          <w:szCs w:val="24"/>
        </w:rPr>
        <w:t>oderasi Islam diwakili oleh Qur</w:t>
      </w:r>
      <w:r w:rsidR="00A22553">
        <w:rPr>
          <w:rFonts w:ascii="Times New Roman" w:hAnsi="Times New Roman" w:cs="Times New Roman"/>
          <w:color w:val="000000"/>
          <w:sz w:val="24"/>
          <w:szCs w:val="24"/>
          <w:lang w:val="id-ID"/>
        </w:rPr>
        <w:t>’</w:t>
      </w:r>
      <w:r w:rsidR="00167744">
        <w:rPr>
          <w:rFonts w:ascii="Times New Roman" w:hAnsi="Times New Roman" w:cs="Times New Roman"/>
          <w:color w:val="000000"/>
          <w:sz w:val="24"/>
          <w:szCs w:val="24"/>
        </w:rPr>
        <w:t>an dan Sunnah Nabi</w:t>
      </w:r>
      <w:r w:rsidR="008110CA" w:rsidRPr="00797E19">
        <w:rPr>
          <w:rFonts w:ascii="Times New Roman" w:hAnsi="Times New Roman" w:cs="Times New Roman"/>
          <w:color w:val="000000"/>
          <w:sz w:val="24"/>
          <w:szCs w:val="24"/>
        </w:rPr>
        <w:t xml:space="preserve"> </w:t>
      </w:r>
      <w:r w:rsidR="00167744">
        <w:rPr>
          <w:rFonts w:ascii="Times New Roman" w:hAnsi="Times New Roman" w:cs="Times New Roman"/>
          <w:color w:val="000000"/>
          <w:sz w:val="24"/>
          <w:szCs w:val="24"/>
          <w:lang w:val="id-ID"/>
        </w:rPr>
        <w:t>(</w:t>
      </w:r>
      <w:r w:rsidR="008110CA" w:rsidRPr="00797E19">
        <w:rPr>
          <w:rFonts w:ascii="Times New Roman" w:hAnsi="Times New Roman" w:cs="Times New Roman"/>
          <w:color w:val="000000"/>
          <w:sz w:val="24"/>
          <w:szCs w:val="24"/>
        </w:rPr>
        <w:t>Hus</w:t>
      </w:r>
      <w:r w:rsidR="00167744">
        <w:rPr>
          <w:rFonts w:ascii="Times New Roman" w:hAnsi="Times New Roman" w:cs="Times New Roman"/>
          <w:color w:val="000000"/>
          <w:sz w:val="24"/>
          <w:szCs w:val="24"/>
        </w:rPr>
        <w:t>sain</w:t>
      </w:r>
      <w:r w:rsidR="00167744">
        <w:rPr>
          <w:rFonts w:ascii="Times New Roman" w:hAnsi="Times New Roman" w:cs="Times New Roman"/>
          <w:color w:val="000000"/>
          <w:sz w:val="24"/>
          <w:szCs w:val="24"/>
          <w:lang w:val="id-ID"/>
        </w:rPr>
        <w:t xml:space="preserve">, </w:t>
      </w:r>
      <w:r w:rsidR="008110CA" w:rsidRPr="00797E19">
        <w:rPr>
          <w:rFonts w:ascii="Times New Roman" w:hAnsi="Times New Roman" w:cs="Times New Roman"/>
          <w:color w:val="000000"/>
          <w:sz w:val="24"/>
          <w:szCs w:val="24"/>
        </w:rPr>
        <w:t>2015). Moderasi adalah asumsi posisi tengah di antara kedua</w:t>
      </w:r>
      <w:r w:rsidR="00167744">
        <w:rPr>
          <w:rFonts w:ascii="Times New Roman" w:hAnsi="Times New Roman" w:cs="Times New Roman"/>
          <w:color w:val="000000"/>
          <w:sz w:val="24"/>
          <w:szCs w:val="24"/>
          <w:lang w:val="id-ID"/>
        </w:rPr>
        <w:t xml:space="preserve"> posisi </w:t>
      </w:r>
      <w:r w:rsidR="008110CA" w:rsidRPr="00797E19">
        <w:rPr>
          <w:rFonts w:ascii="Times New Roman" w:hAnsi="Times New Roman" w:cs="Times New Roman"/>
          <w:color w:val="000000"/>
          <w:sz w:val="24"/>
          <w:szCs w:val="24"/>
        </w:rPr>
        <w:t>ekstrem</w:t>
      </w:r>
      <w:r w:rsidR="00167744">
        <w:rPr>
          <w:rFonts w:ascii="Times New Roman" w:hAnsi="Times New Roman" w:cs="Times New Roman"/>
          <w:color w:val="000000"/>
          <w:sz w:val="24"/>
          <w:szCs w:val="24"/>
          <w:lang w:val="id-ID"/>
        </w:rPr>
        <w:t>. Posisi atau sikap ekstrem</w:t>
      </w:r>
      <w:r w:rsidR="008110CA" w:rsidRPr="00797E19">
        <w:rPr>
          <w:rFonts w:ascii="Times New Roman" w:hAnsi="Times New Roman" w:cs="Times New Roman"/>
          <w:color w:val="000000"/>
          <w:sz w:val="24"/>
          <w:szCs w:val="24"/>
        </w:rPr>
        <w:t xml:space="preserve"> </w:t>
      </w:r>
      <w:r w:rsidR="00167744">
        <w:rPr>
          <w:rFonts w:ascii="Times New Roman" w:hAnsi="Times New Roman" w:cs="Times New Roman"/>
          <w:color w:val="000000"/>
          <w:sz w:val="24"/>
          <w:szCs w:val="24"/>
          <w:lang w:val="id-ID"/>
        </w:rPr>
        <w:t>dilarang dan</w:t>
      </w:r>
      <w:r w:rsidR="008110CA" w:rsidRPr="00797E19">
        <w:rPr>
          <w:rFonts w:ascii="Times New Roman" w:hAnsi="Times New Roman" w:cs="Times New Roman"/>
          <w:color w:val="000000"/>
          <w:sz w:val="24"/>
          <w:szCs w:val="24"/>
        </w:rPr>
        <w:t xml:space="preserve"> sering didefinisikan oleh cendekiawan Muslim sebagai mode kelebihan (</w:t>
      </w:r>
      <w:r w:rsidR="008110CA" w:rsidRPr="00167744">
        <w:rPr>
          <w:rFonts w:ascii="Times New Roman" w:hAnsi="Times New Roman" w:cs="Times New Roman"/>
          <w:i/>
          <w:color w:val="000000"/>
          <w:sz w:val="24"/>
          <w:szCs w:val="24"/>
        </w:rPr>
        <w:t>ifrat</w:t>
      </w:r>
      <w:r w:rsidR="008110CA" w:rsidRPr="00797E19">
        <w:rPr>
          <w:rFonts w:ascii="Times New Roman" w:hAnsi="Times New Roman" w:cs="Times New Roman"/>
          <w:color w:val="000000"/>
          <w:sz w:val="24"/>
          <w:szCs w:val="24"/>
        </w:rPr>
        <w:t>) dan kelemahan (</w:t>
      </w:r>
      <w:r w:rsidR="008110CA" w:rsidRPr="00167744">
        <w:rPr>
          <w:rFonts w:ascii="Times New Roman" w:hAnsi="Times New Roman" w:cs="Times New Roman"/>
          <w:i/>
          <w:color w:val="000000"/>
          <w:sz w:val="24"/>
          <w:szCs w:val="24"/>
        </w:rPr>
        <w:t>tafrit</w:t>
      </w:r>
      <w:r w:rsidR="00167744">
        <w:rPr>
          <w:rFonts w:ascii="Times New Roman" w:hAnsi="Times New Roman" w:cs="Times New Roman"/>
          <w:color w:val="000000"/>
          <w:sz w:val="24"/>
          <w:szCs w:val="24"/>
        </w:rPr>
        <w:t>)</w:t>
      </w:r>
      <w:r w:rsidR="008110CA" w:rsidRPr="00797E19">
        <w:rPr>
          <w:rFonts w:ascii="Times New Roman" w:hAnsi="Times New Roman" w:cs="Times New Roman"/>
          <w:color w:val="000000"/>
          <w:sz w:val="24"/>
          <w:szCs w:val="24"/>
        </w:rPr>
        <w:t xml:space="preserve"> </w:t>
      </w:r>
      <w:r w:rsidR="00167744">
        <w:rPr>
          <w:rFonts w:ascii="Times New Roman" w:hAnsi="Times New Roman" w:cs="Times New Roman"/>
          <w:color w:val="000000"/>
          <w:sz w:val="24"/>
          <w:szCs w:val="24"/>
          <w:lang w:val="id-ID"/>
        </w:rPr>
        <w:t>(</w:t>
      </w:r>
      <w:r w:rsidR="008110CA" w:rsidRPr="00797E19">
        <w:rPr>
          <w:rFonts w:ascii="Times New Roman" w:hAnsi="Times New Roman" w:cs="Times New Roman"/>
          <w:color w:val="000000"/>
          <w:sz w:val="24"/>
          <w:szCs w:val="24"/>
        </w:rPr>
        <w:t>Hassan</w:t>
      </w:r>
      <w:r w:rsidR="00167744">
        <w:rPr>
          <w:rFonts w:ascii="Times New Roman" w:hAnsi="Times New Roman" w:cs="Times New Roman"/>
          <w:color w:val="000000"/>
          <w:sz w:val="24"/>
          <w:szCs w:val="24"/>
          <w:lang w:val="id-ID"/>
        </w:rPr>
        <w:t xml:space="preserve">, </w:t>
      </w:r>
      <w:r w:rsidR="008110CA" w:rsidRPr="00797E19">
        <w:rPr>
          <w:rFonts w:ascii="Times New Roman" w:hAnsi="Times New Roman" w:cs="Times New Roman"/>
          <w:color w:val="000000"/>
          <w:sz w:val="24"/>
          <w:szCs w:val="24"/>
        </w:rPr>
        <w:t xml:space="preserve">2014). </w:t>
      </w:r>
    </w:p>
    <w:p w14:paraId="0606E014" w14:textId="151F32F3" w:rsidR="009239EC" w:rsidRPr="00000D82" w:rsidRDefault="009239EC" w:rsidP="00000D82">
      <w:pPr>
        <w:pStyle w:val="Pa2"/>
        <w:spacing w:after="40" w:line="360" w:lineRule="auto"/>
        <w:ind w:firstLine="720"/>
        <w:jc w:val="both"/>
        <w:rPr>
          <w:rFonts w:ascii="Times New Roman" w:hAnsi="Times New Roman" w:cs="Times New Roman"/>
          <w:color w:val="000000"/>
          <w:lang w:val="id-ID"/>
        </w:rPr>
      </w:pPr>
      <w:r w:rsidRPr="00797E19">
        <w:rPr>
          <w:rFonts w:ascii="Times New Roman" w:hAnsi="Times New Roman" w:cs="Times New Roman"/>
          <w:color w:val="000000"/>
        </w:rPr>
        <w:t>Moderasi beragama harus dipahami sebagai sikap ber</w:t>
      </w:r>
      <w:r w:rsidRPr="00797E19">
        <w:rPr>
          <w:rFonts w:ascii="Times New Roman" w:hAnsi="Times New Roman" w:cs="Times New Roman"/>
          <w:color w:val="000000"/>
        </w:rPr>
        <w:softHyphen/>
        <w:t>agama yang seimbang antara pengamalan agama sendiri (eksklusif) dan penghormatan kepada praktik beragama orang lain yang berbeda keyakinan (inklusif). Keseimbang</w:t>
      </w:r>
      <w:r w:rsidRPr="00797E19">
        <w:rPr>
          <w:rFonts w:ascii="Times New Roman" w:hAnsi="Times New Roman" w:cs="Times New Roman"/>
          <w:color w:val="000000"/>
        </w:rPr>
        <w:softHyphen/>
        <w:t xml:space="preserve">an atau </w:t>
      </w:r>
      <w:r w:rsidR="00167744">
        <w:rPr>
          <w:rFonts w:ascii="Times New Roman" w:hAnsi="Times New Roman" w:cs="Times New Roman"/>
          <w:color w:val="000000"/>
          <w:lang w:val="id-ID"/>
        </w:rPr>
        <w:t>sikap adil</w:t>
      </w:r>
      <w:r w:rsidRPr="00797E19">
        <w:rPr>
          <w:rFonts w:ascii="Times New Roman" w:hAnsi="Times New Roman" w:cs="Times New Roman"/>
          <w:color w:val="000000"/>
        </w:rPr>
        <w:t xml:space="preserve"> dal</w:t>
      </w:r>
      <w:r w:rsidR="00827D56">
        <w:rPr>
          <w:rFonts w:ascii="Times New Roman" w:hAnsi="Times New Roman" w:cs="Times New Roman"/>
          <w:color w:val="000000"/>
        </w:rPr>
        <w:t xml:space="preserve">am praktik beragama ini niscaya </w:t>
      </w:r>
      <w:r w:rsidRPr="00797E19">
        <w:rPr>
          <w:rFonts w:ascii="Times New Roman" w:hAnsi="Times New Roman" w:cs="Times New Roman"/>
          <w:color w:val="000000"/>
        </w:rPr>
        <w:t>akan menghindarkan kita dari sikap ekstrem</w:t>
      </w:r>
      <w:r w:rsidR="00167744">
        <w:rPr>
          <w:rFonts w:ascii="Times New Roman" w:hAnsi="Times New Roman" w:cs="Times New Roman"/>
          <w:color w:val="000000"/>
          <w:lang w:val="id-ID"/>
        </w:rPr>
        <w:t>,</w:t>
      </w:r>
      <w:r w:rsidRPr="00797E19">
        <w:rPr>
          <w:rFonts w:ascii="Times New Roman" w:hAnsi="Times New Roman" w:cs="Times New Roman"/>
          <w:color w:val="000000"/>
        </w:rPr>
        <w:t xml:space="preserve"> berlebihan, fa</w:t>
      </w:r>
      <w:r w:rsidRPr="00797E19">
        <w:rPr>
          <w:rFonts w:ascii="Times New Roman" w:hAnsi="Times New Roman" w:cs="Times New Roman"/>
          <w:color w:val="000000"/>
        </w:rPr>
        <w:softHyphen/>
        <w:t>natik</w:t>
      </w:r>
      <w:r w:rsidR="00000D82">
        <w:rPr>
          <w:rFonts w:ascii="Times New Roman" w:hAnsi="Times New Roman" w:cs="Times New Roman"/>
          <w:color w:val="000000"/>
          <w:lang w:val="id-ID"/>
        </w:rPr>
        <w:t>,</w:t>
      </w:r>
      <w:r w:rsidRPr="00797E19">
        <w:rPr>
          <w:rFonts w:ascii="Times New Roman" w:hAnsi="Times New Roman" w:cs="Times New Roman"/>
          <w:color w:val="000000"/>
        </w:rPr>
        <w:t xml:space="preserve"> dan sikap revolusioner dalam beragama. Seperti telah diisyaratkan sebelumnya, moderasi beragama merupakan solusi atas hadirnya dua kutub ekstrem dalam beragama, </w:t>
      </w:r>
      <w:r w:rsidR="00167744">
        <w:rPr>
          <w:rFonts w:ascii="Times New Roman" w:hAnsi="Times New Roman" w:cs="Times New Roman"/>
          <w:color w:val="000000"/>
          <w:lang w:val="id-ID"/>
        </w:rPr>
        <w:t xml:space="preserve">yakni </w:t>
      </w:r>
      <w:r w:rsidRPr="00797E19">
        <w:rPr>
          <w:rFonts w:ascii="Times New Roman" w:hAnsi="Times New Roman" w:cs="Times New Roman"/>
          <w:color w:val="000000"/>
        </w:rPr>
        <w:t xml:space="preserve">kutub ultra-konservatif atau ekstrem kanan di satu sisi, dan </w:t>
      </w:r>
      <w:r w:rsidR="00167744">
        <w:rPr>
          <w:rFonts w:ascii="Times New Roman" w:hAnsi="Times New Roman" w:cs="Times New Roman"/>
          <w:color w:val="000000"/>
          <w:lang w:val="id-ID"/>
        </w:rPr>
        <w:lastRenderedPageBreak/>
        <w:t xml:space="preserve">kutub </w:t>
      </w:r>
      <w:r w:rsidRPr="00797E19">
        <w:rPr>
          <w:rFonts w:ascii="Times New Roman" w:hAnsi="Times New Roman" w:cs="Times New Roman"/>
          <w:color w:val="000000"/>
        </w:rPr>
        <w:t>liberal atau ekstrem kiri di sisi lain</w:t>
      </w:r>
      <w:r w:rsidR="008110CA" w:rsidRPr="00797E19">
        <w:rPr>
          <w:rFonts w:ascii="Times New Roman" w:hAnsi="Times New Roman" w:cs="Times New Roman"/>
          <w:color w:val="000000"/>
        </w:rPr>
        <w:t xml:space="preserve"> </w:t>
      </w:r>
      <w:r w:rsidR="008110CA" w:rsidRPr="00797E19">
        <w:rPr>
          <w:rStyle w:val="A7"/>
          <w:rFonts w:ascii="Times New Roman" w:hAnsi="Times New Roman" w:cs="Times New Roman"/>
        </w:rPr>
        <w:t>(Kemen</w:t>
      </w:r>
      <w:r w:rsidR="006F73BF">
        <w:rPr>
          <w:rStyle w:val="A7"/>
          <w:rFonts w:ascii="Times New Roman" w:hAnsi="Times New Roman" w:cs="Times New Roman"/>
          <w:lang w:val="id-ID"/>
        </w:rPr>
        <w:t>terian Agama</w:t>
      </w:r>
      <w:r w:rsidR="008110CA" w:rsidRPr="00797E19">
        <w:rPr>
          <w:rStyle w:val="A7"/>
          <w:rFonts w:ascii="Times New Roman" w:hAnsi="Times New Roman" w:cs="Times New Roman"/>
        </w:rPr>
        <w:t>, 2019).</w:t>
      </w:r>
      <w:r w:rsidR="00000D82">
        <w:rPr>
          <w:rStyle w:val="A7"/>
          <w:rFonts w:ascii="Times New Roman" w:hAnsi="Times New Roman" w:cs="Times New Roman"/>
          <w:lang w:val="id-ID"/>
        </w:rPr>
        <w:t xml:space="preserve"> Jadi, moderasi beragama tidak dimaksudkan untuk mengurangi semangat keberagamaan</w:t>
      </w:r>
      <w:r w:rsidR="00167744">
        <w:rPr>
          <w:rStyle w:val="A7"/>
          <w:rFonts w:ascii="Times New Roman" w:hAnsi="Times New Roman" w:cs="Times New Roman"/>
          <w:lang w:val="id-ID"/>
        </w:rPr>
        <w:t xml:space="preserve"> atau menyepelekan agama</w:t>
      </w:r>
      <w:r w:rsidR="00000D82">
        <w:rPr>
          <w:rStyle w:val="A7"/>
          <w:rFonts w:ascii="Times New Roman" w:hAnsi="Times New Roman" w:cs="Times New Roman"/>
          <w:lang w:val="id-ID"/>
        </w:rPr>
        <w:t>—sebagaimana dikemukakan sejumlah orang--tetapi justru untuk menempatkan esensi dan prinsip dasar beragama tersebut dalam posisi yang sesungguhnya.</w:t>
      </w:r>
    </w:p>
    <w:p w14:paraId="4BDA91E4" w14:textId="56A29A14" w:rsidR="009239EC" w:rsidRPr="00797E19" w:rsidRDefault="009239EC" w:rsidP="00000D82">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 xml:space="preserve">Moderasi beragama sesungguhnya merupakan kunci terciptanya toleransi dan kerukunan, baik di tingkat lokal, nasional, maupun global. </w:t>
      </w:r>
      <w:r w:rsidR="00A22553">
        <w:rPr>
          <w:rFonts w:ascii="Times New Roman" w:hAnsi="Times New Roman" w:cs="Times New Roman"/>
          <w:color w:val="000000"/>
          <w:sz w:val="24"/>
          <w:szCs w:val="24"/>
          <w:lang w:val="id-ID"/>
        </w:rPr>
        <w:t>Kebijakan pada</w:t>
      </w:r>
      <w:r w:rsidRPr="00797E19">
        <w:rPr>
          <w:rFonts w:ascii="Times New Roman" w:hAnsi="Times New Roman" w:cs="Times New Roman"/>
          <w:color w:val="000000"/>
          <w:sz w:val="24"/>
          <w:szCs w:val="24"/>
        </w:rPr>
        <w:t xml:space="preserve"> moderasi dengan me</w:t>
      </w:r>
      <w:r w:rsidRPr="00797E19">
        <w:rPr>
          <w:rFonts w:ascii="Times New Roman" w:hAnsi="Times New Roman" w:cs="Times New Roman"/>
          <w:color w:val="000000"/>
          <w:sz w:val="24"/>
          <w:szCs w:val="24"/>
        </w:rPr>
        <w:softHyphen/>
        <w:t xml:space="preserve">nolak </w:t>
      </w:r>
      <w:r w:rsidR="00A22553">
        <w:rPr>
          <w:rFonts w:ascii="Times New Roman" w:hAnsi="Times New Roman" w:cs="Times New Roman"/>
          <w:color w:val="000000"/>
          <w:sz w:val="24"/>
          <w:szCs w:val="24"/>
          <w:lang w:val="id-ID"/>
        </w:rPr>
        <w:t xml:space="preserve">segala bentuk </w:t>
      </w:r>
      <w:r w:rsidRPr="00797E19">
        <w:rPr>
          <w:rFonts w:ascii="Times New Roman" w:hAnsi="Times New Roman" w:cs="Times New Roman"/>
          <w:color w:val="000000"/>
          <w:sz w:val="24"/>
          <w:szCs w:val="24"/>
        </w:rPr>
        <w:t>ekstremisme dan liberalisme dalam beragama adalah kunci keseimbangan</w:t>
      </w:r>
      <w:r w:rsidR="00A22553">
        <w:rPr>
          <w:rFonts w:ascii="Times New Roman" w:hAnsi="Times New Roman" w:cs="Times New Roman"/>
          <w:color w:val="000000"/>
          <w:sz w:val="24"/>
          <w:szCs w:val="24"/>
          <w:lang w:val="id-ID"/>
        </w:rPr>
        <w:t xml:space="preserve"> agar</w:t>
      </w:r>
      <w:r w:rsidRPr="00797E19">
        <w:rPr>
          <w:rFonts w:ascii="Times New Roman" w:hAnsi="Times New Roman" w:cs="Times New Roman"/>
          <w:color w:val="000000"/>
          <w:sz w:val="24"/>
          <w:szCs w:val="24"/>
        </w:rPr>
        <w:t xml:space="preserve"> terpeliharanya peradaban </w:t>
      </w:r>
      <w:r w:rsidR="00A22553">
        <w:rPr>
          <w:rFonts w:ascii="Times New Roman" w:hAnsi="Times New Roman" w:cs="Times New Roman"/>
          <w:color w:val="000000"/>
          <w:sz w:val="24"/>
          <w:szCs w:val="24"/>
          <w:lang w:val="id-ID"/>
        </w:rPr>
        <w:t xml:space="preserve">umat manusia </w:t>
      </w:r>
      <w:r w:rsidRPr="00797E19">
        <w:rPr>
          <w:rFonts w:ascii="Times New Roman" w:hAnsi="Times New Roman" w:cs="Times New Roman"/>
          <w:color w:val="000000"/>
          <w:sz w:val="24"/>
          <w:szCs w:val="24"/>
        </w:rPr>
        <w:t>dan terciptanya perdamaian</w:t>
      </w:r>
      <w:r w:rsidR="00A22553">
        <w:rPr>
          <w:rFonts w:ascii="Times New Roman" w:hAnsi="Times New Roman" w:cs="Times New Roman"/>
          <w:color w:val="000000"/>
          <w:sz w:val="24"/>
          <w:szCs w:val="24"/>
          <w:lang w:val="id-ID"/>
        </w:rPr>
        <w:t xml:space="preserve"> dunia</w:t>
      </w:r>
      <w:r w:rsidRPr="00797E19">
        <w:rPr>
          <w:rFonts w:ascii="Times New Roman" w:hAnsi="Times New Roman" w:cs="Times New Roman"/>
          <w:color w:val="000000"/>
          <w:sz w:val="24"/>
          <w:szCs w:val="24"/>
        </w:rPr>
        <w:t>. Dengan cara inilah masing-masing umat beragama dapat memperlakukan orang lain secara terhormat, menerima perbedaan, serta hidup bersama da</w:t>
      </w:r>
      <w:r w:rsidRPr="00797E19">
        <w:rPr>
          <w:rFonts w:ascii="Times New Roman" w:hAnsi="Times New Roman" w:cs="Times New Roman"/>
          <w:color w:val="000000"/>
          <w:sz w:val="24"/>
          <w:szCs w:val="24"/>
        </w:rPr>
        <w:softHyphen/>
        <w:t xml:space="preserve">lam damai dan harmoni. Dalam masyarakat multikultural seperti Indonesia moderasi beragama </w:t>
      </w:r>
      <w:r w:rsidR="00A22553">
        <w:rPr>
          <w:rFonts w:ascii="Times New Roman" w:hAnsi="Times New Roman" w:cs="Times New Roman"/>
          <w:color w:val="000000"/>
          <w:sz w:val="24"/>
          <w:szCs w:val="24"/>
          <w:lang w:val="id-ID"/>
        </w:rPr>
        <w:t>sesungguhnya</w:t>
      </w:r>
      <w:r w:rsidRPr="00797E19">
        <w:rPr>
          <w:rFonts w:ascii="Times New Roman" w:hAnsi="Times New Roman" w:cs="Times New Roman"/>
          <w:color w:val="000000"/>
          <w:sz w:val="24"/>
          <w:szCs w:val="24"/>
        </w:rPr>
        <w:t xml:space="preserve"> bukan </w:t>
      </w:r>
      <w:r w:rsidR="00A22553">
        <w:rPr>
          <w:rFonts w:ascii="Times New Roman" w:hAnsi="Times New Roman" w:cs="Times New Roman"/>
          <w:color w:val="000000"/>
          <w:sz w:val="24"/>
          <w:szCs w:val="24"/>
          <w:lang w:val="id-ID"/>
        </w:rPr>
        <w:t xml:space="preserve">merupakan </w:t>
      </w:r>
      <w:r w:rsidRPr="00797E19">
        <w:rPr>
          <w:rFonts w:ascii="Times New Roman" w:hAnsi="Times New Roman" w:cs="Times New Roman"/>
          <w:color w:val="000000"/>
          <w:sz w:val="24"/>
          <w:szCs w:val="24"/>
        </w:rPr>
        <w:t>pilihan, melainkan</w:t>
      </w:r>
      <w:r w:rsidR="00A22553">
        <w:rPr>
          <w:rFonts w:ascii="Times New Roman" w:hAnsi="Times New Roman" w:cs="Times New Roman"/>
          <w:color w:val="000000"/>
          <w:sz w:val="24"/>
          <w:szCs w:val="24"/>
          <w:lang w:val="id-ID"/>
        </w:rPr>
        <w:t xml:space="preserve"> suatu</w:t>
      </w:r>
      <w:r w:rsidRPr="00797E19">
        <w:rPr>
          <w:rFonts w:ascii="Times New Roman" w:hAnsi="Times New Roman" w:cs="Times New Roman"/>
          <w:color w:val="000000"/>
          <w:sz w:val="24"/>
          <w:szCs w:val="24"/>
        </w:rPr>
        <w:t xml:space="preserve"> keharusan</w:t>
      </w:r>
      <w:r w:rsidR="008110CA" w:rsidRPr="00797E19">
        <w:rPr>
          <w:rFonts w:ascii="Times New Roman" w:hAnsi="Times New Roman" w:cs="Times New Roman"/>
          <w:color w:val="000000"/>
          <w:sz w:val="24"/>
          <w:szCs w:val="24"/>
        </w:rPr>
        <w:t xml:space="preserve">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170BF68D" w14:textId="31DAC7FF" w:rsidR="009239EC" w:rsidRPr="00797E19" w:rsidRDefault="009239EC" w:rsidP="002F7043">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Dalam rumusan lain dapat dikatakan bahwa ada tiga syarat terpenuhinya sikap moderat dal</w:t>
      </w:r>
      <w:r w:rsidR="00167744">
        <w:rPr>
          <w:rFonts w:ascii="Times New Roman" w:hAnsi="Times New Roman" w:cs="Times New Roman"/>
          <w:color w:val="000000"/>
          <w:sz w:val="24"/>
          <w:szCs w:val="24"/>
        </w:rPr>
        <w:t>am beragama, yakni</w:t>
      </w:r>
      <w:r w:rsidRPr="00797E19">
        <w:rPr>
          <w:rFonts w:ascii="Times New Roman" w:hAnsi="Times New Roman" w:cs="Times New Roman"/>
          <w:color w:val="000000"/>
          <w:sz w:val="24"/>
          <w:szCs w:val="24"/>
        </w:rPr>
        <w:t xml:space="preserve"> </w:t>
      </w:r>
      <w:r w:rsidR="00827D56">
        <w:rPr>
          <w:rFonts w:ascii="Times New Roman" w:hAnsi="Times New Roman" w:cs="Times New Roman"/>
          <w:color w:val="000000"/>
          <w:sz w:val="24"/>
          <w:szCs w:val="24"/>
        </w:rPr>
        <w:t xml:space="preserve">memiliki pengetahuan yang luas, </w:t>
      </w:r>
      <w:r w:rsidRPr="00797E19">
        <w:rPr>
          <w:rFonts w:ascii="Times New Roman" w:hAnsi="Times New Roman" w:cs="Times New Roman"/>
          <w:color w:val="000000"/>
          <w:sz w:val="24"/>
          <w:szCs w:val="24"/>
        </w:rPr>
        <w:t>mampu mengendalikan em</w:t>
      </w:r>
      <w:r w:rsidR="00827D56">
        <w:rPr>
          <w:rFonts w:ascii="Times New Roman" w:hAnsi="Times New Roman" w:cs="Times New Roman"/>
          <w:color w:val="000000"/>
          <w:sz w:val="24"/>
          <w:szCs w:val="24"/>
        </w:rPr>
        <w:t xml:space="preserve">osi untuk tidak melebihi batas </w:t>
      </w:r>
      <w:r w:rsidRPr="00797E19">
        <w:rPr>
          <w:rFonts w:ascii="Times New Roman" w:hAnsi="Times New Roman" w:cs="Times New Roman"/>
          <w:color w:val="000000"/>
          <w:sz w:val="24"/>
          <w:szCs w:val="24"/>
        </w:rPr>
        <w:t xml:space="preserve">dan selalu berhati-hati. </w:t>
      </w:r>
      <w:r w:rsidR="00167744">
        <w:rPr>
          <w:rFonts w:ascii="Times New Roman" w:hAnsi="Times New Roman" w:cs="Times New Roman"/>
          <w:color w:val="000000"/>
          <w:sz w:val="24"/>
          <w:szCs w:val="24"/>
          <w:lang w:val="id-ID"/>
        </w:rPr>
        <w:t xml:space="preserve">Semuanya saling berkaitan. Dengan pengetahuan agama yang luas, kontrol terhadap emosi yang baik, dan sikap berhati-berhati, sikap dan perilaku moderasi beragama terwujud. </w:t>
      </w:r>
      <w:r w:rsidRPr="00797E19">
        <w:rPr>
          <w:rFonts w:ascii="Times New Roman" w:hAnsi="Times New Roman" w:cs="Times New Roman"/>
          <w:color w:val="000000"/>
          <w:sz w:val="24"/>
          <w:szCs w:val="24"/>
        </w:rPr>
        <w:t>Jika disederhanakan, rumusan tiga syarat moderasi beragama ini bisa diungkapkan dalam tiga kata, yakni harus berilmu, berbudi, dan berhati-hati</w:t>
      </w:r>
      <w:r w:rsidR="008110CA" w:rsidRPr="00797E19">
        <w:rPr>
          <w:rFonts w:ascii="Times New Roman" w:hAnsi="Times New Roman" w:cs="Times New Roman"/>
          <w:color w:val="000000"/>
          <w:sz w:val="24"/>
          <w:szCs w:val="24"/>
        </w:rPr>
        <w:t xml:space="preserve">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5189CDEC" w14:textId="58DD3704" w:rsidR="009239EC" w:rsidRPr="00797E19" w:rsidRDefault="009239EC" w:rsidP="002F7043">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Moderasi beragama meniscayakan umat beragama un</w:t>
      </w:r>
      <w:r w:rsidRPr="00797E19">
        <w:rPr>
          <w:rFonts w:ascii="Times New Roman" w:hAnsi="Times New Roman" w:cs="Times New Roman"/>
          <w:color w:val="000000"/>
          <w:sz w:val="24"/>
          <w:szCs w:val="24"/>
        </w:rPr>
        <w:softHyphen/>
        <w:t>tuk tidak mengurung diri, tidak eksklusif (tertutup), melainkan inklusif (terbuka), melebur, beradaptasi, bergaul dengan berbagai komunitas, serta selalu belajar di samping memberi pelajaran. Dengan demikian, moderasi beragama akan mendorong masing-masing umat beragama untuk ti</w:t>
      </w:r>
      <w:r w:rsidRPr="00797E19">
        <w:rPr>
          <w:rFonts w:ascii="Times New Roman" w:hAnsi="Times New Roman" w:cs="Times New Roman"/>
          <w:color w:val="000000"/>
          <w:sz w:val="24"/>
          <w:szCs w:val="24"/>
        </w:rPr>
        <w:softHyphen/>
        <w:t>dak bersifat ekstrem dan berlebihan dalam menyikapi ke</w:t>
      </w:r>
      <w:r w:rsidRPr="00797E19">
        <w:rPr>
          <w:rFonts w:ascii="Times New Roman" w:hAnsi="Times New Roman" w:cs="Times New Roman"/>
          <w:color w:val="000000"/>
          <w:sz w:val="24"/>
          <w:szCs w:val="24"/>
        </w:rPr>
        <w:softHyphen/>
        <w:t>ragaman, termasuk keragaman agama dan tafsir agama, me</w:t>
      </w:r>
      <w:r w:rsidRPr="00797E19">
        <w:rPr>
          <w:rFonts w:ascii="Times New Roman" w:hAnsi="Times New Roman" w:cs="Times New Roman"/>
          <w:color w:val="000000"/>
          <w:sz w:val="24"/>
          <w:szCs w:val="24"/>
        </w:rPr>
        <w:softHyphen/>
        <w:t xml:space="preserve">lainkan selalu bersikap adil dan berimbang </w:t>
      </w:r>
      <w:r w:rsidRPr="00797E19">
        <w:rPr>
          <w:rFonts w:ascii="Times New Roman" w:hAnsi="Times New Roman" w:cs="Times New Roman"/>
          <w:color w:val="000000"/>
          <w:sz w:val="24"/>
          <w:szCs w:val="24"/>
        </w:rPr>
        <w:lastRenderedPageBreak/>
        <w:t xml:space="preserve">sehingga dapat hidup dalam sebuah kesepakatan </w:t>
      </w:r>
      <w:r w:rsidR="008110CA" w:rsidRPr="00797E19">
        <w:rPr>
          <w:rFonts w:ascii="Times New Roman" w:hAnsi="Times New Roman" w:cs="Times New Roman"/>
          <w:color w:val="000000"/>
          <w:sz w:val="24"/>
          <w:szCs w:val="24"/>
        </w:rPr>
        <w:t xml:space="preserve">Bersama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4887E0E3" w14:textId="04EAA6A8" w:rsidR="00DE6657" w:rsidRPr="00797E19" w:rsidRDefault="00DE6657" w:rsidP="002F7043">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 xml:space="preserve">Dalam konteks bernegara, prinsip moderasi ini pula yang pada masa awal kemerdekaan dapat mempersatukan tokoh kemerdekaan yang memiliki ragam </w:t>
      </w:r>
      <w:r w:rsidR="00F11B99">
        <w:rPr>
          <w:rFonts w:ascii="Times New Roman" w:hAnsi="Times New Roman" w:cs="Times New Roman"/>
          <w:color w:val="000000"/>
          <w:sz w:val="24"/>
          <w:szCs w:val="24"/>
          <w:lang w:val="id-ID"/>
        </w:rPr>
        <w:t>sikap dan pikiran</w:t>
      </w:r>
      <w:r w:rsidRPr="00797E19">
        <w:rPr>
          <w:rFonts w:ascii="Times New Roman" w:hAnsi="Times New Roman" w:cs="Times New Roman"/>
          <w:color w:val="000000"/>
          <w:sz w:val="24"/>
          <w:szCs w:val="24"/>
        </w:rPr>
        <w:t>, ragam kepentingan politik, serta ragam agama dan kepercaya</w:t>
      </w:r>
      <w:r w:rsidRPr="00797E19">
        <w:rPr>
          <w:rFonts w:ascii="Times New Roman" w:hAnsi="Times New Roman" w:cs="Times New Roman"/>
          <w:color w:val="000000"/>
          <w:sz w:val="24"/>
          <w:szCs w:val="24"/>
        </w:rPr>
        <w:softHyphen/>
        <w:t xml:space="preserve">an. Semuanya bergerak ke tengah mencari titik temu untuk bersama-sama menerima </w:t>
      </w:r>
      <w:r w:rsidR="00F11B99">
        <w:rPr>
          <w:rFonts w:ascii="Times New Roman" w:hAnsi="Times New Roman" w:cs="Times New Roman"/>
          <w:color w:val="000000"/>
          <w:sz w:val="24"/>
          <w:szCs w:val="24"/>
          <w:lang w:val="id-ID"/>
        </w:rPr>
        <w:t xml:space="preserve">Pancasila sebagai dasar dan ideologi negara dan </w:t>
      </w:r>
      <w:r w:rsidRPr="00797E19">
        <w:rPr>
          <w:rFonts w:ascii="Times New Roman" w:hAnsi="Times New Roman" w:cs="Times New Roman"/>
          <w:color w:val="000000"/>
          <w:sz w:val="24"/>
          <w:szCs w:val="24"/>
        </w:rPr>
        <w:t xml:space="preserve">bentuk Negara Kesatuan Republik Indonesia (NKRI) sebagai kesepakatan bersama. Kerelaan dalam menerima </w:t>
      </w:r>
      <w:r w:rsidR="00F11B99">
        <w:rPr>
          <w:rFonts w:ascii="Times New Roman" w:hAnsi="Times New Roman" w:cs="Times New Roman"/>
          <w:color w:val="000000"/>
          <w:sz w:val="24"/>
          <w:szCs w:val="24"/>
          <w:lang w:val="id-ID"/>
        </w:rPr>
        <w:t xml:space="preserve">Pancasila dan </w:t>
      </w:r>
      <w:r w:rsidRPr="00797E19">
        <w:rPr>
          <w:rFonts w:ascii="Times New Roman" w:hAnsi="Times New Roman" w:cs="Times New Roman"/>
          <w:color w:val="000000"/>
          <w:sz w:val="24"/>
          <w:szCs w:val="24"/>
        </w:rPr>
        <w:t xml:space="preserve">NKRI sebagai </w:t>
      </w:r>
      <w:r w:rsidR="00F11B99">
        <w:rPr>
          <w:rFonts w:ascii="Times New Roman" w:hAnsi="Times New Roman" w:cs="Times New Roman"/>
          <w:color w:val="000000"/>
          <w:sz w:val="24"/>
          <w:szCs w:val="24"/>
          <w:lang w:val="id-ID"/>
        </w:rPr>
        <w:t xml:space="preserve">dasar negara dan </w:t>
      </w:r>
      <w:r w:rsidRPr="00797E19">
        <w:rPr>
          <w:rFonts w:ascii="Times New Roman" w:hAnsi="Times New Roman" w:cs="Times New Roman"/>
          <w:color w:val="000000"/>
          <w:sz w:val="24"/>
          <w:szCs w:val="24"/>
        </w:rPr>
        <w:t xml:space="preserve">bentuk final dalam bernegara dapat dikategorikan sebagai sikap </w:t>
      </w:r>
      <w:r w:rsidR="00F11B99">
        <w:rPr>
          <w:rFonts w:ascii="Times New Roman" w:hAnsi="Times New Roman" w:cs="Times New Roman"/>
          <w:color w:val="000000"/>
          <w:sz w:val="24"/>
          <w:szCs w:val="24"/>
          <w:lang w:val="id-ID"/>
        </w:rPr>
        <w:t xml:space="preserve">moderasi dan </w:t>
      </w:r>
      <w:r w:rsidRPr="00797E19">
        <w:rPr>
          <w:rFonts w:ascii="Times New Roman" w:hAnsi="Times New Roman" w:cs="Times New Roman"/>
          <w:color w:val="000000"/>
          <w:sz w:val="24"/>
          <w:szCs w:val="24"/>
        </w:rPr>
        <w:t>toleran untuk menerima konsep negara-bangsa</w:t>
      </w:r>
      <w:r w:rsidR="008110CA" w:rsidRPr="00797E19">
        <w:rPr>
          <w:rFonts w:ascii="Times New Roman" w:hAnsi="Times New Roman" w:cs="Times New Roman"/>
          <w:color w:val="000000"/>
          <w:sz w:val="24"/>
          <w:szCs w:val="24"/>
        </w:rPr>
        <w:t xml:space="preserve">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21CD5965" w14:textId="275D0224" w:rsidR="00DE6657" w:rsidRPr="00797E19" w:rsidRDefault="00DE6657" w:rsidP="002F7043">
      <w:pPr>
        <w:spacing w:line="360" w:lineRule="auto"/>
        <w:ind w:firstLine="720"/>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 xml:space="preserve">Kata </w:t>
      </w:r>
      <w:r w:rsidRPr="00797E19">
        <w:rPr>
          <w:rFonts w:ascii="Times New Roman" w:hAnsi="Times New Roman" w:cs="Times New Roman"/>
          <w:i/>
          <w:iCs/>
          <w:color w:val="000000"/>
          <w:sz w:val="24"/>
          <w:szCs w:val="24"/>
        </w:rPr>
        <w:t xml:space="preserve">wasath </w:t>
      </w:r>
      <w:r w:rsidRPr="00797E19">
        <w:rPr>
          <w:rFonts w:ascii="Times New Roman" w:hAnsi="Times New Roman" w:cs="Times New Roman"/>
          <w:color w:val="000000"/>
          <w:sz w:val="24"/>
          <w:szCs w:val="24"/>
        </w:rPr>
        <w:t xml:space="preserve">juga biasa digunakan oleh orang-orang Arab untuk menunjukkan arti </w:t>
      </w:r>
      <w:r w:rsidRPr="00797E19">
        <w:rPr>
          <w:rFonts w:ascii="Times New Roman" w:hAnsi="Times New Roman" w:cs="Times New Roman"/>
          <w:i/>
          <w:iCs/>
          <w:color w:val="000000"/>
          <w:sz w:val="24"/>
          <w:szCs w:val="24"/>
        </w:rPr>
        <w:t xml:space="preserve">khiyar </w:t>
      </w:r>
      <w:r w:rsidRPr="00797E19">
        <w:rPr>
          <w:rFonts w:ascii="Times New Roman" w:hAnsi="Times New Roman" w:cs="Times New Roman"/>
          <w:color w:val="000000"/>
          <w:sz w:val="24"/>
          <w:szCs w:val="24"/>
        </w:rPr>
        <w:t>(pilihan atau terpi</w:t>
      </w:r>
      <w:r w:rsidRPr="00797E19">
        <w:rPr>
          <w:rFonts w:ascii="Times New Roman" w:hAnsi="Times New Roman" w:cs="Times New Roman"/>
          <w:color w:val="000000"/>
          <w:sz w:val="24"/>
          <w:szCs w:val="24"/>
        </w:rPr>
        <w:softHyphen/>
        <w:t xml:space="preserve">lih). Jika dikatakan, “ia adalah orang yang </w:t>
      </w:r>
      <w:r w:rsidRPr="00797E19">
        <w:rPr>
          <w:rFonts w:ascii="Times New Roman" w:hAnsi="Times New Roman" w:cs="Times New Roman"/>
          <w:i/>
          <w:iCs/>
          <w:color w:val="000000"/>
          <w:sz w:val="24"/>
          <w:szCs w:val="24"/>
        </w:rPr>
        <w:t>wasath</w:t>
      </w:r>
      <w:r w:rsidRPr="00797E19">
        <w:rPr>
          <w:rFonts w:ascii="Times New Roman" w:hAnsi="Times New Roman" w:cs="Times New Roman"/>
          <w:color w:val="000000"/>
          <w:sz w:val="24"/>
          <w:szCs w:val="24"/>
        </w:rPr>
        <w:t xml:space="preserve">”, berarti ia adalah orang yang terpilih di antara kaumnya. Jadi, sebutan umat Islam sebagai </w:t>
      </w:r>
      <w:r w:rsidRPr="00797E19">
        <w:rPr>
          <w:rFonts w:ascii="Times New Roman" w:hAnsi="Times New Roman" w:cs="Times New Roman"/>
          <w:i/>
          <w:iCs/>
          <w:color w:val="000000"/>
          <w:sz w:val="24"/>
          <w:szCs w:val="24"/>
        </w:rPr>
        <w:t xml:space="preserve">ummatan wasathan </w:t>
      </w:r>
      <w:r w:rsidRPr="00797E19">
        <w:rPr>
          <w:rFonts w:ascii="Times New Roman" w:hAnsi="Times New Roman" w:cs="Times New Roman"/>
          <w:color w:val="000000"/>
          <w:sz w:val="24"/>
          <w:szCs w:val="24"/>
        </w:rPr>
        <w:t>itu adalah sebuah harapan agar mereka bisa tampil menjadi umat pilihan yang selalu bersikap menengahi atau adil. Baik dalam ber</w:t>
      </w:r>
      <w:r w:rsidRPr="00797E19">
        <w:rPr>
          <w:rFonts w:ascii="Times New Roman" w:hAnsi="Times New Roman" w:cs="Times New Roman"/>
          <w:color w:val="000000"/>
          <w:sz w:val="24"/>
          <w:szCs w:val="24"/>
        </w:rPr>
        <w:softHyphen/>
        <w:t>ibadah sebagai individu maupun dalam berinteraksi sosial sebagai anggota masyarakat, Islam mengajarkan untuk se</w:t>
      </w:r>
      <w:r w:rsidRPr="00797E19">
        <w:rPr>
          <w:rFonts w:ascii="Times New Roman" w:hAnsi="Times New Roman" w:cs="Times New Roman"/>
          <w:color w:val="000000"/>
          <w:sz w:val="24"/>
          <w:szCs w:val="24"/>
        </w:rPr>
        <w:softHyphen/>
        <w:t>lalu bersikap moderat. Ajaran ini begitu sentral dalam du</w:t>
      </w:r>
      <w:r w:rsidR="00F11B99">
        <w:rPr>
          <w:rFonts w:ascii="Times New Roman" w:hAnsi="Times New Roman" w:cs="Times New Roman"/>
          <w:color w:val="000000"/>
          <w:sz w:val="24"/>
          <w:szCs w:val="24"/>
        </w:rPr>
        <w:t xml:space="preserve">a sumber utama ajaran Islam, </w:t>
      </w:r>
      <w:r w:rsidR="00F11B99">
        <w:rPr>
          <w:rFonts w:ascii="Times New Roman" w:hAnsi="Times New Roman" w:cs="Times New Roman"/>
          <w:color w:val="000000"/>
          <w:sz w:val="24"/>
          <w:szCs w:val="24"/>
          <w:lang w:val="id-ID"/>
        </w:rPr>
        <w:t>a</w:t>
      </w:r>
      <w:r w:rsidR="00F11B99">
        <w:rPr>
          <w:rFonts w:ascii="Times New Roman" w:hAnsi="Times New Roman" w:cs="Times New Roman"/>
          <w:color w:val="000000"/>
          <w:sz w:val="24"/>
          <w:szCs w:val="24"/>
        </w:rPr>
        <w:t>l</w:t>
      </w:r>
      <w:r w:rsidR="00F11B99">
        <w:rPr>
          <w:rFonts w:ascii="Times New Roman" w:hAnsi="Times New Roman" w:cs="Times New Roman"/>
          <w:color w:val="000000"/>
          <w:sz w:val="24"/>
          <w:szCs w:val="24"/>
          <w:lang w:val="id-ID"/>
        </w:rPr>
        <w:t>-Qur</w:t>
      </w:r>
      <w:r w:rsidRPr="00797E19">
        <w:rPr>
          <w:rFonts w:ascii="Times New Roman" w:hAnsi="Times New Roman" w:cs="Times New Roman"/>
          <w:color w:val="000000"/>
          <w:sz w:val="24"/>
          <w:szCs w:val="24"/>
        </w:rPr>
        <w:t>an dan hadis Nabi</w:t>
      </w:r>
      <w:r w:rsidR="008110CA" w:rsidRPr="00797E19">
        <w:rPr>
          <w:rFonts w:ascii="Times New Roman" w:hAnsi="Times New Roman" w:cs="Times New Roman"/>
          <w:color w:val="000000"/>
          <w:sz w:val="24"/>
          <w:szCs w:val="24"/>
        </w:rPr>
        <w:t xml:space="preserve"> </w:t>
      </w:r>
      <w:r w:rsidR="00F11B99">
        <w:rPr>
          <w:rFonts w:ascii="Times New Roman" w:hAnsi="Times New Roman" w:cs="Times New Roman"/>
          <w:color w:val="000000"/>
          <w:sz w:val="24"/>
          <w:szCs w:val="24"/>
          <w:lang w:val="id-ID"/>
        </w:rPr>
        <w:t xml:space="preserve">SAW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7321AD2E" w14:textId="79198482" w:rsidR="00DE6657" w:rsidRPr="00797E19" w:rsidRDefault="00DE6657" w:rsidP="002F7043">
      <w:pPr>
        <w:spacing w:line="360" w:lineRule="auto"/>
        <w:ind w:firstLine="576"/>
        <w:jc w:val="both"/>
        <w:rPr>
          <w:rStyle w:val="A7"/>
          <w:rFonts w:ascii="Times New Roman" w:hAnsi="Times New Roman" w:cs="Times New Roman"/>
          <w:sz w:val="24"/>
          <w:szCs w:val="24"/>
        </w:rPr>
      </w:pPr>
      <w:r w:rsidRPr="00797E19">
        <w:rPr>
          <w:rFonts w:ascii="Times New Roman" w:hAnsi="Times New Roman" w:cs="Times New Roman"/>
          <w:color w:val="000000"/>
          <w:sz w:val="24"/>
          <w:szCs w:val="24"/>
        </w:rPr>
        <w:t>Dapat dikatakan bahwa tinggi rendahnya komitmen se</w:t>
      </w:r>
      <w:r w:rsidRPr="00797E19">
        <w:rPr>
          <w:rFonts w:ascii="Times New Roman" w:hAnsi="Times New Roman" w:cs="Times New Roman"/>
          <w:color w:val="000000"/>
          <w:sz w:val="24"/>
          <w:szCs w:val="24"/>
        </w:rPr>
        <w:softHyphen/>
        <w:t>seorang terhadap moderasi sesungguhnya juga menandai sejauh mana komitmennya terhadap nilai-nilai keadilan. Se</w:t>
      </w:r>
      <w:r w:rsidRPr="00797E19">
        <w:rPr>
          <w:rFonts w:ascii="Times New Roman" w:hAnsi="Times New Roman" w:cs="Times New Roman"/>
          <w:color w:val="000000"/>
          <w:sz w:val="24"/>
          <w:szCs w:val="24"/>
        </w:rPr>
        <w:softHyphen/>
        <w:t>makin seseorang moderat dan berim</w:t>
      </w:r>
      <w:r w:rsidR="00F11B99">
        <w:rPr>
          <w:rFonts w:ascii="Times New Roman" w:hAnsi="Times New Roman" w:cs="Times New Roman"/>
          <w:color w:val="000000"/>
          <w:sz w:val="24"/>
          <w:szCs w:val="24"/>
        </w:rPr>
        <w:t xml:space="preserve">bang, semakin terbuka peluang </w:t>
      </w:r>
      <w:r w:rsidR="00F11B99">
        <w:rPr>
          <w:rFonts w:ascii="Times New Roman" w:hAnsi="Times New Roman" w:cs="Times New Roman"/>
          <w:color w:val="000000"/>
          <w:sz w:val="24"/>
          <w:szCs w:val="24"/>
          <w:lang w:val="id-ID"/>
        </w:rPr>
        <w:t>untuk bersikap dan</w:t>
      </w:r>
      <w:r w:rsidRPr="00797E19">
        <w:rPr>
          <w:rFonts w:ascii="Times New Roman" w:hAnsi="Times New Roman" w:cs="Times New Roman"/>
          <w:color w:val="000000"/>
          <w:sz w:val="24"/>
          <w:szCs w:val="24"/>
        </w:rPr>
        <w:t xml:space="preserve"> berbuat adil. Sebaliknya, semakin ia tidak mode</w:t>
      </w:r>
      <w:r w:rsidRPr="00797E19">
        <w:rPr>
          <w:rFonts w:ascii="Times New Roman" w:hAnsi="Times New Roman" w:cs="Times New Roman"/>
          <w:color w:val="000000"/>
          <w:sz w:val="24"/>
          <w:szCs w:val="24"/>
        </w:rPr>
        <w:softHyphen/>
        <w:t>rat dan ekstrem berat sebela</w:t>
      </w:r>
      <w:r w:rsidR="00F11B99">
        <w:rPr>
          <w:rFonts w:ascii="Times New Roman" w:hAnsi="Times New Roman" w:cs="Times New Roman"/>
          <w:color w:val="000000"/>
          <w:sz w:val="24"/>
          <w:szCs w:val="24"/>
        </w:rPr>
        <w:t xml:space="preserve">h, semakin besar kemungkinan </w:t>
      </w:r>
      <w:r w:rsidR="00F11B99">
        <w:rPr>
          <w:rFonts w:ascii="Times New Roman" w:hAnsi="Times New Roman" w:cs="Times New Roman"/>
          <w:color w:val="000000"/>
          <w:sz w:val="24"/>
          <w:szCs w:val="24"/>
          <w:lang w:val="id-ID"/>
        </w:rPr>
        <w:t xml:space="preserve">untuk bersikap dan </w:t>
      </w:r>
      <w:r w:rsidRPr="00797E19">
        <w:rPr>
          <w:rFonts w:ascii="Times New Roman" w:hAnsi="Times New Roman" w:cs="Times New Roman"/>
          <w:color w:val="000000"/>
          <w:sz w:val="24"/>
          <w:szCs w:val="24"/>
        </w:rPr>
        <w:t xml:space="preserve">berbuat tidak adil. Indonesia yang secara kodrati majemuk memiliki akar kultural yang </w:t>
      </w:r>
      <w:r w:rsidR="00F11B99">
        <w:rPr>
          <w:rFonts w:ascii="Times New Roman" w:hAnsi="Times New Roman" w:cs="Times New Roman"/>
          <w:color w:val="000000"/>
          <w:sz w:val="24"/>
          <w:szCs w:val="24"/>
          <w:lang w:val="id-ID"/>
        </w:rPr>
        <w:t>sangat kokoh</w:t>
      </w:r>
      <w:r w:rsidRPr="00797E19">
        <w:rPr>
          <w:rFonts w:ascii="Times New Roman" w:hAnsi="Times New Roman" w:cs="Times New Roman"/>
          <w:color w:val="000000"/>
          <w:sz w:val="24"/>
          <w:szCs w:val="24"/>
        </w:rPr>
        <w:t xml:space="preserve"> dan juga memiliki </w:t>
      </w:r>
      <w:r w:rsidRPr="00797E19">
        <w:rPr>
          <w:rFonts w:ascii="Times New Roman" w:hAnsi="Times New Roman" w:cs="Times New Roman"/>
          <w:color w:val="000000"/>
          <w:sz w:val="24"/>
          <w:szCs w:val="24"/>
        </w:rPr>
        <w:lastRenderedPageBreak/>
        <w:t xml:space="preserve">modal sosial sebagai landasan </w:t>
      </w:r>
      <w:r w:rsidR="00F11B99">
        <w:rPr>
          <w:rFonts w:ascii="Times New Roman" w:hAnsi="Times New Roman" w:cs="Times New Roman"/>
          <w:color w:val="000000"/>
          <w:sz w:val="24"/>
          <w:szCs w:val="24"/>
          <w:lang w:val="id-ID"/>
        </w:rPr>
        <w:t xml:space="preserve">bagi konsep dan penerapan </w:t>
      </w:r>
      <w:r w:rsidRPr="00797E19">
        <w:rPr>
          <w:rFonts w:ascii="Times New Roman" w:hAnsi="Times New Roman" w:cs="Times New Roman"/>
          <w:color w:val="000000"/>
          <w:sz w:val="24"/>
          <w:szCs w:val="24"/>
        </w:rPr>
        <w:t>moderasi beragama</w:t>
      </w:r>
      <w:r w:rsidR="008110CA" w:rsidRPr="00797E19">
        <w:rPr>
          <w:rFonts w:ascii="Times New Roman" w:hAnsi="Times New Roman" w:cs="Times New Roman"/>
          <w:color w:val="000000"/>
          <w:sz w:val="24"/>
          <w:szCs w:val="24"/>
        </w:rPr>
        <w:t xml:space="preserve"> </w:t>
      </w:r>
      <w:r w:rsidR="008110CA" w:rsidRPr="00797E19">
        <w:rPr>
          <w:rStyle w:val="A7"/>
          <w:rFonts w:ascii="Times New Roman" w:hAnsi="Times New Roman" w:cs="Times New Roman"/>
          <w:sz w:val="24"/>
          <w:szCs w:val="24"/>
        </w:rPr>
        <w:t>(Kemen</w:t>
      </w:r>
      <w:r w:rsidR="006F73BF">
        <w:rPr>
          <w:rStyle w:val="A7"/>
          <w:rFonts w:ascii="Times New Roman" w:hAnsi="Times New Roman" w:cs="Times New Roman"/>
          <w:sz w:val="24"/>
          <w:szCs w:val="24"/>
          <w:lang w:val="id-ID"/>
        </w:rPr>
        <w:t>terian Agama</w:t>
      </w:r>
      <w:r w:rsidR="008110CA" w:rsidRPr="00797E19">
        <w:rPr>
          <w:rStyle w:val="A7"/>
          <w:rFonts w:ascii="Times New Roman" w:hAnsi="Times New Roman" w:cs="Times New Roman"/>
          <w:sz w:val="24"/>
          <w:szCs w:val="24"/>
        </w:rPr>
        <w:t>, 2019).</w:t>
      </w:r>
    </w:p>
    <w:p w14:paraId="450A0DFE" w14:textId="220DF78B" w:rsidR="000F1C82" w:rsidRPr="001E7E14" w:rsidRDefault="000F1C82" w:rsidP="002F7043">
      <w:pPr>
        <w:spacing w:after="12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Berkaitan dengan </w:t>
      </w:r>
      <w:r>
        <w:rPr>
          <w:rFonts w:ascii="Times New Roman" w:hAnsi="Times New Roman" w:cs="Times New Roman"/>
          <w:sz w:val="24"/>
          <w:szCs w:val="24"/>
          <w:lang w:val="id-ID"/>
        </w:rPr>
        <w:t xml:space="preserve">konsep dan prinsip </w:t>
      </w:r>
      <w:r w:rsidRPr="001E7E14">
        <w:rPr>
          <w:rFonts w:ascii="Times New Roman" w:hAnsi="Times New Roman" w:cs="Times New Roman"/>
          <w:sz w:val="24"/>
          <w:szCs w:val="24"/>
        </w:rPr>
        <w:t>moderasi beragam</w:t>
      </w:r>
      <w:r>
        <w:rPr>
          <w:rFonts w:ascii="Times New Roman" w:hAnsi="Times New Roman" w:cs="Times New Roman"/>
          <w:sz w:val="24"/>
          <w:szCs w:val="24"/>
        </w:rPr>
        <w:t xml:space="preserve">a, pandangan Mohammad Hashim Kamali </w:t>
      </w:r>
      <w:r w:rsidRPr="001E7E14">
        <w:rPr>
          <w:rFonts w:ascii="Times New Roman" w:hAnsi="Times New Roman" w:cs="Times New Roman"/>
          <w:sz w:val="24"/>
          <w:szCs w:val="24"/>
        </w:rPr>
        <w:t>(2015) tentang manifestasi moderasi dalam Islam penting dikemukakan di sini, yaitu pertama, moderasi adalah prinsip yang menjaga Islam agar terpusat pada esensinya dan terbebas dari kecenderungan parokialis dan kaku, mencakup kepentingan individu dan masyarakat dengan memperhatikan visi spiritual, rasional, dan ilmiah, serta mengambil jalan tengah antara pemahaman tradisional dan modern, baik untuk generasi sekarang dan yang akan datang; kedua, moderasi mengikat berbagai dimensi agama, hukum, ekonomi, dan poltik dengan perkembangannya berdasarkan prinsip tauhid sehingga perkembangan dan kecenderungan perbedaan terintegrasi dengan esensi dan prinsip dasar Islam; ketiga, moderasi mempertahankan keseimbangan antara kesinambungan dan perubahan dengan menjaga hal-hal yang tetap dan tidak dapat diubah seperti prinsip keimanan atau rukun iman dari hal-hal yang boleh dan bahkan harus berubah</w:t>
      </w:r>
      <w:r w:rsidR="0030745E">
        <w:rPr>
          <w:rFonts w:ascii="Times New Roman" w:hAnsi="Times New Roman" w:cs="Times New Roman"/>
          <w:sz w:val="24"/>
          <w:szCs w:val="24"/>
          <w:lang w:val="id-ID"/>
        </w:rPr>
        <w:t xml:space="preserve"> seperti penerapan fikih</w:t>
      </w:r>
      <w:r w:rsidRPr="001E7E14">
        <w:rPr>
          <w:rFonts w:ascii="Times New Roman" w:hAnsi="Times New Roman" w:cs="Times New Roman"/>
          <w:sz w:val="24"/>
          <w:szCs w:val="24"/>
        </w:rPr>
        <w:t>; keempat, moderasi menganjurkan prinsip gradual dalam perubahan, dakwah, dan legislasi dalam hampir semua aspek</w:t>
      </w:r>
      <w:r w:rsidR="0030745E">
        <w:rPr>
          <w:rFonts w:ascii="Times New Roman" w:hAnsi="Times New Roman" w:cs="Times New Roman"/>
          <w:sz w:val="24"/>
          <w:szCs w:val="24"/>
          <w:lang w:val="id-ID"/>
        </w:rPr>
        <w:t xml:space="preserve"> kehidupan</w:t>
      </w:r>
      <w:r w:rsidRPr="001E7E14">
        <w:rPr>
          <w:rFonts w:ascii="Times New Roman" w:hAnsi="Times New Roman" w:cs="Times New Roman"/>
          <w:sz w:val="24"/>
          <w:szCs w:val="24"/>
        </w:rPr>
        <w:t>; kelima, moderasi menjunjung tinggi keseimbangan antara kemanfaatan dan kemudaratan</w:t>
      </w:r>
      <w:r w:rsidR="0030745E">
        <w:rPr>
          <w:rFonts w:ascii="Times New Roman" w:hAnsi="Times New Roman" w:cs="Times New Roman"/>
          <w:sz w:val="24"/>
          <w:szCs w:val="24"/>
          <w:lang w:val="id-ID"/>
        </w:rPr>
        <w:t xml:space="preserve"> yang harus dijadikan pertimbangan dalam pengambilan kebijakan</w:t>
      </w:r>
      <w:r w:rsidRPr="001E7E14">
        <w:rPr>
          <w:rFonts w:ascii="Times New Roman" w:hAnsi="Times New Roman" w:cs="Times New Roman"/>
          <w:sz w:val="24"/>
          <w:szCs w:val="24"/>
        </w:rPr>
        <w:t>; keenam, moderasi menganjurkan keterlibatan</w:t>
      </w:r>
      <w:r w:rsidR="0030745E">
        <w:rPr>
          <w:rFonts w:ascii="Times New Roman" w:hAnsi="Times New Roman" w:cs="Times New Roman"/>
          <w:sz w:val="24"/>
          <w:szCs w:val="24"/>
          <w:lang w:val="id-ID"/>
        </w:rPr>
        <w:t>, partisipasi,</w:t>
      </w:r>
      <w:r w:rsidRPr="001E7E14">
        <w:rPr>
          <w:rFonts w:ascii="Times New Roman" w:hAnsi="Times New Roman" w:cs="Times New Roman"/>
          <w:sz w:val="24"/>
          <w:szCs w:val="24"/>
        </w:rPr>
        <w:t xml:space="preserve"> dan dialog</w:t>
      </w:r>
      <w:r w:rsidR="0030745E">
        <w:rPr>
          <w:rFonts w:ascii="Times New Roman" w:hAnsi="Times New Roman" w:cs="Times New Roman"/>
          <w:sz w:val="24"/>
          <w:szCs w:val="24"/>
          <w:lang w:val="id-ID"/>
        </w:rPr>
        <w:t xml:space="preserve"> baik antarindividu, komunitas maupun antarnegara</w:t>
      </w:r>
      <w:r w:rsidRPr="001E7E14">
        <w:rPr>
          <w:rFonts w:ascii="Times New Roman" w:hAnsi="Times New Roman" w:cs="Times New Roman"/>
          <w:sz w:val="24"/>
          <w:szCs w:val="24"/>
        </w:rPr>
        <w:t xml:space="preserve">; ketujuh, moderasi cenderung pluralistik dan konsultatif; dan kedelapan, moderasi memelihara lingkungan yang damai dan masyarakat yang hidup damai secara internal dan eksternal dengan masyarakat dan bangsa lain. </w:t>
      </w:r>
      <w:r w:rsidR="0030745E">
        <w:rPr>
          <w:rFonts w:ascii="Times New Roman" w:hAnsi="Times New Roman" w:cs="Times New Roman"/>
          <w:sz w:val="24"/>
          <w:szCs w:val="24"/>
          <w:lang w:val="id-ID"/>
        </w:rPr>
        <w:t>Dalam konteks ini</w:t>
      </w:r>
      <w:r w:rsidRPr="001E7E14">
        <w:rPr>
          <w:rFonts w:ascii="Times New Roman" w:hAnsi="Times New Roman" w:cs="Times New Roman"/>
          <w:sz w:val="24"/>
          <w:szCs w:val="24"/>
        </w:rPr>
        <w:t>, moderasi dapat dimaknai sebagai kearifan praktis (</w:t>
      </w:r>
      <w:r w:rsidRPr="001E7E14">
        <w:rPr>
          <w:rFonts w:ascii="Times New Roman" w:hAnsi="Times New Roman" w:cs="Times New Roman"/>
          <w:i/>
          <w:sz w:val="24"/>
          <w:szCs w:val="24"/>
        </w:rPr>
        <w:t>practical</w:t>
      </w:r>
      <w:r w:rsidRPr="001E7E14">
        <w:rPr>
          <w:rFonts w:ascii="Times New Roman" w:hAnsi="Times New Roman" w:cs="Times New Roman"/>
          <w:sz w:val="24"/>
          <w:szCs w:val="24"/>
        </w:rPr>
        <w:t xml:space="preserve"> </w:t>
      </w:r>
      <w:r w:rsidRPr="001E7E14">
        <w:rPr>
          <w:rFonts w:ascii="Times New Roman" w:hAnsi="Times New Roman" w:cs="Times New Roman"/>
          <w:i/>
          <w:sz w:val="24"/>
          <w:szCs w:val="24"/>
        </w:rPr>
        <w:t>wisdom</w:t>
      </w:r>
      <w:r w:rsidRPr="001E7E14">
        <w:rPr>
          <w:rFonts w:ascii="Times New Roman" w:hAnsi="Times New Roman" w:cs="Times New Roman"/>
          <w:sz w:val="24"/>
          <w:szCs w:val="24"/>
        </w:rPr>
        <w:t>) yang “melihat ke dalam realitas suatu situasi, di dalam atau di luar bidang agama, dengan wawasan reflektif, menyeimbangkan peluang, memahami aturan, peraturan dan insentif, keuntungan dan kerugian, dan kapan menggunakan atau tidak menggunakan opsi tertentu” (</w:t>
      </w:r>
      <w:r w:rsidR="0030745E">
        <w:rPr>
          <w:rFonts w:ascii="Times New Roman" w:hAnsi="Times New Roman" w:cs="Times New Roman"/>
          <w:sz w:val="24"/>
          <w:szCs w:val="24"/>
          <w:lang w:val="id-ID"/>
        </w:rPr>
        <w:t xml:space="preserve">Kamali, </w:t>
      </w:r>
      <w:r w:rsidRPr="001E7E14">
        <w:rPr>
          <w:rFonts w:ascii="Times New Roman" w:hAnsi="Times New Roman" w:cs="Times New Roman"/>
          <w:sz w:val="24"/>
          <w:szCs w:val="24"/>
        </w:rPr>
        <w:t>2015).</w:t>
      </w:r>
    </w:p>
    <w:p w14:paraId="352D050C" w14:textId="01768866" w:rsidR="00C87F80" w:rsidRPr="000F5B4D" w:rsidRDefault="000F1C82" w:rsidP="000F5B4D">
      <w:pPr>
        <w:spacing w:after="120" w:line="360" w:lineRule="auto"/>
        <w:ind w:firstLine="576"/>
        <w:jc w:val="both"/>
        <w:rPr>
          <w:rFonts w:ascii="Times New Roman" w:hAnsi="Times New Roman" w:cs="Times New Roman"/>
          <w:sz w:val="24"/>
          <w:szCs w:val="24"/>
        </w:rPr>
      </w:pPr>
      <w:r w:rsidRPr="001E7E14">
        <w:rPr>
          <w:rFonts w:ascii="Times New Roman" w:hAnsi="Times New Roman" w:cs="Times New Roman"/>
          <w:sz w:val="24"/>
          <w:szCs w:val="24"/>
        </w:rPr>
        <w:lastRenderedPageBreak/>
        <w:t>Ada dua prinsip dasar moderasi beragama, yaitu adil dan berimbang. Artinya, moderasi beragama mengandung prinsip adil dan berimbang dalam seluruh aspek beragama baik dalam pemahaman. sikap maupun perilaku beragama, khususnya terkait konsep-konsep yang berpasangan antara akal dan wahyu, antara jasmani dan rohani, antara hak dan kewajiban, antara kepentingan individu dan kemaslahatan umum, antara teks dan konteks. Lawan dari adil adalah zalim sedang lawan dari berimbang adalah ekstrem. Kedua prinsip dasar tersebut, adil dan berimbang, saling berkaitan dan bermuara pada pemenuhan dan pencapaian keadilan dan kemanusiaan pada umumnya. Keadilan dan keseimbangan membutuhkan prasyarat utama, yakni kebijaksanaan, ketulusan, dan keberanian, ketiganya berkaitan erat dengan prasyarat bagi adanya moderasi beragama. Prasyarat tersebut adalah ilmu, budi, dan sikap hati-hati sehingga seseorang harus memiliki ilmu pengetahuan yang luas, berbudi luhur dan berakhlak mulia, dan berhati-hati dalam bersikap dan berperilaku agar terwujud moderasi beragama (Kement</w:t>
      </w:r>
      <w:r w:rsidR="002D0ED7">
        <w:rPr>
          <w:rFonts w:ascii="Times New Roman" w:hAnsi="Times New Roman" w:cs="Times New Roman"/>
          <w:sz w:val="24"/>
          <w:szCs w:val="24"/>
        </w:rPr>
        <w:t>erian Agama</w:t>
      </w:r>
      <w:r w:rsidR="002D0ED7">
        <w:rPr>
          <w:rFonts w:ascii="Times New Roman" w:hAnsi="Times New Roman" w:cs="Times New Roman"/>
          <w:sz w:val="24"/>
          <w:szCs w:val="24"/>
          <w:lang w:val="id-ID"/>
        </w:rPr>
        <w:t>,</w:t>
      </w:r>
      <w:r w:rsidR="002D0ED7">
        <w:rPr>
          <w:rFonts w:ascii="Times New Roman" w:hAnsi="Times New Roman" w:cs="Times New Roman"/>
          <w:sz w:val="24"/>
          <w:szCs w:val="24"/>
        </w:rPr>
        <w:t xml:space="preserve"> 2019</w:t>
      </w:r>
      <w:r w:rsidRPr="001E7E14">
        <w:rPr>
          <w:rFonts w:ascii="Times New Roman" w:hAnsi="Times New Roman" w:cs="Times New Roman"/>
          <w:sz w:val="24"/>
          <w:szCs w:val="24"/>
        </w:rPr>
        <w:t>).</w:t>
      </w:r>
      <w:r w:rsidR="00C87F80">
        <w:rPr>
          <w:rFonts w:ascii="Times New Roman" w:hAnsi="Times New Roman"/>
          <w:sz w:val="24"/>
          <w:szCs w:val="24"/>
        </w:rPr>
        <w:tab/>
      </w:r>
      <w:r w:rsidR="009D2DFB" w:rsidRPr="00797E19">
        <w:rPr>
          <w:rFonts w:ascii="Times New Roman" w:hAnsi="Times New Roman" w:cs="Times New Roman"/>
          <w:color w:val="000000"/>
          <w:sz w:val="24"/>
          <w:szCs w:val="24"/>
        </w:rPr>
        <w:t xml:space="preserve"> </w:t>
      </w:r>
    </w:p>
    <w:p w14:paraId="3C08EA8F" w14:textId="1E134394" w:rsidR="000F5B4D" w:rsidRDefault="00C87F80" w:rsidP="000F5B4D">
      <w:pPr>
        <w:pStyle w:val="HTMLPreformatted"/>
        <w:spacing w:after="120" w:line="360" w:lineRule="auto"/>
        <w:jc w:val="both"/>
        <w:rPr>
          <w:rFonts w:ascii="Times New Roman" w:hAnsi="Times New Roman"/>
          <w:sz w:val="24"/>
          <w:szCs w:val="24"/>
        </w:rPr>
      </w:pPr>
      <w:r>
        <w:rPr>
          <w:rFonts w:ascii="Times New Roman" w:hAnsi="Times New Roman"/>
          <w:sz w:val="24"/>
          <w:szCs w:val="24"/>
        </w:rPr>
        <w:tab/>
      </w:r>
      <w:r w:rsidRPr="001E7E14">
        <w:rPr>
          <w:rFonts w:ascii="Times New Roman" w:hAnsi="Times New Roman"/>
          <w:sz w:val="24"/>
          <w:szCs w:val="24"/>
        </w:rPr>
        <w:t>Secara sederhana, moderasi beragama itu dapat dimaknai sebagai cara pandang, sikap, dan perilaku beragama secara proporsional atau beragama sesuai dengan prinsip dan ketentuan yang telah digariskan oleh Allah dan dipraktikkan oleh Nabi Muhammad SAW. Proporsional berarti menempatkan segala sesuatu pada tempatnya, secara apa adanya tanpa mengurangi atau melebih-lebihkan, menempatkan aspek-aspek yang prinsip dan tidak prinsip, yang mutlak dan yang relatif pada tempat yang sesungguhnya. Dengan kata lain, sesungguhnya esensi moderasi beragama itu sesuai dengan prinsip beragama yang ditentukan oleh Allah dan sesuai juga dengan cara pandang, sikap, dan perilaku Nabi Muhammad SAW sebagai contoh teladan bagi umat manusia. “Nabi sendiri dan para sahabatnya telah menyetujui moderasi dan memilih posisi adil dan moderat di hampir setiap kesempatan” (</w:t>
      </w:r>
      <w:r>
        <w:rPr>
          <w:rFonts w:ascii="Times New Roman" w:hAnsi="Times New Roman"/>
          <w:sz w:val="24"/>
          <w:szCs w:val="24"/>
        </w:rPr>
        <w:t>Kamali</w:t>
      </w:r>
      <w:r w:rsidR="000F5B4D">
        <w:rPr>
          <w:rFonts w:ascii="Times New Roman" w:hAnsi="Times New Roman"/>
          <w:sz w:val="24"/>
          <w:szCs w:val="24"/>
        </w:rPr>
        <w:t>,</w:t>
      </w:r>
      <w:r>
        <w:rPr>
          <w:rFonts w:ascii="Times New Roman" w:hAnsi="Times New Roman"/>
          <w:sz w:val="24"/>
          <w:szCs w:val="24"/>
        </w:rPr>
        <w:t xml:space="preserve"> </w:t>
      </w:r>
      <w:r w:rsidRPr="001E7E14">
        <w:rPr>
          <w:rFonts w:ascii="Times New Roman" w:hAnsi="Times New Roman"/>
          <w:sz w:val="24"/>
          <w:szCs w:val="24"/>
        </w:rPr>
        <w:t>2015).</w:t>
      </w:r>
    </w:p>
    <w:p w14:paraId="59FB5CF9" w14:textId="59B14A26" w:rsidR="009D2DFB" w:rsidRDefault="000F5B4D" w:rsidP="000F5B4D">
      <w:pPr>
        <w:pStyle w:val="HTMLPreformatted"/>
        <w:spacing w:after="120" w:line="360" w:lineRule="auto"/>
        <w:jc w:val="both"/>
        <w:rPr>
          <w:rFonts w:ascii="Times New Roman" w:hAnsi="Times New Roman"/>
          <w:color w:val="000000"/>
          <w:sz w:val="24"/>
          <w:szCs w:val="24"/>
        </w:rPr>
      </w:pPr>
      <w:r>
        <w:rPr>
          <w:rFonts w:ascii="Times New Roman" w:hAnsi="Times New Roman"/>
          <w:sz w:val="24"/>
          <w:szCs w:val="24"/>
        </w:rPr>
        <w:tab/>
      </w:r>
      <w:r w:rsidRPr="00797E19">
        <w:rPr>
          <w:rFonts w:ascii="Times New Roman" w:hAnsi="Times New Roman"/>
          <w:sz w:val="24"/>
          <w:szCs w:val="24"/>
        </w:rPr>
        <w:t xml:space="preserve">Dari beberapa pengertian diatas, dalam penelitian ini menggunakan pengertian yang dipaparkan oleh </w:t>
      </w:r>
      <w:r w:rsidRPr="00797E19">
        <w:rPr>
          <w:rStyle w:val="A7"/>
          <w:rFonts w:ascii="Times New Roman" w:hAnsi="Times New Roman" w:cs="Times New Roman"/>
          <w:sz w:val="24"/>
          <w:szCs w:val="24"/>
        </w:rPr>
        <w:t>Kemen</w:t>
      </w:r>
      <w:r>
        <w:rPr>
          <w:rStyle w:val="A7"/>
          <w:rFonts w:ascii="Times New Roman" w:hAnsi="Times New Roman" w:cs="Times New Roman"/>
          <w:sz w:val="24"/>
          <w:szCs w:val="24"/>
        </w:rPr>
        <w:t>terian Agama</w:t>
      </w:r>
      <w:r w:rsidRPr="00797E19">
        <w:rPr>
          <w:rStyle w:val="A7"/>
          <w:rFonts w:ascii="Times New Roman" w:hAnsi="Times New Roman" w:cs="Times New Roman"/>
          <w:sz w:val="24"/>
          <w:szCs w:val="24"/>
        </w:rPr>
        <w:t xml:space="preserve"> (2019)</w:t>
      </w:r>
      <w:r w:rsidRPr="00797E19">
        <w:rPr>
          <w:rFonts w:ascii="Times New Roman" w:hAnsi="Times New Roman"/>
          <w:color w:val="000000"/>
          <w:sz w:val="24"/>
          <w:szCs w:val="24"/>
        </w:rPr>
        <w:t xml:space="preserve"> yaitu moderasi ber</w:t>
      </w:r>
      <w:r w:rsidRPr="00797E19">
        <w:rPr>
          <w:rFonts w:ascii="Times New Roman" w:hAnsi="Times New Roman"/>
          <w:color w:val="000000"/>
          <w:sz w:val="24"/>
          <w:szCs w:val="24"/>
        </w:rPr>
        <w:softHyphen/>
        <w:t xml:space="preserve">agama </w:t>
      </w:r>
      <w:r w:rsidRPr="00797E19">
        <w:rPr>
          <w:rFonts w:ascii="Times New Roman" w:hAnsi="Times New Roman"/>
          <w:color w:val="000000"/>
          <w:sz w:val="24"/>
          <w:szCs w:val="24"/>
        </w:rPr>
        <w:lastRenderedPageBreak/>
        <w:t xml:space="preserve">dapat dipahami sebagai </w:t>
      </w:r>
      <w:r>
        <w:rPr>
          <w:rFonts w:ascii="Times New Roman" w:hAnsi="Times New Roman"/>
          <w:color w:val="000000"/>
          <w:sz w:val="24"/>
          <w:szCs w:val="24"/>
        </w:rPr>
        <w:t>“</w:t>
      </w:r>
      <w:r w:rsidRPr="00797E19">
        <w:rPr>
          <w:rFonts w:ascii="Times New Roman" w:hAnsi="Times New Roman"/>
          <w:color w:val="000000"/>
          <w:sz w:val="24"/>
          <w:szCs w:val="24"/>
        </w:rPr>
        <w:t>cara pandang, sikap, dan perilaku selalu mengambil posisi di tengah-tengah, se</w:t>
      </w:r>
      <w:r w:rsidRPr="00797E19">
        <w:rPr>
          <w:rFonts w:ascii="Times New Roman" w:hAnsi="Times New Roman"/>
          <w:color w:val="000000"/>
          <w:sz w:val="24"/>
          <w:szCs w:val="24"/>
        </w:rPr>
        <w:softHyphen/>
        <w:t>lalu bertindak adil, dan tidak ekstrem dalam beragama</w:t>
      </w:r>
      <w:r>
        <w:rPr>
          <w:rFonts w:ascii="Times New Roman" w:hAnsi="Times New Roman"/>
          <w:color w:val="000000"/>
          <w:sz w:val="24"/>
          <w:szCs w:val="24"/>
        </w:rPr>
        <w:t>”</w:t>
      </w:r>
      <w:r w:rsidRPr="00797E19">
        <w:rPr>
          <w:rFonts w:ascii="Times New Roman" w:hAnsi="Times New Roman"/>
          <w:color w:val="000000"/>
          <w:sz w:val="24"/>
          <w:szCs w:val="24"/>
        </w:rPr>
        <w:t>.</w:t>
      </w:r>
    </w:p>
    <w:p w14:paraId="64143D7C" w14:textId="77777777" w:rsidR="000F5B4D" w:rsidRPr="000F5B4D" w:rsidRDefault="000F5B4D" w:rsidP="000F5B4D">
      <w:pPr>
        <w:pStyle w:val="HTMLPreformatted"/>
        <w:spacing w:after="120" w:line="360" w:lineRule="auto"/>
        <w:jc w:val="both"/>
        <w:rPr>
          <w:rFonts w:ascii="Times New Roman" w:hAnsi="Times New Roman"/>
          <w:sz w:val="24"/>
          <w:szCs w:val="24"/>
        </w:rPr>
      </w:pPr>
    </w:p>
    <w:p w14:paraId="21C73567" w14:textId="228310F0" w:rsidR="009239EC" w:rsidRPr="00F0234E" w:rsidRDefault="00CE1CE5" w:rsidP="00F0234E">
      <w:pPr>
        <w:pStyle w:val="Heading3"/>
        <w:spacing w:after="240" w:line="360" w:lineRule="auto"/>
      </w:pPr>
      <w:bookmarkStart w:id="41" w:name="_Toc51596576"/>
      <w:r w:rsidRPr="00F0234E">
        <w:t xml:space="preserve">2.2.2 </w:t>
      </w:r>
      <w:r w:rsidR="00DE6657" w:rsidRPr="00F0234E">
        <w:t xml:space="preserve">Dimensi </w:t>
      </w:r>
      <w:r w:rsidR="008110CA" w:rsidRPr="00F0234E">
        <w:t>Moderasi Beragama</w:t>
      </w:r>
      <w:bookmarkEnd w:id="41"/>
    </w:p>
    <w:p w14:paraId="600F8880" w14:textId="24811C09" w:rsidR="009D2DFB" w:rsidRPr="0076286B" w:rsidRDefault="00CE1CE5" w:rsidP="0076286B">
      <w:pPr>
        <w:spacing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Dimensi</w:t>
      </w:r>
      <w:r w:rsidR="009D2DFB" w:rsidRPr="00797E19">
        <w:rPr>
          <w:rFonts w:ascii="Times New Roman" w:hAnsi="Times New Roman" w:cs="Times New Roman"/>
          <w:color w:val="000000"/>
          <w:sz w:val="24"/>
          <w:szCs w:val="24"/>
        </w:rPr>
        <w:t xml:space="preserve"> moderasi beragama yang </w:t>
      </w:r>
      <w:r>
        <w:rPr>
          <w:rFonts w:ascii="Times New Roman" w:hAnsi="Times New Roman" w:cs="Times New Roman"/>
          <w:color w:val="000000"/>
          <w:sz w:val="24"/>
          <w:szCs w:val="24"/>
          <w:lang w:val="id-ID"/>
        </w:rPr>
        <w:t>dikemukakan Kementerian Agama</w:t>
      </w:r>
      <w:r w:rsidR="009D2DFB" w:rsidRPr="00797E19">
        <w:rPr>
          <w:rFonts w:ascii="Times New Roman" w:hAnsi="Times New Roman" w:cs="Times New Roman"/>
          <w:color w:val="000000"/>
          <w:sz w:val="24"/>
          <w:szCs w:val="24"/>
        </w:rPr>
        <w:t xml:space="preserve"> adalah empat hal, yaitu komitmen kebangsaan</w:t>
      </w:r>
      <w:r w:rsidR="00D55FC9" w:rsidRPr="00797E19">
        <w:rPr>
          <w:rFonts w:ascii="Times New Roman" w:hAnsi="Times New Roman" w:cs="Times New Roman"/>
          <w:color w:val="000000"/>
          <w:sz w:val="24"/>
          <w:szCs w:val="24"/>
        </w:rPr>
        <w:t xml:space="preserve">, </w:t>
      </w:r>
      <w:r w:rsidR="009D2DFB" w:rsidRPr="00797E19">
        <w:rPr>
          <w:rFonts w:ascii="Times New Roman" w:hAnsi="Times New Roman" w:cs="Times New Roman"/>
          <w:color w:val="000000"/>
          <w:sz w:val="24"/>
          <w:szCs w:val="24"/>
        </w:rPr>
        <w:t>toleransi</w:t>
      </w:r>
      <w:r w:rsidR="00D55FC9" w:rsidRPr="00797E19">
        <w:rPr>
          <w:rFonts w:ascii="Times New Roman" w:hAnsi="Times New Roman" w:cs="Times New Roman"/>
          <w:color w:val="000000"/>
          <w:sz w:val="24"/>
          <w:szCs w:val="24"/>
        </w:rPr>
        <w:t xml:space="preserve">, </w:t>
      </w:r>
      <w:r w:rsidR="009D2DFB" w:rsidRPr="00797E19">
        <w:rPr>
          <w:rFonts w:ascii="Times New Roman" w:hAnsi="Times New Roman" w:cs="Times New Roman"/>
          <w:color w:val="000000"/>
          <w:sz w:val="24"/>
          <w:szCs w:val="24"/>
        </w:rPr>
        <w:t>anti-kekerasan</w:t>
      </w:r>
      <w:r w:rsidR="00D55FC9" w:rsidRPr="00797E19">
        <w:rPr>
          <w:rFonts w:ascii="Times New Roman" w:hAnsi="Times New Roman" w:cs="Times New Roman"/>
          <w:color w:val="000000"/>
          <w:sz w:val="24"/>
          <w:szCs w:val="24"/>
        </w:rPr>
        <w:t xml:space="preserve"> </w:t>
      </w:r>
      <w:r w:rsidR="009D2DFB" w:rsidRPr="00797E19">
        <w:rPr>
          <w:rFonts w:ascii="Times New Roman" w:hAnsi="Times New Roman" w:cs="Times New Roman"/>
          <w:color w:val="000000"/>
          <w:sz w:val="24"/>
          <w:szCs w:val="24"/>
        </w:rPr>
        <w:t xml:space="preserve">dan akomodatif terhadap kebudayaan </w:t>
      </w:r>
      <w:r w:rsidR="00F230CF" w:rsidRPr="00797E19">
        <w:rPr>
          <w:rFonts w:ascii="Times New Roman" w:hAnsi="Times New Roman" w:cs="Times New Roman"/>
          <w:color w:val="000000"/>
          <w:sz w:val="24"/>
          <w:szCs w:val="24"/>
        </w:rPr>
        <w:t>lo</w:t>
      </w:r>
      <w:r w:rsidR="00304E14" w:rsidRPr="00797E19">
        <w:rPr>
          <w:rFonts w:ascii="Times New Roman" w:hAnsi="Times New Roman" w:cs="Times New Roman"/>
          <w:color w:val="000000"/>
          <w:sz w:val="24"/>
          <w:szCs w:val="24"/>
        </w:rPr>
        <w:t>k</w:t>
      </w:r>
      <w:r w:rsidR="00F230CF" w:rsidRPr="00797E19">
        <w:rPr>
          <w:rFonts w:ascii="Times New Roman" w:hAnsi="Times New Roman" w:cs="Times New Roman"/>
          <w:color w:val="000000"/>
          <w:sz w:val="24"/>
          <w:szCs w:val="24"/>
        </w:rPr>
        <w:t>al (Kemen</w:t>
      </w:r>
      <w:r w:rsidR="002D0ED7">
        <w:rPr>
          <w:rFonts w:ascii="Times New Roman" w:hAnsi="Times New Roman" w:cs="Times New Roman"/>
          <w:color w:val="000000"/>
          <w:sz w:val="24"/>
          <w:szCs w:val="24"/>
          <w:lang w:val="id-ID"/>
        </w:rPr>
        <w:t>terian Agama</w:t>
      </w:r>
      <w:r w:rsidR="00F230CF" w:rsidRPr="00797E19">
        <w:rPr>
          <w:rFonts w:ascii="Times New Roman" w:hAnsi="Times New Roman" w:cs="Times New Roman"/>
          <w:color w:val="000000"/>
          <w:sz w:val="24"/>
          <w:szCs w:val="24"/>
        </w:rPr>
        <w:t>, 2019)</w:t>
      </w:r>
      <w:r w:rsidR="009D2DFB" w:rsidRPr="00797E19">
        <w:rPr>
          <w:rFonts w:ascii="Times New Roman" w:hAnsi="Times New Roman" w:cs="Times New Roman"/>
          <w:color w:val="000000"/>
          <w:sz w:val="24"/>
          <w:szCs w:val="24"/>
        </w:rPr>
        <w:t>.</w:t>
      </w:r>
      <w:r w:rsidR="0076286B">
        <w:rPr>
          <w:rFonts w:ascii="Times New Roman" w:hAnsi="Times New Roman" w:cs="Times New Roman"/>
          <w:color w:val="000000"/>
          <w:sz w:val="24"/>
          <w:szCs w:val="24"/>
          <w:lang w:val="id-ID"/>
        </w:rPr>
        <w:t xml:space="preserve"> Namun, dimensi toleransi beragama dijadikan variabel tersendiri sehingga dikeluarkan dari konsep dan variabel moderasi beragama dalam penelitian ini.</w:t>
      </w:r>
    </w:p>
    <w:p w14:paraId="710A94EA" w14:textId="7413490C" w:rsidR="00D55FC9" w:rsidRPr="00797E19" w:rsidRDefault="00D55FC9" w:rsidP="002F7043">
      <w:pPr>
        <w:pStyle w:val="ListParagraph"/>
        <w:numPr>
          <w:ilvl w:val="0"/>
          <w:numId w:val="4"/>
        </w:numPr>
        <w:spacing w:line="360" w:lineRule="auto"/>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Komitmen kebangsaan merupakan indikator yang sa</w:t>
      </w:r>
      <w:r w:rsidRPr="00797E19">
        <w:rPr>
          <w:rFonts w:ascii="Times New Roman" w:hAnsi="Times New Roman" w:cs="Times New Roman"/>
          <w:color w:val="000000"/>
          <w:sz w:val="24"/>
          <w:szCs w:val="24"/>
        </w:rPr>
        <w:softHyphen/>
        <w:t>ngat penting untuk melihat sejauh mana cara pandang, sikap, dan praktik beragama seseorang berdampak pada kesetiaan terhadap konsensus dasar kebangsaan, terutama terkait dengan penerimaan Pancasila sebagai ideologi ne</w:t>
      </w:r>
      <w:r w:rsidRPr="00797E19">
        <w:rPr>
          <w:rFonts w:ascii="Times New Roman" w:hAnsi="Times New Roman" w:cs="Times New Roman"/>
          <w:color w:val="000000"/>
          <w:sz w:val="24"/>
          <w:szCs w:val="24"/>
        </w:rPr>
        <w:softHyphen/>
        <w:t>gara, sikapnya terhadap tantangan ideologi yang berlawan</w:t>
      </w:r>
      <w:r w:rsidRPr="00797E19">
        <w:rPr>
          <w:rFonts w:ascii="Times New Roman" w:hAnsi="Times New Roman" w:cs="Times New Roman"/>
          <w:color w:val="000000"/>
          <w:sz w:val="24"/>
          <w:szCs w:val="24"/>
        </w:rPr>
        <w:softHyphen/>
        <w:t>an dengan Pancasila, serta nasionalisme. Sebagai bagian dari komitmen kebangsaan adalah penerimaan terhadap prinsip-prinsip berbangsa yang tertuang dalam Konstitusi UUD 1945 dan regulasi di bawahnya.</w:t>
      </w:r>
    </w:p>
    <w:p w14:paraId="42E7D59A" w14:textId="7D205513" w:rsidR="00D55FC9" w:rsidRPr="00797E19" w:rsidRDefault="009870F4" w:rsidP="002F7043">
      <w:pPr>
        <w:pStyle w:val="ListParagraph"/>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Penolakan terhadap kekerasan adalah sikap dan perilaku penolakan terhadap segala bentuk kekerasan atas nama agama. Istilah r</w:t>
      </w:r>
      <w:r>
        <w:rPr>
          <w:rFonts w:ascii="Times New Roman" w:hAnsi="Times New Roman" w:cs="Times New Roman"/>
          <w:color w:val="000000"/>
          <w:sz w:val="24"/>
          <w:szCs w:val="24"/>
        </w:rPr>
        <w:t>adikalisme atau kekerasan</w:t>
      </w:r>
      <w:r w:rsidR="00D55FC9" w:rsidRPr="00797E19">
        <w:rPr>
          <w:rFonts w:ascii="Times New Roman" w:hAnsi="Times New Roman" w:cs="Times New Roman"/>
          <w:color w:val="000000"/>
          <w:sz w:val="24"/>
          <w:szCs w:val="24"/>
        </w:rPr>
        <w:t xml:space="preserve"> dalam konteks moderasi beragama ini </w:t>
      </w:r>
      <w:r>
        <w:rPr>
          <w:rFonts w:ascii="Times New Roman" w:hAnsi="Times New Roman" w:cs="Times New Roman"/>
          <w:color w:val="000000"/>
          <w:sz w:val="24"/>
          <w:szCs w:val="24"/>
          <w:lang w:val="id-ID"/>
        </w:rPr>
        <w:t xml:space="preserve">dapat </w:t>
      </w:r>
      <w:r w:rsidR="00D55FC9" w:rsidRPr="00797E19">
        <w:rPr>
          <w:rFonts w:ascii="Times New Roman" w:hAnsi="Times New Roman" w:cs="Times New Roman"/>
          <w:color w:val="000000"/>
          <w:sz w:val="24"/>
          <w:szCs w:val="24"/>
        </w:rPr>
        <w:t>dipahami sebagai suatu ideologi (ide atau gagasan) dan paham yang ingin melakukan perubahan pada sistem sosial dan politik dengan menggunakan cara-cara kekerasan/ekstrem atas nama agama, baik kekerasan verbal, fisik dan pikiran. Inti dari tindakan radikalisme adalah sikap dan tindakan seseorang atau kelompok tertentu yang meng</w:t>
      </w:r>
      <w:r w:rsidR="00D55FC9" w:rsidRPr="00797E19">
        <w:rPr>
          <w:rFonts w:ascii="Times New Roman" w:hAnsi="Times New Roman" w:cs="Times New Roman"/>
          <w:color w:val="000000"/>
          <w:sz w:val="24"/>
          <w:szCs w:val="24"/>
        </w:rPr>
        <w:softHyphen/>
        <w:t>gunakan cara-cara kekerasan dalam mengusung perubahan yang diinginkan.</w:t>
      </w:r>
    </w:p>
    <w:p w14:paraId="58252C5D" w14:textId="383C01E2" w:rsidR="00D55FC9" w:rsidRPr="00797E19" w:rsidRDefault="00D55FC9" w:rsidP="002F7043">
      <w:pPr>
        <w:pStyle w:val="ListParagraph"/>
        <w:numPr>
          <w:ilvl w:val="0"/>
          <w:numId w:val="4"/>
        </w:numPr>
        <w:spacing w:line="360" w:lineRule="auto"/>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Praktik dan perilaku beragama yang akomo</w:t>
      </w:r>
      <w:r w:rsidRPr="00797E19">
        <w:rPr>
          <w:rFonts w:ascii="Times New Roman" w:hAnsi="Times New Roman" w:cs="Times New Roman"/>
          <w:color w:val="000000"/>
          <w:sz w:val="24"/>
          <w:szCs w:val="24"/>
        </w:rPr>
        <w:softHyphen/>
        <w:t xml:space="preserve">datif terhadap budaya lokal dapat digunakan untuk melihat sejauh mana kesediaan untuk menerima praktik </w:t>
      </w:r>
      <w:r w:rsidRPr="00797E19">
        <w:rPr>
          <w:rFonts w:ascii="Times New Roman" w:hAnsi="Times New Roman" w:cs="Times New Roman"/>
          <w:color w:val="000000"/>
          <w:sz w:val="24"/>
          <w:szCs w:val="24"/>
        </w:rPr>
        <w:lastRenderedPageBreak/>
        <w:t>amaliah keagamaan yang mengakomodasi kebudayaan lokal dan tradisi</w:t>
      </w:r>
      <w:r w:rsidR="004E5AAF">
        <w:rPr>
          <w:rFonts w:ascii="Times New Roman" w:hAnsi="Times New Roman" w:cs="Times New Roman"/>
          <w:color w:val="000000"/>
          <w:sz w:val="24"/>
          <w:szCs w:val="24"/>
          <w:lang w:val="id-ID"/>
        </w:rPr>
        <w:t xml:space="preserve"> karena agama tidak hadir dalam ruang kosong tetapi cenderung kontekstual dengan ruang dan waktu</w:t>
      </w:r>
      <w:r w:rsidRPr="00797E19">
        <w:rPr>
          <w:rFonts w:ascii="Times New Roman" w:hAnsi="Times New Roman" w:cs="Times New Roman"/>
          <w:color w:val="000000"/>
          <w:sz w:val="24"/>
          <w:szCs w:val="24"/>
        </w:rPr>
        <w:t>. Orang-orang yang moderat memiliki kecenderungan lebih ramah dalam penerimaan tradisi dan budaya lokal da</w:t>
      </w:r>
      <w:r w:rsidRPr="00797E19">
        <w:rPr>
          <w:rFonts w:ascii="Times New Roman" w:hAnsi="Times New Roman" w:cs="Times New Roman"/>
          <w:color w:val="000000"/>
          <w:sz w:val="24"/>
          <w:szCs w:val="24"/>
        </w:rPr>
        <w:softHyphen/>
        <w:t>lam perilaku keagamaannya, sejauh tidak bertentangan de</w:t>
      </w:r>
      <w:r w:rsidRPr="00797E19">
        <w:rPr>
          <w:rFonts w:ascii="Times New Roman" w:hAnsi="Times New Roman" w:cs="Times New Roman"/>
          <w:color w:val="000000"/>
          <w:sz w:val="24"/>
          <w:szCs w:val="24"/>
        </w:rPr>
        <w:softHyphen/>
        <w:t>ngan pokok ajaran agama.</w:t>
      </w:r>
    </w:p>
    <w:p w14:paraId="7A123746" w14:textId="028DC900" w:rsidR="00D55FC9" w:rsidRPr="00F0234E" w:rsidRDefault="00F0234E" w:rsidP="00F0234E">
      <w:pPr>
        <w:pStyle w:val="Heading3"/>
        <w:spacing w:after="240" w:line="360" w:lineRule="auto"/>
      </w:pPr>
      <w:bookmarkStart w:id="42" w:name="_Toc51596577"/>
      <w:r w:rsidRPr="00F0234E">
        <w:t xml:space="preserve">2.2.3 </w:t>
      </w:r>
      <w:r w:rsidR="00D55FC9" w:rsidRPr="00F0234E">
        <w:t>Pengukuran Moderasi Beragama</w:t>
      </w:r>
      <w:bookmarkEnd w:id="42"/>
    </w:p>
    <w:p w14:paraId="4E958B18" w14:textId="3992EBC6" w:rsidR="000F1C82" w:rsidRDefault="000F1C82" w:rsidP="002F7043">
      <w:pPr>
        <w:spacing w:line="360" w:lineRule="auto"/>
        <w:ind w:firstLine="576"/>
        <w:jc w:val="both"/>
        <w:rPr>
          <w:rFonts w:ascii="Times New Roman" w:hAnsi="Times New Roman" w:cs="Times New Roman"/>
          <w:sz w:val="24"/>
          <w:szCs w:val="24"/>
          <w:lang w:val="id-ID"/>
        </w:rPr>
      </w:pPr>
      <w:r>
        <w:rPr>
          <w:rFonts w:ascii="Times New Roman" w:hAnsi="Times New Roman" w:cs="Times New Roman"/>
          <w:sz w:val="24"/>
          <w:szCs w:val="24"/>
          <w:lang w:val="id-ID"/>
        </w:rPr>
        <w:t>Sejauh penelitian telah dilakukan terdapat model pengukuran moderasi beragama yang mungkin dapat dijadikan perbandinga. Pertama</w:t>
      </w:r>
      <w:r w:rsidRPr="000F1C82">
        <w:rPr>
          <w:rFonts w:ascii="Times New Roman" w:hAnsi="Times New Roman" w:cs="Times New Roman"/>
          <w:i/>
          <w:sz w:val="24"/>
          <w:szCs w:val="24"/>
          <w:lang w:val="id-ID"/>
        </w:rPr>
        <w:t xml:space="preserve">, </w:t>
      </w:r>
      <w:r w:rsidR="008013F5" w:rsidRPr="000F1C82">
        <w:rPr>
          <w:rFonts w:ascii="Times New Roman" w:hAnsi="Times New Roman" w:cs="Times New Roman"/>
          <w:i/>
          <w:sz w:val="24"/>
          <w:szCs w:val="24"/>
        </w:rPr>
        <w:t>Islamic Moderation Personality</w:t>
      </w:r>
      <w:r w:rsidR="008013F5" w:rsidRPr="00797E19">
        <w:rPr>
          <w:rFonts w:ascii="Times New Roman" w:hAnsi="Times New Roman" w:cs="Times New Roman"/>
          <w:sz w:val="24"/>
          <w:szCs w:val="24"/>
        </w:rPr>
        <w:t xml:space="preserve"> (IMP) adalah alat ukur moderasi bergama yang dibuat oleh Yaakub, Othman, </w:t>
      </w:r>
      <w:r w:rsidR="00D4754A">
        <w:rPr>
          <w:rFonts w:ascii="Times New Roman" w:hAnsi="Times New Roman" w:cs="Times New Roman"/>
          <w:sz w:val="24"/>
          <w:szCs w:val="24"/>
          <w:lang w:val="id-ID"/>
        </w:rPr>
        <w:t xml:space="preserve">dan </w:t>
      </w:r>
      <w:r w:rsidR="008013F5" w:rsidRPr="00797E19">
        <w:rPr>
          <w:rFonts w:ascii="Times New Roman" w:hAnsi="Times New Roman" w:cs="Times New Roman"/>
          <w:sz w:val="24"/>
          <w:szCs w:val="24"/>
        </w:rPr>
        <w:t>Nazli (2019)</w:t>
      </w:r>
      <w:r w:rsidR="00CB00D7" w:rsidRPr="00797E19">
        <w:rPr>
          <w:rFonts w:ascii="Times New Roman" w:hAnsi="Times New Roman" w:cs="Times New Roman"/>
          <w:sz w:val="24"/>
          <w:szCs w:val="24"/>
        </w:rPr>
        <w:t xml:space="preserve"> </w:t>
      </w:r>
      <w:r w:rsidR="00D4754A">
        <w:rPr>
          <w:rFonts w:ascii="Times New Roman" w:hAnsi="Times New Roman" w:cs="Times New Roman"/>
          <w:sz w:val="24"/>
          <w:szCs w:val="24"/>
          <w:lang w:val="id-ID"/>
        </w:rPr>
        <w:t>yang mencakup</w:t>
      </w:r>
      <w:r w:rsidR="00CB00D7" w:rsidRPr="00797E19">
        <w:rPr>
          <w:rFonts w:ascii="Times New Roman" w:hAnsi="Times New Roman" w:cs="Times New Roman"/>
          <w:sz w:val="24"/>
          <w:szCs w:val="24"/>
        </w:rPr>
        <w:t xml:space="preserve"> </w:t>
      </w:r>
      <w:r w:rsidR="00CE1CE5">
        <w:rPr>
          <w:rFonts w:ascii="Times New Roman" w:hAnsi="Times New Roman" w:cs="Times New Roman"/>
          <w:sz w:val="24"/>
          <w:szCs w:val="24"/>
          <w:lang w:val="id-ID"/>
        </w:rPr>
        <w:t>tiga</w:t>
      </w:r>
      <w:r w:rsidR="00CB00D7" w:rsidRPr="00797E19">
        <w:rPr>
          <w:rFonts w:ascii="Times New Roman" w:hAnsi="Times New Roman" w:cs="Times New Roman"/>
          <w:sz w:val="24"/>
          <w:szCs w:val="24"/>
        </w:rPr>
        <w:t xml:space="preserve"> </w:t>
      </w:r>
      <w:r w:rsidR="0013018E">
        <w:rPr>
          <w:rFonts w:ascii="Times New Roman" w:hAnsi="Times New Roman" w:cs="Times New Roman"/>
          <w:sz w:val="24"/>
          <w:szCs w:val="24"/>
        </w:rPr>
        <w:t>indi</w:t>
      </w:r>
      <w:r w:rsidR="0013018E">
        <w:rPr>
          <w:rFonts w:ascii="Times New Roman" w:hAnsi="Times New Roman" w:cs="Times New Roman"/>
          <w:sz w:val="24"/>
          <w:szCs w:val="24"/>
          <w:lang w:val="id-ID"/>
        </w:rPr>
        <w:t>k</w:t>
      </w:r>
      <w:r w:rsidR="00D4754A">
        <w:rPr>
          <w:rFonts w:ascii="Times New Roman" w:hAnsi="Times New Roman" w:cs="Times New Roman"/>
          <w:sz w:val="24"/>
          <w:szCs w:val="24"/>
        </w:rPr>
        <w:t>ator</w:t>
      </w:r>
      <w:r w:rsidR="00D4754A">
        <w:rPr>
          <w:rFonts w:ascii="Times New Roman" w:hAnsi="Times New Roman" w:cs="Times New Roman"/>
          <w:sz w:val="24"/>
          <w:szCs w:val="24"/>
          <w:lang w:val="id-ID"/>
        </w:rPr>
        <w:t>,</w:t>
      </w:r>
      <w:r w:rsidR="00CB00D7" w:rsidRPr="00797E19">
        <w:rPr>
          <w:rFonts w:ascii="Times New Roman" w:hAnsi="Times New Roman" w:cs="Times New Roman"/>
          <w:sz w:val="24"/>
          <w:szCs w:val="24"/>
        </w:rPr>
        <w:t xml:space="preserve"> yaitu</w:t>
      </w:r>
      <w:r w:rsidR="00B32056">
        <w:rPr>
          <w:rFonts w:ascii="Times New Roman" w:hAnsi="Times New Roman" w:cs="Times New Roman"/>
          <w:sz w:val="24"/>
          <w:szCs w:val="24"/>
          <w:lang w:val="id-ID"/>
        </w:rPr>
        <w:t xml:space="preserve"> paradima konseptual, praktik, dan manifestasi.</w:t>
      </w:r>
      <w:r w:rsidR="00936DB0">
        <w:rPr>
          <w:rFonts w:ascii="Times New Roman" w:hAnsi="Times New Roman" w:cs="Times New Roman"/>
          <w:sz w:val="24"/>
          <w:szCs w:val="24"/>
        </w:rPr>
        <w:t xml:space="preserve"> </w:t>
      </w:r>
      <w:r>
        <w:rPr>
          <w:rFonts w:ascii="Times New Roman" w:hAnsi="Times New Roman" w:cs="Times New Roman"/>
          <w:sz w:val="24"/>
          <w:szCs w:val="24"/>
          <w:lang w:val="id-ID"/>
        </w:rPr>
        <w:t>Kedua, Ali (2020) juga menginisiasi pengukuran moderasi beragama yang mencakup aspek pengetahuan, pengalaman, sikap, dan perilaku dalam moderasi beragama. Konsep moderasi beragama yang dikemukakan oleh kementerian Agama memiliki empat dimensi yang secara keliru digunakan istilah</w:t>
      </w:r>
      <w:r w:rsidR="00CB00D7" w:rsidRPr="003610EE">
        <w:rPr>
          <w:rFonts w:ascii="Times New Roman" w:hAnsi="Times New Roman" w:cs="Times New Roman"/>
          <w:sz w:val="24"/>
          <w:szCs w:val="24"/>
          <w:lang w:val="id-ID"/>
        </w:rPr>
        <w:t xml:space="preserve"> indikator </w:t>
      </w:r>
      <w:r w:rsidRPr="003610EE">
        <w:rPr>
          <w:rFonts w:ascii="Times New Roman" w:hAnsi="Times New Roman" w:cs="Times New Roman"/>
          <w:sz w:val="24"/>
          <w:szCs w:val="24"/>
          <w:lang w:val="id-ID"/>
        </w:rPr>
        <w:t>moderasi beragama</w:t>
      </w:r>
      <w:r w:rsidR="00936DB0">
        <w:rPr>
          <w:rFonts w:ascii="Times New Roman" w:hAnsi="Times New Roman" w:cs="Times New Roman"/>
          <w:sz w:val="24"/>
          <w:szCs w:val="24"/>
          <w:lang w:val="id-ID"/>
        </w:rPr>
        <w:t>,</w:t>
      </w:r>
      <w:r w:rsidR="00CB00D7" w:rsidRPr="003610EE">
        <w:rPr>
          <w:rFonts w:ascii="Times New Roman" w:hAnsi="Times New Roman" w:cs="Times New Roman"/>
          <w:sz w:val="24"/>
          <w:szCs w:val="24"/>
          <w:lang w:val="id-ID"/>
        </w:rPr>
        <w:t xml:space="preserve">  yaitu </w:t>
      </w:r>
      <w:r w:rsidR="00CB00D7" w:rsidRPr="003610EE">
        <w:rPr>
          <w:rFonts w:ascii="Times New Roman" w:hAnsi="Times New Roman" w:cs="Times New Roman"/>
          <w:color w:val="000000"/>
          <w:sz w:val="24"/>
          <w:szCs w:val="24"/>
          <w:lang w:val="id-ID"/>
        </w:rPr>
        <w:t xml:space="preserve"> komitmen kebangsaan, </w:t>
      </w:r>
      <w:r>
        <w:rPr>
          <w:rFonts w:ascii="Times New Roman" w:hAnsi="Times New Roman" w:cs="Times New Roman"/>
          <w:color w:val="000000"/>
          <w:sz w:val="24"/>
          <w:szCs w:val="24"/>
          <w:lang w:val="id-ID"/>
        </w:rPr>
        <w:t xml:space="preserve">toleransi, </w:t>
      </w:r>
      <w:r w:rsidR="00CB00D7" w:rsidRPr="003610EE">
        <w:rPr>
          <w:rFonts w:ascii="Times New Roman" w:hAnsi="Times New Roman" w:cs="Times New Roman"/>
          <w:color w:val="000000"/>
          <w:sz w:val="24"/>
          <w:szCs w:val="24"/>
          <w:lang w:val="id-ID"/>
        </w:rPr>
        <w:t>anti-kekerasan</w:t>
      </w:r>
      <w:r>
        <w:rPr>
          <w:rFonts w:ascii="Times New Roman" w:hAnsi="Times New Roman" w:cs="Times New Roman"/>
          <w:color w:val="000000"/>
          <w:sz w:val="24"/>
          <w:szCs w:val="24"/>
          <w:lang w:val="id-ID"/>
        </w:rPr>
        <w:t>,</w:t>
      </w:r>
      <w:r w:rsidR="00CB00D7" w:rsidRPr="003610EE">
        <w:rPr>
          <w:rFonts w:ascii="Times New Roman" w:hAnsi="Times New Roman" w:cs="Times New Roman"/>
          <w:color w:val="000000"/>
          <w:sz w:val="24"/>
          <w:szCs w:val="24"/>
          <w:lang w:val="id-ID"/>
        </w:rPr>
        <w:t xml:space="preserve"> dan akomodatif terhadap kebudayaan lokal</w:t>
      </w:r>
      <w:r w:rsidR="00CB00D7" w:rsidRPr="003610EE">
        <w:rPr>
          <w:rFonts w:ascii="Times New Roman" w:hAnsi="Times New Roman" w:cs="Times New Roman"/>
          <w:sz w:val="24"/>
          <w:szCs w:val="24"/>
          <w:lang w:val="id-ID"/>
        </w:rPr>
        <w:t xml:space="preserve">. </w:t>
      </w:r>
    </w:p>
    <w:p w14:paraId="75EE9A13" w14:textId="401DE731" w:rsidR="008110CA" w:rsidRDefault="000F1C82" w:rsidP="002F7043">
      <w:pPr>
        <w:spacing w:line="360" w:lineRule="auto"/>
        <w:ind w:firstLine="576"/>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Penelitian ini menyusun a</w:t>
      </w:r>
      <w:r w:rsidR="008013F5" w:rsidRPr="00797E19">
        <w:rPr>
          <w:rFonts w:ascii="Times New Roman" w:hAnsi="Times New Roman" w:cs="Times New Roman"/>
          <w:sz w:val="24"/>
          <w:szCs w:val="24"/>
        </w:rPr>
        <w:t xml:space="preserve">lat ukur </w:t>
      </w:r>
      <w:r w:rsidR="00BA75D7">
        <w:rPr>
          <w:rFonts w:ascii="Times New Roman" w:hAnsi="Times New Roman" w:cs="Times New Roman"/>
          <w:sz w:val="24"/>
          <w:szCs w:val="24"/>
          <w:lang w:val="id-ID"/>
        </w:rPr>
        <w:t xml:space="preserve">sendiri dengan memodifikasi dimensi moderasi beragama kementerian Agama, yakni mengeluarkan dimensi toleransi beragama karena Kementerian agama sendiri pada bagian lain mengemukakan bahwa toleransi beragama adalah hasil dari proses moderasi beragama. Penelitian ini menyusun alat ukur untuk toleransi beragama sebagai variabel dependen kedua dalam penelitian ini. Alat ukur moderasi beragama </w:t>
      </w:r>
      <w:r w:rsidR="008013F5" w:rsidRPr="00797E19">
        <w:rPr>
          <w:rFonts w:ascii="Times New Roman" w:hAnsi="Times New Roman" w:cs="Times New Roman"/>
          <w:sz w:val="24"/>
          <w:szCs w:val="24"/>
        </w:rPr>
        <w:t>yang digunakan dalam penelitian i</w:t>
      </w:r>
      <w:r w:rsidR="00BA75D7">
        <w:rPr>
          <w:rFonts w:ascii="Times New Roman" w:hAnsi="Times New Roman" w:cs="Times New Roman"/>
          <w:sz w:val="24"/>
          <w:szCs w:val="24"/>
        </w:rPr>
        <w:t xml:space="preserve">ni </w:t>
      </w:r>
      <w:r w:rsidR="008013F5" w:rsidRPr="00797E19">
        <w:rPr>
          <w:rFonts w:ascii="Times New Roman" w:hAnsi="Times New Roman" w:cs="Times New Roman"/>
          <w:sz w:val="24"/>
          <w:szCs w:val="24"/>
        </w:rPr>
        <w:t>sebanyak 15 item, dengan merujuk pada teori dan indikator moderasi beragama Kementerian Agama (2019)</w:t>
      </w:r>
      <w:r w:rsidR="008013F5" w:rsidRPr="00797E19">
        <w:rPr>
          <w:rFonts w:ascii="Times New Roman" w:hAnsi="Times New Roman" w:cs="Times New Roman"/>
          <w:color w:val="000000"/>
          <w:sz w:val="24"/>
          <w:szCs w:val="24"/>
        </w:rPr>
        <w:t>.</w:t>
      </w:r>
    </w:p>
    <w:p w14:paraId="713941C9" w14:textId="77777777" w:rsidR="00790559" w:rsidRPr="00790559" w:rsidRDefault="00790559" w:rsidP="002F7043">
      <w:pPr>
        <w:spacing w:line="360" w:lineRule="auto"/>
        <w:ind w:firstLine="576"/>
        <w:jc w:val="both"/>
        <w:rPr>
          <w:rFonts w:ascii="Times New Roman" w:hAnsi="Times New Roman" w:cs="Times New Roman"/>
          <w:sz w:val="24"/>
          <w:szCs w:val="24"/>
          <w:lang w:val="id-ID"/>
        </w:rPr>
      </w:pPr>
    </w:p>
    <w:p w14:paraId="39B9A98A" w14:textId="106A03E0" w:rsidR="009239EC" w:rsidRPr="00F0234E" w:rsidRDefault="00F0234E" w:rsidP="00F0234E">
      <w:pPr>
        <w:pStyle w:val="Heading2"/>
        <w:spacing w:after="240" w:line="360" w:lineRule="auto"/>
      </w:pPr>
      <w:bookmarkStart w:id="43" w:name="_Toc51596578"/>
      <w:r w:rsidRPr="00F0234E">
        <w:lastRenderedPageBreak/>
        <w:t xml:space="preserve">2.3 </w:t>
      </w:r>
      <w:r w:rsidR="009239EC" w:rsidRPr="00F0234E">
        <w:t>Toleransi Beragama</w:t>
      </w:r>
      <w:bookmarkEnd w:id="43"/>
    </w:p>
    <w:p w14:paraId="22A9F1C5" w14:textId="192D8681" w:rsidR="009239EC" w:rsidRPr="00F0234E" w:rsidRDefault="00F0234E" w:rsidP="00F0234E">
      <w:pPr>
        <w:pStyle w:val="Heading3"/>
        <w:spacing w:after="240" w:line="360" w:lineRule="auto"/>
      </w:pPr>
      <w:bookmarkStart w:id="44" w:name="_Toc51596579"/>
      <w:r w:rsidRPr="00F0234E">
        <w:t xml:space="preserve">2.3.1 </w:t>
      </w:r>
      <w:r w:rsidR="009239EC" w:rsidRPr="00F0234E">
        <w:t>Definisi Toleransi Beragama</w:t>
      </w:r>
      <w:bookmarkEnd w:id="44"/>
    </w:p>
    <w:p w14:paraId="69C17E44" w14:textId="42BDCC8A" w:rsidR="00154454" w:rsidRDefault="00154454" w:rsidP="002F7043">
      <w:pPr>
        <w:autoSpaceDE w:val="0"/>
        <w:autoSpaceDN w:val="0"/>
        <w:adjustRightInd w:val="0"/>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Toleransi beragama dapat dipahami sebagai “sikap untuk memberi ruang dan tidak mengganggu hak orang lain untuk berkeyakinan, mengekspresikan keyakinannya, dan menyampaikan pendapat, meskipun hal tersebut berbeda dengan apa yang kita yakini” (Kementerian Agama, 2019). Artinya, toleransi beragama merupakan sikap </w:t>
      </w:r>
      <w:r w:rsidR="00FA744C">
        <w:rPr>
          <w:rFonts w:ascii="Times New Roman" w:hAnsi="Times New Roman" w:cs="Times New Roman"/>
          <w:sz w:val="24"/>
          <w:szCs w:val="24"/>
          <w:lang w:val="id-ID"/>
        </w:rPr>
        <w:t xml:space="preserve">dan perilaku </w:t>
      </w:r>
      <w:r>
        <w:rPr>
          <w:rFonts w:ascii="Times New Roman" w:hAnsi="Times New Roman" w:cs="Times New Roman"/>
          <w:sz w:val="24"/>
          <w:szCs w:val="24"/>
          <w:lang w:val="id-ID"/>
        </w:rPr>
        <w:t xml:space="preserve">menerima perbedaan dan menghormatinya dengan sepenuh hati, </w:t>
      </w:r>
      <w:r w:rsidR="00061F06">
        <w:rPr>
          <w:rFonts w:ascii="Times New Roman" w:hAnsi="Times New Roman" w:cs="Times New Roman"/>
          <w:sz w:val="24"/>
          <w:szCs w:val="24"/>
          <w:lang w:val="id-ID"/>
        </w:rPr>
        <w:t>tanpa sikap curiga dan khawatir karena perbedaan itu adalah sunnatullah.</w:t>
      </w:r>
      <w:r w:rsidR="00FA744C">
        <w:rPr>
          <w:rFonts w:ascii="Times New Roman" w:hAnsi="Times New Roman" w:cs="Times New Roman"/>
          <w:sz w:val="24"/>
          <w:szCs w:val="24"/>
          <w:lang w:val="id-ID"/>
        </w:rPr>
        <w:t xml:space="preserve"> Ditegaskan bahwa toleransi beragama dan berbagai jenis toleransi lainnya seperti toleransi sosial dan politik menjadi fondasi penting bagi keberlangsungan demokrasi di suatu masyarakat dan negara.</w:t>
      </w:r>
    </w:p>
    <w:p w14:paraId="41B64CEF" w14:textId="46E43164" w:rsidR="008C3BCF" w:rsidRPr="00797E19" w:rsidRDefault="00061768" w:rsidP="002F7043">
      <w:pPr>
        <w:autoSpaceDE w:val="0"/>
        <w:autoSpaceDN w:val="0"/>
        <w:adjustRightInd w:val="0"/>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Toleransi beragama dapat dianggap sebagai konstruksi s</w:t>
      </w:r>
      <w:r w:rsidR="00357DC6">
        <w:rPr>
          <w:rFonts w:ascii="Times New Roman" w:hAnsi="Times New Roman" w:cs="Times New Roman"/>
          <w:sz w:val="24"/>
          <w:szCs w:val="24"/>
        </w:rPr>
        <w:t xml:space="preserve">osial yang </w:t>
      </w:r>
      <w:r w:rsidR="00417EFD">
        <w:rPr>
          <w:rFonts w:ascii="Times New Roman" w:hAnsi="Times New Roman" w:cs="Times New Roman"/>
          <w:sz w:val="24"/>
          <w:szCs w:val="24"/>
          <w:lang w:val="id-ID"/>
        </w:rPr>
        <w:t>dapat dimaknai</w:t>
      </w:r>
      <w:r w:rsidR="00357DC6">
        <w:rPr>
          <w:rFonts w:ascii="Times New Roman" w:hAnsi="Times New Roman" w:cs="Times New Roman"/>
          <w:sz w:val="24"/>
          <w:szCs w:val="24"/>
        </w:rPr>
        <w:t xml:space="preserve"> dalam </w:t>
      </w:r>
      <w:r w:rsidR="00357DC6">
        <w:rPr>
          <w:rFonts w:ascii="Times New Roman" w:hAnsi="Times New Roman" w:cs="Times New Roman"/>
          <w:sz w:val="24"/>
          <w:szCs w:val="24"/>
          <w:lang w:val="id-ID"/>
        </w:rPr>
        <w:t xml:space="preserve">berbagai </w:t>
      </w:r>
      <w:r w:rsidR="00357DC6">
        <w:rPr>
          <w:rFonts w:ascii="Times New Roman" w:hAnsi="Times New Roman" w:cs="Times New Roman"/>
          <w:sz w:val="24"/>
          <w:szCs w:val="24"/>
        </w:rPr>
        <w:t xml:space="preserve">konsep utama. Atas dasar </w:t>
      </w:r>
      <w:r w:rsidR="00357DC6">
        <w:rPr>
          <w:rFonts w:ascii="Times New Roman" w:hAnsi="Times New Roman" w:cs="Times New Roman"/>
          <w:sz w:val="24"/>
          <w:szCs w:val="24"/>
          <w:lang w:val="id-ID"/>
        </w:rPr>
        <w:t xml:space="preserve">berbagai </w:t>
      </w:r>
      <w:r w:rsidRPr="00797E19">
        <w:rPr>
          <w:rFonts w:ascii="Times New Roman" w:hAnsi="Times New Roman" w:cs="Times New Roman"/>
          <w:sz w:val="24"/>
          <w:szCs w:val="24"/>
        </w:rPr>
        <w:t xml:space="preserve">aspek </w:t>
      </w:r>
      <w:r w:rsidR="00357DC6">
        <w:rPr>
          <w:rFonts w:ascii="Times New Roman" w:hAnsi="Times New Roman" w:cs="Times New Roman"/>
          <w:sz w:val="24"/>
          <w:szCs w:val="24"/>
          <w:lang w:val="id-ID"/>
        </w:rPr>
        <w:t>tersebut</w:t>
      </w:r>
      <w:r w:rsidRPr="00797E19">
        <w:rPr>
          <w:rFonts w:ascii="Times New Roman" w:hAnsi="Times New Roman" w:cs="Times New Roman"/>
          <w:sz w:val="24"/>
          <w:szCs w:val="24"/>
        </w:rPr>
        <w:t xml:space="preserve">, toleransi beragama dapat digambarkan sebagai pendekatan </w:t>
      </w:r>
      <w:r w:rsidR="00DF756A">
        <w:rPr>
          <w:rFonts w:ascii="Times New Roman" w:hAnsi="Times New Roman" w:cs="Times New Roman"/>
          <w:sz w:val="24"/>
          <w:szCs w:val="24"/>
          <w:lang w:val="id-ID"/>
        </w:rPr>
        <w:t>p</w:t>
      </w:r>
      <w:r w:rsidRPr="00797E19">
        <w:rPr>
          <w:rFonts w:ascii="Times New Roman" w:hAnsi="Times New Roman" w:cs="Times New Roman"/>
          <w:sz w:val="24"/>
          <w:szCs w:val="24"/>
        </w:rPr>
        <w:t>enghormat</w:t>
      </w:r>
      <w:r w:rsidR="00DF756A">
        <w:rPr>
          <w:rFonts w:ascii="Times New Roman" w:hAnsi="Times New Roman" w:cs="Times New Roman"/>
          <w:sz w:val="24"/>
          <w:szCs w:val="24"/>
          <w:lang w:val="id-ID"/>
        </w:rPr>
        <w:t>an</w:t>
      </w:r>
      <w:r w:rsidRPr="00797E19">
        <w:rPr>
          <w:rFonts w:ascii="Times New Roman" w:hAnsi="Times New Roman" w:cs="Times New Roman"/>
          <w:sz w:val="24"/>
          <w:szCs w:val="24"/>
        </w:rPr>
        <w:t xml:space="preserve"> dan empati</w:t>
      </w:r>
      <w:r w:rsidR="00DF756A">
        <w:rPr>
          <w:rFonts w:ascii="Times New Roman" w:hAnsi="Times New Roman" w:cs="Times New Roman"/>
          <w:sz w:val="24"/>
          <w:szCs w:val="24"/>
          <w:lang w:val="id-ID"/>
        </w:rPr>
        <w:t>, baik</w:t>
      </w:r>
      <w:r w:rsidRPr="00797E19">
        <w:rPr>
          <w:rFonts w:ascii="Times New Roman" w:hAnsi="Times New Roman" w:cs="Times New Roman"/>
          <w:sz w:val="24"/>
          <w:szCs w:val="24"/>
        </w:rPr>
        <w:t xml:space="preserve"> individu </w:t>
      </w:r>
      <w:r w:rsidR="00357DC6">
        <w:rPr>
          <w:rFonts w:ascii="Times New Roman" w:hAnsi="Times New Roman" w:cs="Times New Roman"/>
          <w:sz w:val="24"/>
          <w:szCs w:val="24"/>
          <w:lang w:val="id-ID"/>
        </w:rPr>
        <w:t>maupun</w:t>
      </w:r>
      <w:r w:rsidR="00DF756A">
        <w:rPr>
          <w:rFonts w:ascii="Times New Roman" w:hAnsi="Times New Roman" w:cs="Times New Roman"/>
          <w:sz w:val="24"/>
          <w:szCs w:val="24"/>
        </w:rPr>
        <w:t xml:space="preserve"> kelompok, </w:t>
      </w:r>
      <w:r w:rsidRPr="00797E19">
        <w:rPr>
          <w:rFonts w:ascii="Times New Roman" w:hAnsi="Times New Roman" w:cs="Times New Roman"/>
          <w:sz w:val="24"/>
          <w:szCs w:val="24"/>
        </w:rPr>
        <w:t xml:space="preserve">dalam konteks </w:t>
      </w:r>
      <w:r w:rsidR="00DF756A">
        <w:rPr>
          <w:rFonts w:ascii="Times New Roman" w:hAnsi="Times New Roman" w:cs="Times New Roman"/>
          <w:sz w:val="24"/>
          <w:szCs w:val="24"/>
          <w:lang w:val="id-ID"/>
        </w:rPr>
        <w:t xml:space="preserve">penerimaan atas </w:t>
      </w:r>
      <w:r w:rsidR="00DF756A">
        <w:rPr>
          <w:rFonts w:ascii="Times New Roman" w:hAnsi="Times New Roman" w:cs="Times New Roman"/>
          <w:sz w:val="24"/>
          <w:szCs w:val="24"/>
        </w:rPr>
        <w:t>perbedaan</w:t>
      </w:r>
      <w:r w:rsidR="00DF756A">
        <w:rPr>
          <w:rFonts w:ascii="Times New Roman" w:hAnsi="Times New Roman" w:cs="Times New Roman"/>
          <w:sz w:val="24"/>
          <w:szCs w:val="24"/>
          <w:lang w:val="id-ID"/>
        </w:rPr>
        <w:t xml:space="preserve"> </w:t>
      </w:r>
      <w:r w:rsidR="00DF756A">
        <w:rPr>
          <w:rFonts w:ascii="Times New Roman" w:hAnsi="Times New Roman" w:cs="Times New Roman"/>
          <w:sz w:val="24"/>
          <w:szCs w:val="24"/>
        </w:rPr>
        <w:t xml:space="preserve">dan </w:t>
      </w:r>
      <w:r w:rsidR="00DF756A">
        <w:rPr>
          <w:rFonts w:ascii="Times New Roman" w:hAnsi="Times New Roman" w:cs="Times New Roman"/>
          <w:sz w:val="24"/>
          <w:szCs w:val="24"/>
          <w:lang w:val="id-ID"/>
        </w:rPr>
        <w:t>p</w:t>
      </w:r>
      <w:r w:rsidRPr="00797E19">
        <w:rPr>
          <w:rFonts w:ascii="Times New Roman" w:hAnsi="Times New Roman" w:cs="Times New Roman"/>
          <w:sz w:val="24"/>
          <w:szCs w:val="24"/>
        </w:rPr>
        <w:t xml:space="preserve">elestarian </w:t>
      </w:r>
      <w:r w:rsidR="00DF756A">
        <w:rPr>
          <w:rFonts w:ascii="Times New Roman" w:hAnsi="Times New Roman" w:cs="Times New Roman"/>
          <w:sz w:val="24"/>
          <w:szCs w:val="24"/>
          <w:lang w:val="id-ID"/>
        </w:rPr>
        <w:t xml:space="preserve">atas </w:t>
      </w:r>
      <w:r w:rsidRPr="00797E19">
        <w:rPr>
          <w:rFonts w:ascii="Times New Roman" w:hAnsi="Times New Roman" w:cs="Times New Roman"/>
          <w:sz w:val="24"/>
          <w:szCs w:val="24"/>
        </w:rPr>
        <w:t xml:space="preserve">hak orang lain untuk </w:t>
      </w:r>
      <w:r w:rsidR="00DF756A">
        <w:rPr>
          <w:rFonts w:ascii="Times New Roman" w:hAnsi="Times New Roman" w:cs="Times New Roman"/>
          <w:sz w:val="24"/>
          <w:szCs w:val="24"/>
          <w:lang w:val="id-ID"/>
        </w:rPr>
        <w:t>berpegang teguh pada</w:t>
      </w:r>
      <w:r w:rsidRPr="00797E19">
        <w:rPr>
          <w:rFonts w:ascii="Times New Roman" w:hAnsi="Times New Roman" w:cs="Times New Roman"/>
          <w:sz w:val="24"/>
          <w:szCs w:val="24"/>
        </w:rPr>
        <w:t xml:space="preserve"> kepercayaan dan</w:t>
      </w:r>
      <w:r w:rsidR="00DF756A">
        <w:rPr>
          <w:rFonts w:ascii="Times New Roman" w:hAnsi="Times New Roman" w:cs="Times New Roman"/>
          <w:sz w:val="24"/>
          <w:szCs w:val="24"/>
        </w:rPr>
        <w:t xml:space="preserve"> nilai-nilai tertentu s</w:t>
      </w:r>
      <w:r w:rsidR="00DF756A">
        <w:rPr>
          <w:rFonts w:ascii="Times New Roman" w:hAnsi="Times New Roman" w:cs="Times New Roman"/>
          <w:sz w:val="24"/>
          <w:szCs w:val="24"/>
          <w:lang w:val="id-ID"/>
        </w:rPr>
        <w:t>ekaligus</w:t>
      </w:r>
      <w:r w:rsidR="00DF756A">
        <w:rPr>
          <w:rFonts w:ascii="Times New Roman" w:hAnsi="Times New Roman" w:cs="Times New Roman"/>
          <w:sz w:val="24"/>
          <w:szCs w:val="24"/>
        </w:rPr>
        <w:t xml:space="preserve"> </w:t>
      </w:r>
      <w:r w:rsidR="00DF756A">
        <w:rPr>
          <w:rFonts w:ascii="Times New Roman" w:hAnsi="Times New Roman" w:cs="Times New Roman"/>
          <w:sz w:val="24"/>
          <w:szCs w:val="24"/>
          <w:lang w:val="id-ID"/>
        </w:rPr>
        <w:t>p</w:t>
      </w:r>
      <w:r w:rsidRPr="00797E19">
        <w:rPr>
          <w:rFonts w:ascii="Times New Roman" w:hAnsi="Times New Roman" w:cs="Times New Roman"/>
          <w:sz w:val="24"/>
          <w:szCs w:val="24"/>
        </w:rPr>
        <w:t>engaku</w:t>
      </w:r>
      <w:r w:rsidR="00DF756A">
        <w:rPr>
          <w:rFonts w:ascii="Times New Roman" w:hAnsi="Times New Roman" w:cs="Times New Roman"/>
          <w:sz w:val="24"/>
          <w:szCs w:val="24"/>
          <w:lang w:val="id-ID"/>
        </w:rPr>
        <w:t>an</w:t>
      </w:r>
      <w:r w:rsidRPr="00797E19">
        <w:rPr>
          <w:rFonts w:ascii="Times New Roman" w:hAnsi="Times New Roman" w:cs="Times New Roman"/>
          <w:sz w:val="24"/>
          <w:szCs w:val="24"/>
        </w:rPr>
        <w:t xml:space="preserve"> bahwa orang lain memiliki hak </w:t>
      </w:r>
      <w:r w:rsidR="00DF756A">
        <w:rPr>
          <w:rFonts w:ascii="Times New Roman" w:hAnsi="Times New Roman" w:cs="Times New Roman"/>
          <w:sz w:val="24"/>
          <w:szCs w:val="24"/>
          <w:lang w:val="id-ID"/>
        </w:rPr>
        <w:t xml:space="preserve">dalam </w:t>
      </w:r>
      <w:r w:rsidRPr="00797E19">
        <w:rPr>
          <w:rFonts w:ascii="Times New Roman" w:hAnsi="Times New Roman" w:cs="Times New Roman"/>
          <w:sz w:val="24"/>
          <w:szCs w:val="24"/>
        </w:rPr>
        <w:t xml:space="preserve">penilaian dan evaluasi </w:t>
      </w:r>
      <w:r w:rsidR="00357DC6">
        <w:rPr>
          <w:rFonts w:ascii="Times New Roman" w:hAnsi="Times New Roman" w:cs="Times New Roman"/>
          <w:sz w:val="24"/>
          <w:szCs w:val="24"/>
          <w:lang w:val="id-ID"/>
        </w:rPr>
        <w:t xml:space="preserve">terhadap </w:t>
      </w:r>
      <w:r w:rsidRPr="00797E19">
        <w:rPr>
          <w:rFonts w:ascii="Times New Roman" w:hAnsi="Times New Roman" w:cs="Times New Roman"/>
          <w:sz w:val="24"/>
          <w:szCs w:val="24"/>
        </w:rPr>
        <w:t xml:space="preserve">keyakinan </w:t>
      </w:r>
      <w:r w:rsidR="00357DC6">
        <w:rPr>
          <w:rFonts w:ascii="Times New Roman" w:hAnsi="Times New Roman" w:cs="Times New Roman"/>
          <w:sz w:val="24"/>
          <w:szCs w:val="24"/>
          <w:lang w:val="id-ID"/>
        </w:rPr>
        <w:t>tersebut</w:t>
      </w:r>
      <w:r w:rsidRPr="00797E19">
        <w:rPr>
          <w:rFonts w:ascii="Times New Roman" w:hAnsi="Times New Roman" w:cs="Times New Roman"/>
          <w:sz w:val="24"/>
          <w:szCs w:val="24"/>
        </w:rPr>
        <w:t xml:space="preserve"> sesuai dengan sistem kepercayaan mereka sendiri (Broer</w:t>
      </w:r>
      <w:r w:rsidR="008C3BCF" w:rsidRPr="00797E19">
        <w:rPr>
          <w:rFonts w:ascii="Times New Roman" w:hAnsi="Times New Roman" w:cs="Times New Roman"/>
          <w:sz w:val="24"/>
          <w:szCs w:val="24"/>
        </w:rPr>
        <w:t xml:space="preserve"> </w:t>
      </w:r>
      <w:r w:rsidRPr="00797E19">
        <w:rPr>
          <w:rFonts w:ascii="Times New Roman" w:hAnsi="Times New Roman" w:cs="Times New Roman"/>
          <w:sz w:val="24"/>
          <w:szCs w:val="24"/>
        </w:rPr>
        <w:t>et al</w:t>
      </w:r>
      <w:r w:rsidR="00B32056">
        <w:rPr>
          <w:rFonts w:ascii="Times New Roman" w:hAnsi="Times New Roman" w:cs="Times New Roman"/>
          <w:sz w:val="24"/>
          <w:szCs w:val="24"/>
          <w:lang w:val="id-ID"/>
        </w:rPr>
        <w:t>,</w:t>
      </w:r>
      <w:r w:rsidRPr="00797E19">
        <w:rPr>
          <w:rFonts w:ascii="Times New Roman" w:hAnsi="Times New Roman" w:cs="Times New Roman"/>
          <w:sz w:val="24"/>
          <w:szCs w:val="24"/>
        </w:rPr>
        <w:t xml:space="preserve"> 2014). </w:t>
      </w:r>
    </w:p>
    <w:p w14:paraId="0195406E" w14:textId="312102C3" w:rsidR="00061768" w:rsidRPr="00797E19" w:rsidRDefault="007F4076" w:rsidP="002F7043">
      <w:pPr>
        <w:autoSpaceDE w:val="0"/>
        <w:autoSpaceDN w:val="0"/>
        <w:adjustRightInd w:val="0"/>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Toleransi beragama </w:t>
      </w:r>
      <w:r>
        <w:rPr>
          <w:rFonts w:ascii="Times New Roman" w:hAnsi="Times New Roman" w:cs="Times New Roman"/>
          <w:sz w:val="24"/>
          <w:szCs w:val="24"/>
          <w:lang w:val="id-ID"/>
        </w:rPr>
        <w:t xml:space="preserve">dapat juga </w:t>
      </w:r>
      <w:r w:rsidRPr="00797E19">
        <w:rPr>
          <w:rFonts w:ascii="Times New Roman" w:hAnsi="Times New Roman" w:cs="Times New Roman"/>
          <w:sz w:val="24"/>
          <w:szCs w:val="24"/>
        </w:rPr>
        <w:t>d</w:t>
      </w:r>
      <w:r>
        <w:rPr>
          <w:rFonts w:ascii="Times New Roman" w:hAnsi="Times New Roman" w:cs="Times New Roman"/>
          <w:sz w:val="24"/>
          <w:szCs w:val="24"/>
        </w:rPr>
        <w:t>i</w:t>
      </w:r>
      <w:r w:rsidRPr="00797E19">
        <w:rPr>
          <w:rFonts w:ascii="Times New Roman" w:hAnsi="Times New Roman" w:cs="Times New Roman"/>
          <w:sz w:val="24"/>
          <w:szCs w:val="24"/>
        </w:rPr>
        <w:t xml:space="preserve">definisikan sebagai </w:t>
      </w:r>
      <w:r w:rsidRPr="007211DE">
        <w:rPr>
          <w:rFonts w:ascii="Times New Roman" w:hAnsi="Times New Roman" w:cs="Times New Roman"/>
          <w:sz w:val="24"/>
          <w:szCs w:val="24"/>
        </w:rPr>
        <w:t>serangkaian sikap dan perilaku yang melibatkan rasa hormat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r w:rsidRPr="007211DE">
        <w:rPr>
          <w:rFonts w:ascii="Times New Roman" w:hAnsi="Times New Roman" w:cs="Times New Roman"/>
          <w:sz w:val="24"/>
          <w:szCs w:val="24"/>
        </w:rPr>
        <w:t>hak individu lain untuk memeluk keyakinan agama mereka sendiri</w:t>
      </w:r>
      <w:r>
        <w:rPr>
          <w:rFonts w:ascii="Times New Roman" w:hAnsi="Times New Roman" w:cs="Times New Roman"/>
          <w:sz w:val="24"/>
          <w:szCs w:val="24"/>
        </w:rPr>
        <w:t xml:space="preserve"> </w:t>
      </w:r>
      <w:r w:rsidRPr="007211DE">
        <w:rPr>
          <w:rFonts w:ascii="Times New Roman" w:hAnsi="Times New Roman" w:cs="Times New Roman"/>
          <w:sz w:val="24"/>
          <w:szCs w:val="24"/>
        </w:rPr>
        <w:t>dan menjalankan agama</w:t>
      </w:r>
      <w:r>
        <w:rPr>
          <w:rFonts w:ascii="Times New Roman" w:hAnsi="Times New Roman" w:cs="Times New Roman"/>
          <w:sz w:val="24"/>
          <w:szCs w:val="24"/>
          <w:lang w:val="id-ID"/>
        </w:rPr>
        <w:t xml:space="preserve"> tersebut</w:t>
      </w:r>
      <w:r w:rsidRPr="007211DE">
        <w:rPr>
          <w:rFonts w:ascii="Times New Roman" w:hAnsi="Times New Roman" w:cs="Times New Roman"/>
          <w:sz w:val="24"/>
          <w:szCs w:val="24"/>
        </w:rPr>
        <w:t xml:space="preserve"> </w:t>
      </w:r>
      <w:r>
        <w:rPr>
          <w:rFonts w:ascii="Times New Roman" w:hAnsi="Times New Roman" w:cs="Times New Roman"/>
          <w:sz w:val="24"/>
          <w:szCs w:val="24"/>
          <w:lang w:val="id-ID"/>
        </w:rPr>
        <w:t xml:space="preserve">secara bebas dan </w:t>
      </w:r>
      <w:r w:rsidRPr="007211DE">
        <w:rPr>
          <w:rFonts w:ascii="Times New Roman" w:hAnsi="Times New Roman" w:cs="Times New Roman"/>
          <w:sz w:val="24"/>
          <w:szCs w:val="24"/>
        </w:rPr>
        <w:t>tanpa hambatan</w:t>
      </w:r>
      <w:r>
        <w:rPr>
          <w:rFonts w:ascii="Times New Roman" w:hAnsi="Times New Roman" w:cs="Times New Roman"/>
          <w:sz w:val="24"/>
          <w:szCs w:val="24"/>
        </w:rPr>
        <w:t xml:space="preserve"> </w:t>
      </w:r>
      <w:r w:rsidRPr="007211DE">
        <w:rPr>
          <w:rFonts w:ascii="Times New Roman" w:hAnsi="Times New Roman" w:cs="Times New Roman"/>
          <w:sz w:val="24"/>
          <w:szCs w:val="24"/>
        </w:rPr>
        <w:t>(Putnam &amp; Campbell, 2012)</w:t>
      </w:r>
      <w:r w:rsidRPr="00797E19">
        <w:rPr>
          <w:rFonts w:ascii="Times New Roman" w:hAnsi="Times New Roman" w:cs="Times New Roman"/>
          <w:sz w:val="24"/>
          <w:szCs w:val="24"/>
        </w:rPr>
        <w:t>.</w:t>
      </w:r>
      <w:r>
        <w:rPr>
          <w:rFonts w:ascii="Times New Roman" w:hAnsi="Times New Roman" w:cs="Times New Roman"/>
          <w:sz w:val="24"/>
          <w:szCs w:val="24"/>
          <w:lang w:val="id-ID"/>
        </w:rPr>
        <w:t xml:space="preserve"> </w:t>
      </w:r>
      <w:r w:rsidR="00061768" w:rsidRPr="00797E19">
        <w:rPr>
          <w:rFonts w:ascii="Times New Roman" w:hAnsi="Times New Roman" w:cs="Times New Roman"/>
          <w:sz w:val="24"/>
          <w:szCs w:val="24"/>
        </w:rPr>
        <w:t>Toleransi beragama adalah demonstras</w:t>
      </w:r>
      <w:r w:rsidR="009E63AA">
        <w:rPr>
          <w:rFonts w:ascii="Times New Roman" w:hAnsi="Times New Roman" w:cs="Times New Roman"/>
          <w:sz w:val="24"/>
          <w:szCs w:val="24"/>
        </w:rPr>
        <w:t xml:space="preserve">i sikap positif terhadap orang </w:t>
      </w:r>
      <w:r w:rsidR="00357DC6">
        <w:rPr>
          <w:rFonts w:ascii="Times New Roman" w:hAnsi="Times New Roman" w:cs="Times New Roman"/>
          <w:sz w:val="24"/>
          <w:szCs w:val="24"/>
          <w:lang w:val="id-ID"/>
        </w:rPr>
        <w:t xml:space="preserve">lain </w:t>
      </w:r>
      <w:r w:rsidR="00141189">
        <w:rPr>
          <w:rFonts w:ascii="Times New Roman" w:hAnsi="Times New Roman" w:cs="Times New Roman"/>
          <w:sz w:val="24"/>
          <w:szCs w:val="24"/>
          <w:lang w:val="id-ID"/>
        </w:rPr>
        <w:t>dengan m</w:t>
      </w:r>
      <w:r w:rsidR="00061768" w:rsidRPr="00797E19">
        <w:rPr>
          <w:rFonts w:ascii="Times New Roman" w:hAnsi="Times New Roman" w:cs="Times New Roman"/>
          <w:sz w:val="24"/>
          <w:szCs w:val="24"/>
        </w:rPr>
        <w:t xml:space="preserve">engakui dan mendukung bahwa </w:t>
      </w:r>
      <w:r w:rsidR="00141189">
        <w:rPr>
          <w:rFonts w:ascii="Times New Roman" w:hAnsi="Times New Roman" w:cs="Times New Roman"/>
          <w:sz w:val="24"/>
          <w:szCs w:val="24"/>
          <w:lang w:val="id-ID"/>
        </w:rPr>
        <w:t xml:space="preserve">setiap </w:t>
      </w:r>
      <w:r w:rsidR="00061768" w:rsidRPr="00797E19">
        <w:rPr>
          <w:rFonts w:ascii="Times New Roman" w:hAnsi="Times New Roman" w:cs="Times New Roman"/>
          <w:sz w:val="24"/>
          <w:szCs w:val="24"/>
        </w:rPr>
        <w:t>individu memiliki ha</w:t>
      </w:r>
      <w:r w:rsidR="00141189">
        <w:rPr>
          <w:rFonts w:ascii="Times New Roman" w:hAnsi="Times New Roman" w:cs="Times New Roman"/>
          <w:sz w:val="24"/>
          <w:szCs w:val="24"/>
        </w:rPr>
        <w:t xml:space="preserve">k dan kebebasan untuk </w:t>
      </w:r>
      <w:r w:rsidR="00141189">
        <w:rPr>
          <w:rFonts w:ascii="Times New Roman" w:hAnsi="Times New Roman" w:cs="Times New Roman"/>
          <w:sz w:val="24"/>
          <w:szCs w:val="24"/>
          <w:lang w:val="id-ID"/>
        </w:rPr>
        <w:t>mengekspresikan</w:t>
      </w:r>
      <w:r w:rsidR="00061768" w:rsidRPr="00797E19">
        <w:rPr>
          <w:rFonts w:ascii="Times New Roman" w:hAnsi="Times New Roman" w:cs="Times New Roman"/>
          <w:sz w:val="24"/>
          <w:szCs w:val="24"/>
        </w:rPr>
        <w:t xml:space="preserve"> keyakinan</w:t>
      </w:r>
      <w:r w:rsidR="00141189">
        <w:rPr>
          <w:rFonts w:ascii="Times New Roman" w:hAnsi="Times New Roman" w:cs="Times New Roman"/>
          <w:sz w:val="24"/>
          <w:szCs w:val="24"/>
          <w:lang w:val="id-ID"/>
        </w:rPr>
        <w:t>nya sendiri</w:t>
      </w:r>
      <w:r w:rsidR="00061768" w:rsidRPr="00797E19">
        <w:rPr>
          <w:rFonts w:ascii="Times New Roman" w:hAnsi="Times New Roman" w:cs="Times New Roman"/>
          <w:sz w:val="24"/>
          <w:szCs w:val="24"/>
        </w:rPr>
        <w:t xml:space="preserve"> dan praktik</w:t>
      </w:r>
      <w:r w:rsidR="00141189">
        <w:rPr>
          <w:rFonts w:ascii="Times New Roman" w:hAnsi="Times New Roman" w:cs="Times New Roman"/>
          <w:sz w:val="24"/>
          <w:szCs w:val="24"/>
          <w:lang w:val="id-ID"/>
        </w:rPr>
        <w:t>nya yang</w:t>
      </w:r>
      <w:r w:rsidR="00061768" w:rsidRPr="00797E19">
        <w:rPr>
          <w:rFonts w:ascii="Times New Roman" w:hAnsi="Times New Roman" w:cs="Times New Roman"/>
          <w:sz w:val="24"/>
          <w:szCs w:val="24"/>
        </w:rPr>
        <w:t xml:space="preserve"> sah </w:t>
      </w:r>
      <w:r w:rsidR="00357DC6">
        <w:rPr>
          <w:rFonts w:ascii="Times New Roman" w:hAnsi="Times New Roman" w:cs="Times New Roman"/>
          <w:sz w:val="24"/>
          <w:szCs w:val="24"/>
          <w:lang w:val="id-ID"/>
        </w:rPr>
        <w:t>sesuai dengan</w:t>
      </w:r>
      <w:r w:rsidR="00061768" w:rsidRPr="00797E19">
        <w:rPr>
          <w:rFonts w:ascii="Times New Roman" w:hAnsi="Times New Roman" w:cs="Times New Roman"/>
          <w:sz w:val="24"/>
          <w:szCs w:val="24"/>
        </w:rPr>
        <w:t xml:space="preserve"> </w:t>
      </w:r>
      <w:r w:rsidR="00FA49EB">
        <w:rPr>
          <w:rFonts w:ascii="Times New Roman" w:hAnsi="Times New Roman" w:cs="Times New Roman"/>
          <w:sz w:val="24"/>
          <w:szCs w:val="24"/>
          <w:lang w:val="id-ID"/>
        </w:rPr>
        <w:t>keyakinan ter</w:t>
      </w:r>
      <w:r w:rsidR="00141189">
        <w:rPr>
          <w:rFonts w:ascii="Times New Roman" w:hAnsi="Times New Roman" w:cs="Times New Roman"/>
          <w:sz w:val="24"/>
          <w:szCs w:val="24"/>
          <w:lang w:val="id-ID"/>
        </w:rPr>
        <w:t>sebut</w:t>
      </w:r>
      <w:r w:rsidR="00061768" w:rsidRPr="00797E19">
        <w:rPr>
          <w:rFonts w:ascii="Times New Roman" w:hAnsi="Times New Roman" w:cs="Times New Roman"/>
          <w:sz w:val="24"/>
          <w:szCs w:val="24"/>
        </w:rPr>
        <w:t xml:space="preserve"> (Hein, 2005).</w:t>
      </w:r>
      <w:r w:rsidR="008C3BCF" w:rsidRPr="00797E19">
        <w:rPr>
          <w:rFonts w:ascii="Times New Roman" w:hAnsi="Times New Roman" w:cs="Times New Roman"/>
          <w:sz w:val="24"/>
          <w:szCs w:val="24"/>
        </w:rPr>
        <w:t xml:space="preserve"> </w:t>
      </w:r>
    </w:p>
    <w:p w14:paraId="63F44B20" w14:textId="243C6828" w:rsidR="00061768" w:rsidRPr="003610EE" w:rsidRDefault="00061768" w:rsidP="002F7043">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lastRenderedPageBreak/>
        <w:t>Toleransi</w:t>
      </w:r>
      <w:r w:rsidR="00F02A3E">
        <w:rPr>
          <w:rFonts w:ascii="Times New Roman" w:hAnsi="Times New Roman" w:cs="Times New Roman"/>
          <w:sz w:val="24"/>
          <w:szCs w:val="24"/>
          <w:lang w:val="id-ID"/>
        </w:rPr>
        <w:t>,</w:t>
      </w:r>
      <w:r w:rsidRPr="00797E19">
        <w:rPr>
          <w:rFonts w:ascii="Times New Roman" w:hAnsi="Times New Roman" w:cs="Times New Roman"/>
          <w:sz w:val="24"/>
          <w:szCs w:val="24"/>
        </w:rPr>
        <w:t xml:space="preserve"> </w:t>
      </w:r>
      <w:r w:rsidR="00F02A3E">
        <w:rPr>
          <w:rFonts w:ascii="Times New Roman" w:hAnsi="Times New Roman" w:cs="Times New Roman"/>
          <w:sz w:val="24"/>
          <w:szCs w:val="24"/>
          <w:lang w:val="id-ID"/>
        </w:rPr>
        <w:t>baik toleransi agama, sosial, mapun toleransi politik,</w:t>
      </w:r>
      <w:r w:rsidR="00787937">
        <w:rPr>
          <w:rFonts w:ascii="Times New Roman" w:hAnsi="Times New Roman" w:cs="Times New Roman"/>
          <w:sz w:val="24"/>
          <w:szCs w:val="24"/>
        </w:rPr>
        <w:t xml:space="preserve"> dapat dianggap sebagai </w:t>
      </w:r>
      <w:r w:rsidRPr="00797E19">
        <w:rPr>
          <w:rFonts w:ascii="Times New Roman" w:hAnsi="Times New Roman" w:cs="Times New Roman"/>
          <w:sz w:val="24"/>
          <w:szCs w:val="24"/>
        </w:rPr>
        <w:t>fenomena bergerak</w:t>
      </w:r>
      <w:r w:rsidR="00417EFD">
        <w:rPr>
          <w:rFonts w:ascii="Times New Roman" w:hAnsi="Times New Roman" w:cs="Times New Roman"/>
          <w:sz w:val="24"/>
          <w:szCs w:val="24"/>
          <w:lang w:val="id-ID"/>
        </w:rPr>
        <w:t>, tidak statis, sehingga tidak mudah</w:t>
      </w:r>
      <w:r w:rsidRPr="00797E19">
        <w:rPr>
          <w:rFonts w:ascii="Times New Roman" w:hAnsi="Times New Roman" w:cs="Times New Roman"/>
          <w:sz w:val="24"/>
          <w:szCs w:val="24"/>
        </w:rPr>
        <w:t xml:space="preserve"> untuk digambarkan</w:t>
      </w:r>
      <w:r w:rsidR="00417EFD">
        <w:rPr>
          <w:rFonts w:ascii="Times New Roman" w:hAnsi="Times New Roman" w:cs="Times New Roman"/>
          <w:sz w:val="24"/>
          <w:szCs w:val="24"/>
          <w:lang w:val="id-ID"/>
        </w:rPr>
        <w:t xml:space="preserve"> dan didefiniskan secara tepat dan komprehensif</w:t>
      </w:r>
      <w:r w:rsidR="00787937">
        <w:rPr>
          <w:rFonts w:ascii="Times New Roman" w:hAnsi="Times New Roman" w:cs="Times New Roman"/>
          <w:sz w:val="24"/>
          <w:szCs w:val="24"/>
        </w:rPr>
        <w:t xml:space="preserve">. </w:t>
      </w:r>
      <w:r w:rsidR="00787937">
        <w:rPr>
          <w:rFonts w:ascii="Times New Roman" w:hAnsi="Times New Roman" w:cs="Times New Roman"/>
          <w:sz w:val="24"/>
          <w:szCs w:val="24"/>
          <w:lang w:val="id-ID"/>
        </w:rPr>
        <w:t>H</w:t>
      </w:r>
      <w:r w:rsidRPr="00797E19">
        <w:rPr>
          <w:rFonts w:ascii="Times New Roman" w:hAnsi="Times New Roman" w:cs="Times New Roman"/>
          <w:sz w:val="24"/>
          <w:szCs w:val="24"/>
        </w:rPr>
        <w:t xml:space="preserve">al ini juga membuktikan bahwa </w:t>
      </w:r>
      <w:r w:rsidR="00787937">
        <w:rPr>
          <w:rFonts w:ascii="Times New Roman" w:hAnsi="Times New Roman" w:cs="Times New Roman"/>
          <w:sz w:val="24"/>
          <w:szCs w:val="24"/>
          <w:lang w:val="id-ID"/>
        </w:rPr>
        <w:t>toleransi beragama</w:t>
      </w:r>
      <w:r w:rsidRPr="00797E19">
        <w:rPr>
          <w:rFonts w:ascii="Times New Roman" w:hAnsi="Times New Roman" w:cs="Times New Roman"/>
          <w:sz w:val="24"/>
          <w:szCs w:val="24"/>
        </w:rPr>
        <w:t xml:space="preserve"> memiliki banyak </w:t>
      </w:r>
      <w:r w:rsidR="00417EFD">
        <w:rPr>
          <w:rFonts w:ascii="Times New Roman" w:hAnsi="Times New Roman" w:cs="Times New Roman"/>
          <w:sz w:val="24"/>
          <w:szCs w:val="24"/>
          <w:lang w:val="id-ID"/>
        </w:rPr>
        <w:t>dimensi</w:t>
      </w:r>
      <w:r w:rsidRPr="00797E19">
        <w:rPr>
          <w:rFonts w:ascii="Times New Roman" w:hAnsi="Times New Roman" w:cs="Times New Roman"/>
          <w:sz w:val="24"/>
          <w:szCs w:val="24"/>
        </w:rPr>
        <w:t xml:space="preserve"> dan</w:t>
      </w:r>
      <w:r w:rsidR="00417EFD">
        <w:rPr>
          <w:rFonts w:ascii="Times New Roman" w:hAnsi="Times New Roman" w:cs="Times New Roman"/>
          <w:sz w:val="24"/>
          <w:szCs w:val="24"/>
          <w:lang w:val="id-ID"/>
        </w:rPr>
        <w:t xml:space="preserve">, oleh sebab itu, antara konsep toleransi yang satu dengan </w:t>
      </w:r>
      <w:r w:rsidRPr="00797E19">
        <w:rPr>
          <w:rFonts w:ascii="Times New Roman" w:hAnsi="Times New Roman" w:cs="Times New Roman"/>
          <w:sz w:val="24"/>
          <w:szCs w:val="24"/>
        </w:rPr>
        <w:t xml:space="preserve">yang </w:t>
      </w:r>
      <w:r w:rsidR="00417EFD">
        <w:rPr>
          <w:rFonts w:ascii="Times New Roman" w:hAnsi="Times New Roman" w:cs="Times New Roman"/>
          <w:sz w:val="24"/>
          <w:szCs w:val="24"/>
          <w:lang w:val="id-ID"/>
        </w:rPr>
        <w:t>lain meliputi dimensi yang berbeda atau bahkan mungkin bertentangan dan bergantung pa</w:t>
      </w:r>
      <w:r w:rsidRPr="00797E19">
        <w:rPr>
          <w:rFonts w:ascii="Times New Roman" w:hAnsi="Times New Roman" w:cs="Times New Roman"/>
          <w:sz w:val="24"/>
          <w:szCs w:val="24"/>
        </w:rPr>
        <w:t xml:space="preserve">da perspektif teoretis yang </w:t>
      </w:r>
      <w:r w:rsidR="00417EFD">
        <w:rPr>
          <w:rFonts w:ascii="Times New Roman" w:hAnsi="Times New Roman" w:cs="Times New Roman"/>
          <w:sz w:val="24"/>
          <w:szCs w:val="24"/>
          <w:lang w:val="id-ID"/>
        </w:rPr>
        <w:t>dipakai</w:t>
      </w:r>
      <w:r w:rsidRPr="00797E19">
        <w:rPr>
          <w:rFonts w:ascii="Times New Roman" w:hAnsi="Times New Roman" w:cs="Times New Roman"/>
          <w:sz w:val="24"/>
          <w:szCs w:val="24"/>
        </w:rPr>
        <w:t xml:space="preserve">. Oleh karena itu, </w:t>
      </w:r>
      <w:r w:rsidR="00787937">
        <w:rPr>
          <w:rFonts w:ascii="Times New Roman" w:hAnsi="Times New Roman" w:cs="Times New Roman"/>
          <w:sz w:val="24"/>
          <w:szCs w:val="24"/>
          <w:lang w:val="id-ID"/>
        </w:rPr>
        <w:t xml:space="preserve">toleransi </w:t>
      </w:r>
      <w:r w:rsidRPr="00797E19">
        <w:rPr>
          <w:rFonts w:ascii="Times New Roman" w:hAnsi="Times New Roman" w:cs="Times New Roman"/>
          <w:sz w:val="24"/>
          <w:szCs w:val="24"/>
        </w:rPr>
        <w:t xml:space="preserve">harus dilihat sebagai fenomena </w:t>
      </w:r>
      <w:r w:rsidR="00417EFD">
        <w:rPr>
          <w:rFonts w:ascii="Times New Roman" w:hAnsi="Times New Roman" w:cs="Times New Roman"/>
          <w:sz w:val="24"/>
          <w:szCs w:val="24"/>
          <w:lang w:val="id-ID"/>
        </w:rPr>
        <w:t xml:space="preserve">yang dinamis </w:t>
      </w:r>
      <w:r w:rsidRPr="00797E19">
        <w:rPr>
          <w:rFonts w:ascii="Times New Roman" w:hAnsi="Times New Roman" w:cs="Times New Roman"/>
          <w:sz w:val="24"/>
          <w:szCs w:val="24"/>
        </w:rPr>
        <w:t>dengan ber</w:t>
      </w:r>
      <w:r w:rsidR="00787937">
        <w:rPr>
          <w:rFonts w:ascii="Times New Roman" w:hAnsi="Times New Roman" w:cs="Times New Roman"/>
          <w:sz w:val="24"/>
          <w:szCs w:val="24"/>
        </w:rPr>
        <w:t xml:space="preserve">bagai </w:t>
      </w:r>
      <w:r w:rsidR="00417EFD">
        <w:rPr>
          <w:rFonts w:ascii="Times New Roman" w:hAnsi="Times New Roman" w:cs="Times New Roman"/>
          <w:sz w:val="24"/>
          <w:szCs w:val="24"/>
          <w:lang w:val="id-ID"/>
        </w:rPr>
        <w:t>perspektif</w:t>
      </w:r>
      <w:r w:rsidR="00787937">
        <w:rPr>
          <w:rFonts w:ascii="Times New Roman" w:hAnsi="Times New Roman" w:cs="Times New Roman"/>
          <w:sz w:val="24"/>
          <w:szCs w:val="24"/>
        </w:rPr>
        <w:t xml:space="preserve">. </w:t>
      </w:r>
      <w:r w:rsidR="00417EFD">
        <w:rPr>
          <w:rFonts w:ascii="Times New Roman" w:hAnsi="Times New Roman" w:cs="Times New Roman"/>
          <w:sz w:val="24"/>
          <w:szCs w:val="24"/>
          <w:lang w:val="id-ID"/>
        </w:rPr>
        <w:t>Toleransi beragama</w:t>
      </w:r>
      <w:r w:rsidR="00787937">
        <w:rPr>
          <w:rFonts w:ascii="Times New Roman" w:hAnsi="Times New Roman" w:cs="Times New Roman"/>
          <w:sz w:val="24"/>
          <w:szCs w:val="24"/>
        </w:rPr>
        <w:t xml:space="preserve"> </w:t>
      </w:r>
      <w:r w:rsidR="00417EFD">
        <w:rPr>
          <w:rFonts w:ascii="Times New Roman" w:hAnsi="Times New Roman" w:cs="Times New Roman"/>
          <w:sz w:val="24"/>
          <w:szCs w:val="24"/>
          <w:lang w:val="id-ID"/>
        </w:rPr>
        <w:t>atau</w:t>
      </w:r>
      <w:r w:rsidR="00787937">
        <w:rPr>
          <w:rFonts w:ascii="Times New Roman" w:hAnsi="Times New Roman" w:cs="Times New Roman"/>
          <w:sz w:val="24"/>
          <w:szCs w:val="24"/>
        </w:rPr>
        <w:t xml:space="preserve"> </w:t>
      </w:r>
      <w:r w:rsidR="00417EFD">
        <w:rPr>
          <w:rFonts w:ascii="Times New Roman" w:hAnsi="Times New Roman" w:cs="Times New Roman"/>
          <w:sz w:val="24"/>
          <w:szCs w:val="24"/>
          <w:lang w:val="id-ID"/>
        </w:rPr>
        <w:t>jenis oleransi lain seperti toleransi sosial dan politik</w:t>
      </w:r>
      <w:r w:rsidRPr="00797E19">
        <w:rPr>
          <w:rFonts w:ascii="Times New Roman" w:hAnsi="Times New Roman" w:cs="Times New Roman"/>
          <w:sz w:val="24"/>
          <w:szCs w:val="24"/>
        </w:rPr>
        <w:t xml:space="preserve"> </w:t>
      </w:r>
      <w:r w:rsidR="007C423A">
        <w:rPr>
          <w:rFonts w:ascii="Times New Roman" w:hAnsi="Times New Roman" w:cs="Times New Roman"/>
          <w:sz w:val="24"/>
          <w:szCs w:val="24"/>
          <w:lang w:val="id-ID"/>
        </w:rPr>
        <w:t xml:space="preserve">senantiasa </w:t>
      </w:r>
      <w:r w:rsidR="007C423A">
        <w:rPr>
          <w:rFonts w:ascii="Times New Roman" w:hAnsi="Times New Roman" w:cs="Times New Roman"/>
          <w:sz w:val="24"/>
          <w:szCs w:val="24"/>
        </w:rPr>
        <w:t>berk</w:t>
      </w:r>
      <w:r w:rsidR="007C423A">
        <w:rPr>
          <w:rFonts w:ascii="Times New Roman" w:hAnsi="Times New Roman" w:cs="Times New Roman"/>
          <w:sz w:val="24"/>
          <w:szCs w:val="24"/>
          <w:lang w:val="id-ID"/>
        </w:rPr>
        <w:t>enaan</w:t>
      </w:r>
      <w:r w:rsidRPr="00797E19">
        <w:rPr>
          <w:rFonts w:ascii="Times New Roman" w:hAnsi="Times New Roman" w:cs="Times New Roman"/>
          <w:sz w:val="24"/>
          <w:szCs w:val="24"/>
        </w:rPr>
        <w:t xml:space="preserve"> dengan </w:t>
      </w:r>
      <w:r w:rsidR="00417EFD">
        <w:rPr>
          <w:rFonts w:ascii="Times New Roman" w:hAnsi="Times New Roman" w:cs="Times New Roman"/>
          <w:sz w:val="24"/>
          <w:szCs w:val="24"/>
          <w:lang w:val="id-ID"/>
        </w:rPr>
        <w:t>konteks atau</w:t>
      </w:r>
      <w:r w:rsidR="007C423A">
        <w:rPr>
          <w:rFonts w:ascii="Times New Roman" w:hAnsi="Times New Roman" w:cs="Times New Roman"/>
          <w:sz w:val="24"/>
          <w:szCs w:val="24"/>
          <w:lang w:val="id-ID"/>
        </w:rPr>
        <w:t xml:space="preserve"> waktu yang relevan</w:t>
      </w:r>
      <w:r w:rsidRPr="00797E19">
        <w:rPr>
          <w:rFonts w:ascii="Times New Roman" w:hAnsi="Times New Roman" w:cs="Times New Roman"/>
          <w:sz w:val="24"/>
          <w:szCs w:val="24"/>
        </w:rPr>
        <w:t>;</w:t>
      </w:r>
      <w:r w:rsidR="007C423A">
        <w:rPr>
          <w:rFonts w:ascii="Times New Roman" w:hAnsi="Times New Roman" w:cs="Times New Roman"/>
          <w:sz w:val="24"/>
          <w:szCs w:val="24"/>
          <w:lang w:val="id-ID"/>
        </w:rPr>
        <w:t xml:space="preserve"> artinya, bentuk dan jenis toleransi cenderung bersifat kontekstual dan terikat dengan momen</w:t>
      </w:r>
      <w:r w:rsidRPr="00797E19">
        <w:rPr>
          <w:rFonts w:ascii="Times New Roman" w:hAnsi="Times New Roman" w:cs="Times New Roman"/>
          <w:sz w:val="24"/>
          <w:szCs w:val="24"/>
        </w:rPr>
        <w:t xml:space="preserve"> m</w:t>
      </w:r>
      <w:r w:rsidR="007C423A">
        <w:rPr>
          <w:rFonts w:ascii="Times New Roman" w:hAnsi="Times New Roman" w:cs="Times New Roman"/>
          <w:sz w:val="24"/>
          <w:szCs w:val="24"/>
        </w:rPr>
        <w:t>omen tertentu. K</w:t>
      </w:r>
      <w:r w:rsidR="007C423A">
        <w:rPr>
          <w:rFonts w:ascii="Times New Roman" w:hAnsi="Times New Roman" w:cs="Times New Roman"/>
          <w:sz w:val="24"/>
          <w:szCs w:val="24"/>
          <w:lang w:val="id-ID"/>
        </w:rPr>
        <w:t xml:space="preserve">omunitas penganut </w:t>
      </w:r>
      <w:r w:rsidRPr="00797E19">
        <w:rPr>
          <w:rFonts w:ascii="Times New Roman" w:hAnsi="Times New Roman" w:cs="Times New Roman"/>
          <w:sz w:val="24"/>
          <w:szCs w:val="24"/>
        </w:rPr>
        <w:t>agama</w:t>
      </w:r>
      <w:r w:rsidR="007C423A">
        <w:rPr>
          <w:rFonts w:ascii="Times New Roman" w:hAnsi="Times New Roman" w:cs="Times New Roman"/>
          <w:sz w:val="24"/>
          <w:szCs w:val="24"/>
          <w:lang w:val="id-ID"/>
        </w:rPr>
        <w:t>, aliran</w:t>
      </w:r>
      <w:r w:rsidRPr="00797E19">
        <w:rPr>
          <w:rFonts w:ascii="Times New Roman" w:hAnsi="Times New Roman" w:cs="Times New Roman"/>
          <w:sz w:val="24"/>
          <w:szCs w:val="24"/>
        </w:rPr>
        <w:t xml:space="preserve"> atau </w:t>
      </w:r>
      <w:r w:rsidR="007C423A">
        <w:rPr>
          <w:rFonts w:ascii="Times New Roman" w:hAnsi="Times New Roman" w:cs="Times New Roman"/>
          <w:sz w:val="24"/>
          <w:szCs w:val="24"/>
          <w:lang w:val="id-ID"/>
        </w:rPr>
        <w:t>kelompok tertentu dengan</w:t>
      </w:r>
      <w:r w:rsidR="007C423A">
        <w:rPr>
          <w:rFonts w:ascii="Times New Roman" w:hAnsi="Times New Roman" w:cs="Times New Roman"/>
          <w:sz w:val="24"/>
          <w:szCs w:val="24"/>
        </w:rPr>
        <w:t xml:space="preserve"> pandangan dunia yang </w:t>
      </w:r>
      <w:r w:rsidRPr="00797E19">
        <w:rPr>
          <w:rFonts w:ascii="Times New Roman" w:hAnsi="Times New Roman" w:cs="Times New Roman"/>
          <w:sz w:val="24"/>
          <w:szCs w:val="24"/>
        </w:rPr>
        <w:t xml:space="preserve">berbeda </w:t>
      </w:r>
      <w:r w:rsidR="007C423A">
        <w:rPr>
          <w:rFonts w:ascii="Times New Roman" w:hAnsi="Times New Roman" w:cs="Times New Roman"/>
          <w:sz w:val="24"/>
          <w:szCs w:val="24"/>
          <w:lang w:val="id-ID"/>
        </w:rPr>
        <w:t>biasa dapat</w:t>
      </w:r>
      <w:r w:rsidRPr="00797E19">
        <w:rPr>
          <w:rFonts w:ascii="Times New Roman" w:hAnsi="Times New Roman" w:cs="Times New Roman"/>
          <w:sz w:val="24"/>
          <w:szCs w:val="24"/>
        </w:rPr>
        <w:t xml:space="preserve"> hidup bersama secara damai selama berabad-abad, </w:t>
      </w:r>
      <w:r w:rsidR="007C423A">
        <w:rPr>
          <w:rFonts w:ascii="Times New Roman" w:hAnsi="Times New Roman" w:cs="Times New Roman"/>
          <w:sz w:val="24"/>
          <w:szCs w:val="24"/>
          <w:lang w:val="id-ID"/>
        </w:rPr>
        <w:t xml:space="preserve">atau bertahun-tahun </w:t>
      </w:r>
      <w:r w:rsidRPr="00797E19">
        <w:rPr>
          <w:rFonts w:ascii="Times New Roman" w:hAnsi="Times New Roman" w:cs="Times New Roman"/>
          <w:sz w:val="24"/>
          <w:szCs w:val="24"/>
        </w:rPr>
        <w:t>dan bisa</w:t>
      </w:r>
      <w:r w:rsidR="007C423A">
        <w:rPr>
          <w:rFonts w:ascii="Times New Roman" w:hAnsi="Times New Roman" w:cs="Times New Roman"/>
          <w:sz w:val="24"/>
          <w:szCs w:val="24"/>
          <w:lang w:val="id-ID"/>
        </w:rPr>
        <w:t>nya</w:t>
      </w:r>
      <w:r w:rsidRPr="00797E19">
        <w:rPr>
          <w:rFonts w:ascii="Times New Roman" w:hAnsi="Times New Roman" w:cs="Times New Roman"/>
          <w:sz w:val="24"/>
          <w:szCs w:val="24"/>
        </w:rPr>
        <w:t xml:space="preserve"> dikatakan </w:t>
      </w:r>
      <w:r w:rsidR="007C423A">
        <w:rPr>
          <w:rFonts w:ascii="Times New Roman" w:hAnsi="Times New Roman" w:cs="Times New Roman"/>
          <w:sz w:val="24"/>
          <w:szCs w:val="24"/>
          <w:lang w:val="id-ID"/>
        </w:rPr>
        <w:t>sebagai kehidupan yang</w:t>
      </w:r>
      <w:r w:rsidRPr="00797E19">
        <w:rPr>
          <w:rFonts w:ascii="Times New Roman" w:hAnsi="Times New Roman" w:cs="Times New Roman"/>
          <w:sz w:val="24"/>
          <w:szCs w:val="24"/>
        </w:rPr>
        <w:t xml:space="preserve"> toleran </w:t>
      </w:r>
      <w:r w:rsidR="007C423A">
        <w:rPr>
          <w:rFonts w:ascii="Times New Roman" w:hAnsi="Times New Roman" w:cs="Times New Roman"/>
          <w:sz w:val="24"/>
          <w:szCs w:val="24"/>
          <w:lang w:val="id-ID"/>
        </w:rPr>
        <w:t>satu sama lain atau terdapat toleransi dalam hubungan tersebut. Akan tetapi, kadang-kadang i</w:t>
      </w:r>
      <w:r w:rsidRPr="003610EE">
        <w:rPr>
          <w:rFonts w:ascii="Times New Roman" w:hAnsi="Times New Roman" w:cs="Times New Roman"/>
          <w:sz w:val="24"/>
          <w:szCs w:val="24"/>
          <w:lang w:val="id-ID"/>
        </w:rPr>
        <w:t xml:space="preserve">nsiden kecil seperti </w:t>
      </w:r>
      <w:r w:rsidR="007C423A">
        <w:rPr>
          <w:rFonts w:ascii="Times New Roman" w:hAnsi="Times New Roman" w:cs="Times New Roman"/>
          <w:sz w:val="24"/>
          <w:szCs w:val="24"/>
          <w:lang w:val="id-ID"/>
        </w:rPr>
        <w:t xml:space="preserve">perkelahian antara dua orang dari kelompok yang berbeda atau </w:t>
      </w:r>
      <w:r w:rsidRPr="003610EE">
        <w:rPr>
          <w:rFonts w:ascii="Times New Roman" w:hAnsi="Times New Roman" w:cs="Times New Roman"/>
          <w:sz w:val="24"/>
          <w:szCs w:val="24"/>
          <w:lang w:val="id-ID"/>
        </w:rPr>
        <w:t xml:space="preserve">kematian karena kecelakaan seorang </w:t>
      </w:r>
      <w:r w:rsidR="007C423A" w:rsidRPr="003610EE">
        <w:rPr>
          <w:rFonts w:ascii="Times New Roman" w:hAnsi="Times New Roman" w:cs="Times New Roman"/>
          <w:sz w:val="24"/>
          <w:szCs w:val="24"/>
          <w:lang w:val="id-ID"/>
        </w:rPr>
        <w:t xml:space="preserve">di tangan </w:t>
      </w:r>
      <w:r w:rsidRPr="003610EE">
        <w:rPr>
          <w:rFonts w:ascii="Times New Roman" w:hAnsi="Times New Roman" w:cs="Times New Roman"/>
          <w:sz w:val="24"/>
          <w:szCs w:val="24"/>
          <w:lang w:val="id-ID"/>
        </w:rPr>
        <w:t>anggota komunitas agama lain</w:t>
      </w:r>
      <w:r w:rsidR="007C423A">
        <w:rPr>
          <w:rFonts w:ascii="Times New Roman" w:hAnsi="Times New Roman" w:cs="Times New Roman"/>
          <w:sz w:val="24"/>
          <w:szCs w:val="24"/>
          <w:lang w:val="id-ID"/>
        </w:rPr>
        <w:t xml:space="preserve"> dapat</w:t>
      </w:r>
      <w:r w:rsidRPr="003610EE">
        <w:rPr>
          <w:rFonts w:ascii="Times New Roman" w:hAnsi="Times New Roman" w:cs="Times New Roman"/>
          <w:sz w:val="24"/>
          <w:szCs w:val="24"/>
          <w:lang w:val="id-ID"/>
        </w:rPr>
        <w:t xml:space="preserve"> memicu serangan i</w:t>
      </w:r>
      <w:r w:rsidR="002D0ED7" w:rsidRPr="003610EE">
        <w:rPr>
          <w:rFonts w:ascii="Times New Roman" w:hAnsi="Times New Roman" w:cs="Times New Roman"/>
          <w:sz w:val="24"/>
          <w:szCs w:val="24"/>
          <w:lang w:val="id-ID"/>
        </w:rPr>
        <w:t xml:space="preserve">ntoleransi </w:t>
      </w:r>
      <w:r w:rsidR="007F4076">
        <w:rPr>
          <w:rFonts w:ascii="Times New Roman" w:hAnsi="Times New Roman" w:cs="Times New Roman"/>
          <w:sz w:val="24"/>
          <w:szCs w:val="24"/>
          <w:lang w:val="id-ID"/>
        </w:rPr>
        <w:t>keagamaan dari kelompok lain dan bahkan dapat melahirkan konflik berkepajangan dan mungkin</w:t>
      </w:r>
      <w:r w:rsidRPr="003610EE">
        <w:rPr>
          <w:rFonts w:ascii="Times New Roman" w:hAnsi="Times New Roman" w:cs="Times New Roman"/>
          <w:sz w:val="24"/>
          <w:szCs w:val="24"/>
          <w:lang w:val="id-ID"/>
        </w:rPr>
        <w:t xml:space="preserve"> berlangsung </w:t>
      </w:r>
      <w:r w:rsidR="007F4076" w:rsidRPr="003610EE">
        <w:rPr>
          <w:rFonts w:ascii="Times New Roman" w:hAnsi="Times New Roman" w:cs="Times New Roman"/>
          <w:sz w:val="24"/>
          <w:szCs w:val="24"/>
          <w:lang w:val="id-ID"/>
        </w:rPr>
        <w:t>selama bertahun-tahun</w:t>
      </w:r>
      <w:r w:rsidRPr="003610EE">
        <w:rPr>
          <w:rFonts w:ascii="Times New Roman" w:hAnsi="Times New Roman" w:cs="Times New Roman"/>
          <w:sz w:val="24"/>
          <w:szCs w:val="24"/>
          <w:lang w:val="id-ID"/>
        </w:rPr>
        <w:t xml:space="preserve">. </w:t>
      </w:r>
      <w:r w:rsidR="007F4076">
        <w:rPr>
          <w:rFonts w:ascii="Times New Roman" w:hAnsi="Times New Roman" w:cs="Times New Roman"/>
          <w:sz w:val="24"/>
          <w:szCs w:val="24"/>
          <w:lang w:val="id-ID"/>
        </w:rPr>
        <w:t>Sebaliknya, k</w:t>
      </w:r>
      <w:r w:rsidRPr="003610EE">
        <w:rPr>
          <w:rFonts w:ascii="Times New Roman" w:hAnsi="Times New Roman" w:cs="Times New Roman"/>
          <w:sz w:val="24"/>
          <w:szCs w:val="24"/>
          <w:lang w:val="id-ID"/>
        </w:rPr>
        <w:t xml:space="preserve">ejadian </w:t>
      </w:r>
      <w:r w:rsidR="007F4076">
        <w:rPr>
          <w:rFonts w:ascii="Times New Roman" w:hAnsi="Times New Roman" w:cs="Times New Roman"/>
          <w:sz w:val="24"/>
          <w:szCs w:val="24"/>
          <w:lang w:val="id-ID"/>
        </w:rPr>
        <w:t xml:space="preserve">positif seperti penyelamatan terhadap seseorang dan terbebas dari bahaya </w:t>
      </w:r>
      <w:r w:rsidRPr="003610EE">
        <w:rPr>
          <w:rFonts w:ascii="Times New Roman" w:hAnsi="Times New Roman" w:cs="Times New Roman"/>
          <w:sz w:val="24"/>
          <w:szCs w:val="24"/>
          <w:lang w:val="id-ID"/>
        </w:rPr>
        <w:t xml:space="preserve">oleh anggota kelompok lawan </w:t>
      </w:r>
      <w:r w:rsidR="007F4076">
        <w:rPr>
          <w:rFonts w:ascii="Times New Roman" w:hAnsi="Times New Roman" w:cs="Times New Roman"/>
          <w:sz w:val="24"/>
          <w:szCs w:val="24"/>
          <w:lang w:val="id-ID"/>
        </w:rPr>
        <w:t xml:space="preserve">yang bertikai </w:t>
      </w:r>
      <w:r w:rsidRPr="003610EE">
        <w:rPr>
          <w:rFonts w:ascii="Times New Roman" w:hAnsi="Times New Roman" w:cs="Times New Roman"/>
          <w:sz w:val="24"/>
          <w:szCs w:val="24"/>
          <w:lang w:val="id-ID"/>
        </w:rPr>
        <w:t xml:space="preserve">mungkin </w:t>
      </w:r>
      <w:r w:rsidR="007F4076">
        <w:rPr>
          <w:rFonts w:ascii="Times New Roman" w:hAnsi="Times New Roman" w:cs="Times New Roman"/>
          <w:sz w:val="24"/>
          <w:szCs w:val="24"/>
          <w:lang w:val="id-ID"/>
        </w:rPr>
        <w:t xml:space="preserve">dapat </w:t>
      </w:r>
      <w:r w:rsidRPr="003610EE">
        <w:rPr>
          <w:rFonts w:ascii="Times New Roman" w:hAnsi="Times New Roman" w:cs="Times New Roman"/>
          <w:sz w:val="24"/>
          <w:szCs w:val="24"/>
          <w:lang w:val="id-ID"/>
        </w:rPr>
        <w:t xml:space="preserve">mengakhiri </w:t>
      </w:r>
      <w:r w:rsidR="007F4076">
        <w:rPr>
          <w:rFonts w:ascii="Times New Roman" w:hAnsi="Times New Roman" w:cs="Times New Roman"/>
          <w:sz w:val="24"/>
          <w:szCs w:val="24"/>
          <w:lang w:val="id-ID"/>
        </w:rPr>
        <w:t xml:space="preserve">konflik dan </w:t>
      </w:r>
      <w:r w:rsidRPr="003610EE">
        <w:rPr>
          <w:rFonts w:ascii="Times New Roman" w:hAnsi="Times New Roman" w:cs="Times New Roman"/>
          <w:sz w:val="24"/>
          <w:szCs w:val="24"/>
          <w:lang w:val="id-ID"/>
        </w:rPr>
        <w:t>kekerasan</w:t>
      </w:r>
      <w:r w:rsidR="007F4076">
        <w:rPr>
          <w:rFonts w:ascii="Times New Roman" w:hAnsi="Times New Roman" w:cs="Times New Roman"/>
          <w:sz w:val="24"/>
          <w:szCs w:val="24"/>
          <w:lang w:val="id-ID"/>
        </w:rPr>
        <w:t xml:space="preserve"> sehingga dapat melahirkan</w:t>
      </w:r>
      <w:r w:rsidR="007F4076" w:rsidRPr="003610EE">
        <w:rPr>
          <w:rFonts w:ascii="Times New Roman" w:hAnsi="Times New Roman" w:cs="Times New Roman"/>
          <w:sz w:val="24"/>
          <w:szCs w:val="24"/>
          <w:lang w:val="id-ID"/>
        </w:rPr>
        <w:t xml:space="preserve"> periode toleransi </w:t>
      </w:r>
      <w:r w:rsidR="007F4076">
        <w:rPr>
          <w:rFonts w:ascii="Times New Roman" w:hAnsi="Times New Roman" w:cs="Times New Roman"/>
          <w:sz w:val="24"/>
          <w:szCs w:val="24"/>
          <w:lang w:val="id-ID"/>
        </w:rPr>
        <w:t>ber</w:t>
      </w:r>
      <w:r w:rsidRPr="003610EE">
        <w:rPr>
          <w:rFonts w:ascii="Times New Roman" w:hAnsi="Times New Roman" w:cs="Times New Roman"/>
          <w:sz w:val="24"/>
          <w:szCs w:val="24"/>
          <w:lang w:val="id-ID"/>
        </w:rPr>
        <w:t>agama yang ber</w:t>
      </w:r>
      <w:r w:rsidR="007F4076">
        <w:rPr>
          <w:rFonts w:ascii="Times New Roman" w:hAnsi="Times New Roman" w:cs="Times New Roman"/>
          <w:sz w:val="24"/>
          <w:szCs w:val="24"/>
          <w:lang w:val="id-ID"/>
        </w:rPr>
        <w:t>langsung lama</w:t>
      </w:r>
      <w:r w:rsidR="00EB4005" w:rsidRPr="003610EE">
        <w:rPr>
          <w:rFonts w:ascii="Times New Roman" w:hAnsi="Times New Roman" w:cs="Times New Roman"/>
          <w:sz w:val="24"/>
          <w:szCs w:val="24"/>
          <w:lang w:val="id-ID"/>
        </w:rPr>
        <w:t xml:space="preserve"> (Walt, 2014)</w:t>
      </w:r>
      <w:r w:rsidRPr="003610EE">
        <w:rPr>
          <w:rFonts w:ascii="Times New Roman" w:hAnsi="Times New Roman" w:cs="Times New Roman"/>
          <w:sz w:val="24"/>
          <w:szCs w:val="24"/>
          <w:lang w:val="id-ID"/>
        </w:rPr>
        <w:t xml:space="preserve">. </w:t>
      </w:r>
    </w:p>
    <w:p w14:paraId="69991C34" w14:textId="217E1F65" w:rsidR="008C3BCF" w:rsidRPr="00B618BF" w:rsidRDefault="007F4076" w:rsidP="00B618BF">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perspektif fungsionalisme-struktural, t</w:t>
      </w:r>
      <w:r w:rsidR="00061768" w:rsidRPr="00797E19">
        <w:rPr>
          <w:rFonts w:ascii="Times New Roman" w:hAnsi="Times New Roman" w:cs="Times New Roman"/>
          <w:sz w:val="24"/>
          <w:szCs w:val="24"/>
        </w:rPr>
        <w:t>ingkat toleransi</w:t>
      </w:r>
      <w:r w:rsidR="00F02A3E">
        <w:rPr>
          <w:rFonts w:ascii="Times New Roman" w:hAnsi="Times New Roman" w:cs="Times New Roman"/>
          <w:sz w:val="24"/>
          <w:szCs w:val="24"/>
          <w:lang w:val="id-ID"/>
        </w:rPr>
        <w:t>,</w:t>
      </w:r>
      <w:r w:rsidR="00061768" w:rsidRPr="00797E19">
        <w:rPr>
          <w:rFonts w:ascii="Times New Roman" w:hAnsi="Times New Roman" w:cs="Times New Roman"/>
          <w:sz w:val="24"/>
          <w:szCs w:val="24"/>
        </w:rPr>
        <w:t xml:space="preserve"> </w:t>
      </w:r>
      <w:r w:rsidR="00F02A3E">
        <w:rPr>
          <w:rFonts w:ascii="Times New Roman" w:hAnsi="Times New Roman" w:cs="Times New Roman"/>
          <w:sz w:val="24"/>
          <w:szCs w:val="24"/>
          <w:lang w:val="id-ID"/>
        </w:rPr>
        <w:t>baik toleransi agama, sosial, mapun toleransi politik,</w:t>
      </w:r>
      <w:r>
        <w:rPr>
          <w:rFonts w:ascii="Times New Roman" w:hAnsi="Times New Roman" w:cs="Times New Roman"/>
          <w:sz w:val="24"/>
          <w:szCs w:val="24"/>
        </w:rPr>
        <w:t xml:space="preserve"> </w:t>
      </w:r>
      <w:r w:rsidR="00061768" w:rsidRPr="00797E19">
        <w:rPr>
          <w:rFonts w:ascii="Times New Roman" w:hAnsi="Times New Roman" w:cs="Times New Roman"/>
          <w:sz w:val="24"/>
          <w:szCs w:val="24"/>
        </w:rPr>
        <w:t>dalam s</w:t>
      </w:r>
      <w:r w:rsidR="00F02A3E">
        <w:rPr>
          <w:rFonts w:ascii="Times New Roman" w:hAnsi="Times New Roman" w:cs="Times New Roman"/>
          <w:sz w:val="24"/>
          <w:szCs w:val="24"/>
        </w:rPr>
        <w:t xml:space="preserve">uatu </w:t>
      </w:r>
      <w:r>
        <w:rPr>
          <w:rFonts w:ascii="Times New Roman" w:hAnsi="Times New Roman" w:cs="Times New Roman"/>
          <w:sz w:val="24"/>
          <w:szCs w:val="24"/>
          <w:lang w:val="id-ID"/>
        </w:rPr>
        <w:t>masyarakat</w:t>
      </w:r>
      <w:r w:rsidR="00F02A3E">
        <w:rPr>
          <w:rFonts w:ascii="Times New Roman" w:hAnsi="Times New Roman" w:cs="Times New Roman"/>
          <w:sz w:val="24"/>
          <w:szCs w:val="24"/>
        </w:rPr>
        <w:t xml:space="preserve"> </w:t>
      </w:r>
      <w:r w:rsidR="00F02A3E">
        <w:rPr>
          <w:rFonts w:ascii="Times New Roman" w:hAnsi="Times New Roman" w:cs="Times New Roman"/>
          <w:sz w:val="24"/>
          <w:szCs w:val="24"/>
          <w:lang w:val="id-ID"/>
        </w:rPr>
        <w:t>b</w:t>
      </w:r>
      <w:r w:rsidR="00061768" w:rsidRPr="00797E19">
        <w:rPr>
          <w:rFonts w:ascii="Times New Roman" w:hAnsi="Times New Roman" w:cs="Times New Roman"/>
          <w:sz w:val="24"/>
          <w:szCs w:val="24"/>
        </w:rPr>
        <w:t xml:space="preserve">ergantung pada tingkat keseimbangan dalam sistem. Berbagai kelompok yang </w:t>
      </w:r>
      <w:r>
        <w:rPr>
          <w:rFonts w:ascii="Times New Roman" w:hAnsi="Times New Roman" w:cs="Times New Roman"/>
          <w:sz w:val="24"/>
          <w:szCs w:val="24"/>
          <w:lang w:val="id-ID"/>
        </w:rPr>
        <w:t>ada dalam</w:t>
      </w:r>
      <w:r w:rsidR="00061768" w:rsidRPr="00797E19">
        <w:rPr>
          <w:rFonts w:ascii="Times New Roman" w:hAnsi="Times New Roman" w:cs="Times New Roman"/>
          <w:sz w:val="24"/>
          <w:szCs w:val="24"/>
        </w:rPr>
        <w:t xml:space="preserve"> masyarakat </w:t>
      </w:r>
      <w:r>
        <w:rPr>
          <w:rFonts w:ascii="Times New Roman" w:hAnsi="Times New Roman" w:cs="Times New Roman"/>
          <w:sz w:val="24"/>
          <w:szCs w:val="24"/>
          <w:lang w:val="id-ID"/>
        </w:rPr>
        <w:t>cenderung</w:t>
      </w:r>
      <w:r w:rsidR="00061768" w:rsidRPr="00797E19">
        <w:rPr>
          <w:rFonts w:ascii="Times New Roman" w:hAnsi="Times New Roman" w:cs="Times New Roman"/>
          <w:sz w:val="24"/>
          <w:szCs w:val="24"/>
        </w:rPr>
        <w:t xml:space="preserve"> toleran terhadap satu sama lain jika </w:t>
      </w:r>
      <w:r>
        <w:rPr>
          <w:rFonts w:ascii="Times New Roman" w:hAnsi="Times New Roman" w:cs="Times New Roman"/>
          <w:sz w:val="24"/>
          <w:szCs w:val="24"/>
          <w:lang w:val="id-ID"/>
        </w:rPr>
        <w:t>mereka melakukan</w:t>
      </w:r>
      <w:r w:rsidR="00061768" w:rsidRPr="00797E19">
        <w:rPr>
          <w:rFonts w:ascii="Times New Roman" w:hAnsi="Times New Roman" w:cs="Times New Roman"/>
          <w:sz w:val="24"/>
          <w:szCs w:val="24"/>
        </w:rPr>
        <w:t xml:space="preserve"> </w:t>
      </w:r>
      <w:r w:rsidR="00061768" w:rsidRPr="002D0ED7">
        <w:rPr>
          <w:rFonts w:ascii="Times New Roman" w:hAnsi="Times New Roman" w:cs="Times New Roman"/>
          <w:i/>
          <w:sz w:val="24"/>
          <w:szCs w:val="24"/>
        </w:rPr>
        <w:t>check and balance</w:t>
      </w:r>
      <w:r>
        <w:rPr>
          <w:rFonts w:ascii="Times New Roman" w:hAnsi="Times New Roman" w:cs="Times New Roman"/>
          <w:i/>
          <w:sz w:val="24"/>
          <w:szCs w:val="24"/>
          <w:lang w:val="id-ID"/>
        </w:rPr>
        <w:t>.</w:t>
      </w:r>
      <w:r w:rsidR="00061768" w:rsidRPr="00797E19">
        <w:rPr>
          <w:rFonts w:ascii="Times New Roman" w:hAnsi="Times New Roman" w:cs="Times New Roman"/>
          <w:sz w:val="24"/>
          <w:szCs w:val="24"/>
        </w:rPr>
        <w:t xml:space="preserve"> </w:t>
      </w:r>
      <w:r w:rsidR="00B618BF">
        <w:rPr>
          <w:rFonts w:ascii="Times New Roman" w:hAnsi="Times New Roman" w:cs="Times New Roman"/>
          <w:sz w:val="24"/>
          <w:szCs w:val="24"/>
          <w:lang w:val="id-ID"/>
        </w:rPr>
        <w:t>Kecenderungan t</w:t>
      </w:r>
      <w:r>
        <w:rPr>
          <w:rFonts w:ascii="Times New Roman" w:hAnsi="Times New Roman" w:cs="Times New Roman"/>
          <w:sz w:val="24"/>
          <w:szCs w:val="24"/>
          <w:lang w:val="id-ID"/>
        </w:rPr>
        <w:t>oleransi tersebut akan bert</w:t>
      </w:r>
      <w:r w:rsidR="00B618BF">
        <w:rPr>
          <w:rFonts w:ascii="Times New Roman" w:hAnsi="Times New Roman" w:cs="Times New Roman"/>
          <w:sz w:val="24"/>
          <w:szCs w:val="24"/>
          <w:lang w:val="id-ID"/>
        </w:rPr>
        <w:t xml:space="preserve">ahan jika keseimbangan antarkelompok </w:t>
      </w:r>
      <w:r>
        <w:rPr>
          <w:rFonts w:ascii="Times New Roman" w:hAnsi="Times New Roman" w:cs="Times New Roman"/>
          <w:sz w:val="24"/>
          <w:szCs w:val="24"/>
          <w:lang w:val="id-ID"/>
        </w:rPr>
        <w:t>terus dijaga</w:t>
      </w:r>
      <w:r w:rsidR="00B618BF">
        <w:rPr>
          <w:rFonts w:ascii="Times New Roman" w:hAnsi="Times New Roman" w:cs="Times New Roman"/>
          <w:sz w:val="24"/>
          <w:szCs w:val="24"/>
          <w:lang w:val="id-ID"/>
        </w:rPr>
        <w:t>.</w:t>
      </w:r>
      <w:r w:rsidR="00061768" w:rsidRPr="00797E19">
        <w:rPr>
          <w:rFonts w:ascii="Times New Roman" w:hAnsi="Times New Roman" w:cs="Times New Roman"/>
          <w:sz w:val="24"/>
          <w:szCs w:val="24"/>
        </w:rPr>
        <w:t xml:space="preserve"> Intoleransi </w:t>
      </w:r>
      <w:r w:rsidR="00B618BF">
        <w:rPr>
          <w:rFonts w:ascii="Times New Roman" w:hAnsi="Times New Roman" w:cs="Times New Roman"/>
          <w:sz w:val="24"/>
          <w:szCs w:val="24"/>
          <w:lang w:val="id-ID"/>
        </w:rPr>
        <w:t>biasanya terjadi karena terjadinya</w:t>
      </w:r>
      <w:r w:rsidR="00061768" w:rsidRPr="00797E19">
        <w:rPr>
          <w:rFonts w:ascii="Times New Roman" w:hAnsi="Times New Roman" w:cs="Times New Roman"/>
          <w:sz w:val="24"/>
          <w:szCs w:val="24"/>
        </w:rPr>
        <w:t xml:space="preserve"> percikan atau pemicu untuk </w:t>
      </w:r>
      <w:r w:rsidR="00B618BF">
        <w:rPr>
          <w:rFonts w:ascii="Times New Roman" w:hAnsi="Times New Roman" w:cs="Times New Roman"/>
          <w:sz w:val="24"/>
          <w:szCs w:val="24"/>
          <w:lang w:val="id-ID"/>
        </w:rPr>
        <w:lastRenderedPageBreak/>
        <w:t>mengawalinya</w:t>
      </w:r>
      <w:r w:rsidR="00061768" w:rsidRPr="00797E19">
        <w:rPr>
          <w:rFonts w:ascii="Times New Roman" w:hAnsi="Times New Roman" w:cs="Times New Roman"/>
          <w:sz w:val="24"/>
          <w:szCs w:val="24"/>
        </w:rPr>
        <w:t xml:space="preserve">. </w:t>
      </w:r>
      <w:r w:rsidR="00B618BF">
        <w:rPr>
          <w:rFonts w:ascii="Times New Roman" w:hAnsi="Times New Roman" w:cs="Times New Roman"/>
          <w:sz w:val="24"/>
          <w:szCs w:val="24"/>
          <w:lang w:val="id-ID"/>
        </w:rPr>
        <w:t>Kehidupan masyarakat yang relatif harmonis, d</w:t>
      </w:r>
      <w:r w:rsidR="00061768" w:rsidRPr="00797E19">
        <w:rPr>
          <w:rFonts w:ascii="Times New Roman" w:hAnsi="Times New Roman" w:cs="Times New Roman"/>
          <w:sz w:val="24"/>
          <w:szCs w:val="24"/>
        </w:rPr>
        <w:t>amai</w:t>
      </w:r>
      <w:r w:rsidR="00B618BF">
        <w:rPr>
          <w:rFonts w:ascii="Times New Roman" w:hAnsi="Times New Roman" w:cs="Times New Roman"/>
          <w:sz w:val="24"/>
          <w:szCs w:val="24"/>
          <w:lang w:val="id-ID"/>
        </w:rPr>
        <w:t>,</w:t>
      </w:r>
      <w:r w:rsidR="00061768" w:rsidRPr="00797E19">
        <w:rPr>
          <w:rFonts w:ascii="Times New Roman" w:hAnsi="Times New Roman" w:cs="Times New Roman"/>
          <w:sz w:val="24"/>
          <w:szCs w:val="24"/>
        </w:rPr>
        <w:t xml:space="preserve"> dan toleran</w:t>
      </w:r>
      <w:r w:rsidR="00B618BF">
        <w:rPr>
          <w:rFonts w:ascii="Times New Roman" w:hAnsi="Times New Roman" w:cs="Times New Roman"/>
          <w:sz w:val="24"/>
          <w:szCs w:val="24"/>
          <w:lang w:val="id-ID"/>
        </w:rPr>
        <w:t xml:space="preserve"> dapat berubah menjadi konflik jika ada</w:t>
      </w:r>
      <w:r w:rsidR="00061768" w:rsidRPr="00797E19">
        <w:rPr>
          <w:rFonts w:ascii="Times New Roman" w:hAnsi="Times New Roman" w:cs="Times New Roman"/>
          <w:sz w:val="24"/>
          <w:szCs w:val="24"/>
        </w:rPr>
        <w:t xml:space="preserve"> s</w:t>
      </w:r>
      <w:r w:rsidR="00B618BF">
        <w:rPr>
          <w:rFonts w:ascii="Times New Roman" w:hAnsi="Times New Roman" w:cs="Times New Roman"/>
          <w:sz w:val="24"/>
          <w:szCs w:val="24"/>
          <w:lang w:val="id-ID"/>
        </w:rPr>
        <w:t>a</w:t>
      </w:r>
      <w:r w:rsidR="00061768" w:rsidRPr="00797E19">
        <w:rPr>
          <w:rFonts w:ascii="Times New Roman" w:hAnsi="Times New Roman" w:cs="Times New Roman"/>
          <w:sz w:val="24"/>
          <w:szCs w:val="24"/>
        </w:rPr>
        <w:t>atu kejadian</w:t>
      </w:r>
      <w:r w:rsidR="00EB4005" w:rsidRPr="00797E19">
        <w:rPr>
          <w:rFonts w:ascii="Times New Roman" w:hAnsi="Times New Roman" w:cs="Times New Roman"/>
          <w:sz w:val="24"/>
          <w:szCs w:val="24"/>
        </w:rPr>
        <w:t xml:space="preserve"> </w:t>
      </w:r>
      <w:r w:rsidR="00061768" w:rsidRPr="00797E19">
        <w:rPr>
          <w:rFonts w:ascii="Times New Roman" w:hAnsi="Times New Roman" w:cs="Times New Roman"/>
          <w:sz w:val="24"/>
          <w:szCs w:val="24"/>
        </w:rPr>
        <w:t>yang bertind</w:t>
      </w:r>
      <w:r w:rsidR="00DD7D5D">
        <w:rPr>
          <w:rFonts w:ascii="Times New Roman" w:hAnsi="Times New Roman" w:cs="Times New Roman"/>
          <w:sz w:val="24"/>
          <w:szCs w:val="24"/>
        </w:rPr>
        <w:t>ak sebagai percikan atau pemicu</w:t>
      </w:r>
      <w:r w:rsidR="00B618BF">
        <w:rPr>
          <w:rFonts w:ascii="Times New Roman" w:hAnsi="Times New Roman" w:cs="Times New Roman"/>
          <w:sz w:val="24"/>
          <w:szCs w:val="24"/>
        </w:rPr>
        <w:t xml:space="preserve">. </w:t>
      </w:r>
      <w:r w:rsidR="00B618BF">
        <w:rPr>
          <w:rFonts w:ascii="Times New Roman" w:hAnsi="Times New Roman" w:cs="Times New Roman"/>
          <w:sz w:val="24"/>
          <w:szCs w:val="24"/>
          <w:lang w:val="id-ID"/>
        </w:rPr>
        <w:t xml:space="preserve">Tidak jarang, </w:t>
      </w:r>
      <w:r w:rsidR="00061768" w:rsidRPr="00797E19">
        <w:rPr>
          <w:rFonts w:ascii="Times New Roman" w:hAnsi="Times New Roman" w:cs="Times New Roman"/>
          <w:sz w:val="24"/>
          <w:szCs w:val="24"/>
        </w:rPr>
        <w:t>insiden</w:t>
      </w:r>
      <w:r w:rsidR="00B618BF">
        <w:rPr>
          <w:rFonts w:ascii="Times New Roman" w:hAnsi="Times New Roman" w:cs="Times New Roman"/>
          <w:sz w:val="24"/>
          <w:szCs w:val="24"/>
          <w:lang w:val="id-ID"/>
        </w:rPr>
        <w:t xml:space="preserve"> kecil</w:t>
      </w:r>
      <w:r w:rsidR="00061768" w:rsidRPr="00797E19">
        <w:rPr>
          <w:rFonts w:ascii="Times New Roman" w:hAnsi="Times New Roman" w:cs="Times New Roman"/>
          <w:sz w:val="24"/>
          <w:szCs w:val="24"/>
        </w:rPr>
        <w:t xml:space="preserve"> yang relatif tidak penting dapat bertindak sebagai pemicu yang dapat me</w:t>
      </w:r>
      <w:r w:rsidR="00B618BF">
        <w:rPr>
          <w:rFonts w:ascii="Times New Roman" w:hAnsi="Times New Roman" w:cs="Times New Roman"/>
          <w:sz w:val="24"/>
          <w:szCs w:val="24"/>
          <w:lang w:val="id-ID"/>
        </w:rPr>
        <w:t>lahirkan</w:t>
      </w:r>
      <w:r w:rsidR="00061768" w:rsidRPr="00797E19">
        <w:rPr>
          <w:rFonts w:ascii="Times New Roman" w:hAnsi="Times New Roman" w:cs="Times New Roman"/>
          <w:sz w:val="24"/>
          <w:szCs w:val="24"/>
        </w:rPr>
        <w:t xml:space="preserve"> ketidakseimbangan dalam sistem.</w:t>
      </w:r>
      <w:r w:rsidR="008C3BCF" w:rsidRPr="00797E19">
        <w:rPr>
          <w:rFonts w:ascii="Times New Roman" w:hAnsi="Times New Roman" w:cs="Times New Roman"/>
          <w:sz w:val="24"/>
          <w:szCs w:val="24"/>
        </w:rPr>
        <w:t xml:space="preserve"> </w:t>
      </w:r>
      <w:r w:rsidR="00061768" w:rsidRPr="00797E19">
        <w:rPr>
          <w:rFonts w:ascii="Times New Roman" w:hAnsi="Times New Roman" w:cs="Times New Roman"/>
          <w:sz w:val="24"/>
          <w:szCs w:val="24"/>
        </w:rPr>
        <w:t>P</w:t>
      </w:r>
      <w:r w:rsidR="00FF2015">
        <w:rPr>
          <w:rFonts w:ascii="Times New Roman" w:hAnsi="Times New Roman" w:cs="Times New Roman"/>
          <w:sz w:val="24"/>
          <w:szCs w:val="24"/>
          <w:lang w:val="id-ID"/>
        </w:rPr>
        <w:t>erbedaan p</w:t>
      </w:r>
      <w:r w:rsidR="00061768" w:rsidRPr="00797E19">
        <w:rPr>
          <w:rFonts w:ascii="Times New Roman" w:hAnsi="Times New Roman" w:cs="Times New Roman"/>
          <w:sz w:val="24"/>
          <w:szCs w:val="24"/>
        </w:rPr>
        <w:t>rinsip atau keyakinan apriori dari</w:t>
      </w:r>
      <w:r w:rsidR="00FF2015">
        <w:rPr>
          <w:rFonts w:ascii="Times New Roman" w:hAnsi="Times New Roman" w:cs="Times New Roman"/>
          <w:sz w:val="24"/>
          <w:szCs w:val="24"/>
          <w:lang w:val="id-ID"/>
        </w:rPr>
        <w:t xml:space="preserve"> masing-masing</w:t>
      </w:r>
      <w:r w:rsidR="00061768" w:rsidRPr="00797E19">
        <w:rPr>
          <w:rFonts w:ascii="Times New Roman" w:hAnsi="Times New Roman" w:cs="Times New Roman"/>
          <w:sz w:val="24"/>
          <w:szCs w:val="24"/>
        </w:rPr>
        <w:t xml:space="preserve"> kelompok mungkin </w:t>
      </w:r>
      <w:r w:rsidR="00FF2015">
        <w:rPr>
          <w:rFonts w:ascii="Times New Roman" w:hAnsi="Times New Roman" w:cs="Times New Roman"/>
          <w:sz w:val="24"/>
          <w:szCs w:val="24"/>
          <w:lang w:val="id-ID"/>
        </w:rPr>
        <w:t xml:space="preserve">berpotensi dalam melahirkan intoleransi dan bahkan </w:t>
      </w:r>
      <w:r w:rsidR="00FF2015">
        <w:rPr>
          <w:rFonts w:ascii="Times New Roman" w:hAnsi="Times New Roman" w:cs="Times New Roman"/>
          <w:sz w:val="24"/>
          <w:szCs w:val="24"/>
        </w:rPr>
        <w:t>menimbulkan konflik</w:t>
      </w:r>
      <w:r w:rsidR="00061768" w:rsidRPr="00797E19">
        <w:rPr>
          <w:rFonts w:ascii="Times New Roman" w:hAnsi="Times New Roman" w:cs="Times New Roman"/>
          <w:sz w:val="24"/>
          <w:szCs w:val="24"/>
        </w:rPr>
        <w:t xml:space="preserve">. </w:t>
      </w:r>
      <w:r w:rsidR="00FF2015">
        <w:rPr>
          <w:rFonts w:ascii="Times New Roman" w:hAnsi="Times New Roman" w:cs="Times New Roman"/>
          <w:sz w:val="24"/>
          <w:szCs w:val="24"/>
          <w:lang w:val="id-ID"/>
        </w:rPr>
        <w:t>Pada sebagian orang bisa jadi lebih kuat potensi tersebut. Bagi o</w:t>
      </w:r>
      <w:r w:rsidR="00061768" w:rsidRPr="00797E19">
        <w:rPr>
          <w:rFonts w:ascii="Times New Roman" w:hAnsi="Times New Roman" w:cs="Times New Roman"/>
          <w:sz w:val="24"/>
          <w:szCs w:val="24"/>
        </w:rPr>
        <w:t>rang</w:t>
      </w:r>
      <w:r w:rsidR="00FF2015">
        <w:rPr>
          <w:rFonts w:ascii="Times New Roman" w:hAnsi="Times New Roman" w:cs="Times New Roman"/>
          <w:sz w:val="24"/>
          <w:szCs w:val="24"/>
          <w:lang w:val="id-ID"/>
        </w:rPr>
        <w:t xml:space="preserve"> atau</w:t>
      </w:r>
      <w:r w:rsidR="00061768" w:rsidRPr="00797E19">
        <w:rPr>
          <w:rFonts w:ascii="Times New Roman" w:hAnsi="Times New Roman" w:cs="Times New Roman"/>
          <w:sz w:val="24"/>
          <w:szCs w:val="24"/>
        </w:rPr>
        <w:t xml:space="preserve"> kelompok</w:t>
      </w:r>
      <w:r w:rsidR="00FF2015">
        <w:rPr>
          <w:rFonts w:ascii="Times New Roman" w:hAnsi="Times New Roman" w:cs="Times New Roman"/>
          <w:sz w:val="24"/>
          <w:szCs w:val="24"/>
          <w:lang w:val="id-ID"/>
        </w:rPr>
        <w:t xml:space="preserve"> ini,</w:t>
      </w:r>
      <w:r w:rsidR="00061768" w:rsidRPr="00797E19">
        <w:rPr>
          <w:rFonts w:ascii="Times New Roman" w:hAnsi="Times New Roman" w:cs="Times New Roman"/>
          <w:sz w:val="24"/>
          <w:szCs w:val="24"/>
        </w:rPr>
        <w:t xml:space="preserve"> </w:t>
      </w:r>
      <w:r w:rsidR="00FF2015">
        <w:rPr>
          <w:rFonts w:ascii="Times New Roman" w:hAnsi="Times New Roman" w:cs="Times New Roman"/>
          <w:sz w:val="24"/>
          <w:szCs w:val="24"/>
          <w:lang w:val="id-ID"/>
        </w:rPr>
        <w:t>kehidupan yang harmonis dan</w:t>
      </w:r>
      <w:r w:rsidR="00061768" w:rsidRPr="00797E19">
        <w:rPr>
          <w:rFonts w:ascii="Times New Roman" w:hAnsi="Times New Roman" w:cs="Times New Roman"/>
          <w:sz w:val="24"/>
          <w:szCs w:val="24"/>
        </w:rPr>
        <w:t xml:space="preserve"> damai </w:t>
      </w:r>
      <w:r w:rsidR="00FF2015">
        <w:rPr>
          <w:rFonts w:ascii="Times New Roman" w:hAnsi="Times New Roman" w:cs="Times New Roman"/>
          <w:sz w:val="24"/>
          <w:szCs w:val="24"/>
          <w:lang w:val="id-ID"/>
        </w:rPr>
        <w:t>dapat dicapai</w:t>
      </w:r>
      <w:r w:rsidR="00061768" w:rsidRPr="00797E19">
        <w:rPr>
          <w:rFonts w:ascii="Times New Roman" w:hAnsi="Times New Roman" w:cs="Times New Roman"/>
          <w:sz w:val="24"/>
          <w:szCs w:val="24"/>
        </w:rPr>
        <w:t xml:space="preserve"> dengan syarat bahwa mereka tidak dihadang oleh suatu cara</w:t>
      </w:r>
      <w:r w:rsidR="008C3BCF" w:rsidRPr="00797E19">
        <w:rPr>
          <w:rFonts w:ascii="Times New Roman" w:hAnsi="Times New Roman" w:cs="Times New Roman"/>
          <w:sz w:val="24"/>
          <w:szCs w:val="24"/>
        </w:rPr>
        <w:t xml:space="preserve"> </w:t>
      </w:r>
      <w:r w:rsidR="00061768" w:rsidRPr="00797E19">
        <w:rPr>
          <w:rFonts w:ascii="Times New Roman" w:hAnsi="Times New Roman" w:cs="Times New Roman"/>
          <w:sz w:val="24"/>
          <w:szCs w:val="24"/>
        </w:rPr>
        <w:t>situasi yang tidak sesuai</w:t>
      </w:r>
      <w:r w:rsidR="00FF2015">
        <w:rPr>
          <w:rFonts w:ascii="Times New Roman" w:hAnsi="Times New Roman" w:cs="Times New Roman"/>
          <w:sz w:val="24"/>
          <w:szCs w:val="24"/>
          <w:lang w:val="id-ID"/>
        </w:rPr>
        <w:t xml:space="preserve"> atau kondisi yang mejauhkan mereka dari kekhawatiran akan keberlangsungan keyakinan dan prinsip </w:t>
      </w:r>
      <w:r w:rsidR="00061768" w:rsidRPr="00797E19">
        <w:rPr>
          <w:rFonts w:ascii="Times New Roman" w:hAnsi="Times New Roman" w:cs="Times New Roman"/>
          <w:sz w:val="24"/>
          <w:szCs w:val="24"/>
        </w:rPr>
        <w:t>mereka</w:t>
      </w:r>
      <w:r w:rsidR="00FF2015">
        <w:rPr>
          <w:rFonts w:ascii="Times New Roman" w:hAnsi="Times New Roman" w:cs="Times New Roman"/>
          <w:sz w:val="24"/>
          <w:szCs w:val="24"/>
          <w:lang w:val="id-ID"/>
        </w:rPr>
        <w:t>. Kedamaian dan toleransi akan tercapai sepanjang tidak ada insiden yang bertindak sebagai pemicu atau penyulut intoleransi dan konflik</w:t>
      </w:r>
      <w:r w:rsidR="00EB4005" w:rsidRPr="00797E19">
        <w:rPr>
          <w:rFonts w:ascii="Times New Roman" w:hAnsi="Times New Roman" w:cs="Times New Roman"/>
          <w:sz w:val="24"/>
          <w:szCs w:val="24"/>
        </w:rPr>
        <w:t xml:space="preserve"> (Walt, 2014)</w:t>
      </w:r>
      <w:r w:rsidR="00061768" w:rsidRPr="00797E19">
        <w:rPr>
          <w:rFonts w:ascii="Times New Roman" w:hAnsi="Times New Roman" w:cs="Times New Roman"/>
          <w:sz w:val="24"/>
          <w:szCs w:val="24"/>
        </w:rPr>
        <w:t xml:space="preserve">. </w:t>
      </w:r>
    </w:p>
    <w:p w14:paraId="20E1D041" w14:textId="536A7B5B" w:rsidR="007211DE" w:rsidRDefault="008C3BCF" w:rsidP="002F7043">
      <w:pPr>
        <w:autoSpaceDE w:val="0"/>
        <w:autoSpaceDN w:val="0"/>
        <w:adjustRightInd w:val="0"/>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Dari beberapa pengertian toleransi beragama di</w:t>
      </w:r>
      <w:r w:rsidR="008811DE">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atas, pada penelitian ini </w:t>
      </w:r>
      <w:r w:rsidR="008811DE">
        <w:rPr>
          <w:rFonts w:ascii="Times New Roman" w:hAnsi="Times New Roman" w:cs="Times New Roman"/>
          <w:sz w:val="24"/>
          <w:szCs w:val="24"/>
          <w:lang w:val="id-ID"/>
        </w:rPr>
        <w:t xml:space="preserve">kami </w:t>
      </w:r>
      <w:r w:rsidRPr="00797E19">
        <w:rPr>
          <w:rFonts w:ascii="Times New Roman" w:hAnsi="Times New Roman" w:cs="Times New Roman"/>
          <w:sz w:val="24"/>
          <w:szCs w:val="24"/>
        </w:rPr>
        <w:t>menggun</w:t>
      </w:r>
      <w:r w:rsidR="00DD7D5D">
        <w:rPr>
          <w:rFonts w:ascii="Times New Roman" w:hAnsi="Times New Roman" w:cs="Times New Roman"/>
          <w:sz w:val="24"/>
          <w:szCs w:val="24"/>
        </w:rPr>
        <w:t>akan pengertian yang dipaparkan</w:t>
      </w:r>
      <w:r w:rsidR="00DD7D5D">
        <w:rPr>
          <w:rFonts w:ascii="Times New Roman" w:hAnsi="Times New Roman" w:cs="Times New Roman"/>
          <w:sz w:val="24"/>
          <w:szCs w:val="24"/>
          <w:lang w:val="id-ID"/>
        </w:rPr>
        <w:t xml:space="preserve"> </w:t>
      </w:r>
      <w:r w:rsidR="009A4846" w:rsidRPr="007211DE">
        <w:rPr>
          <w:rFonts w:ascii="Times New Roman" w:hAnsi="Times New Roman" w:cs="Times New Roman"/>
          <w:sz w:val="24"/>
          <w:szCs w:val="24"/>
        </w:rPr>
        <w:t>Putnam &amp; Campbell</w:t>
      </w:r>
      <w:r w:rsidR="009A4846">
        <w:rPr>
          <w:rFonts w:ascii="Times New Roman" w:hAnsi="Times New Roman" w:cs="Times New Roman"/>
          <w:sz w:val="24"/>
          <w:szCs w:val="24"/>
        </w:rPr>
        <w:t xml:space="preserve"> (</w:t>
      </w:r>
      <w:r w:rsidR="009A4846" w:rsidRPr="007211DE">
        <w:rPr>
          <w:rFonts w:ascii="Times New Roman" w:hAnsi="Times New Roman" w:cs="Times New Roman"/>
          <w:sz w:val="24"/>
          <w:szCs w:val="24"/>
        </w:rPr>
        <w:t>2012</w:t>
      </w:r>
      <w:r w:rsidR="009A4846">
        <w:rPr>
          <w:rFonts w:ascii="Times New Roman" w:hAnsi="Times New Roman" w:cs="Times New Roman"/>
          <w:sz w:val="24"/>
          <w:szCs w:val="24"/>
        </w:rPr>
        <w:t>) bahwa t</w:t>
      </w:r>
      <w:r w:rsidR="00DD7D5D">
        <w:rPr>
          <w:rFonts w:ascii="Times New Roman" w:hAnsi="Times New Roman" w:cs="Times New Roman"/>
          <w:sz w:val="24"/>
          <w:szCs w:val="24"/>
        </w:rPr>
        <w:t>oleransi beragama di</w:t>
      </w:r>
      <w:r w:rsidR="007211DE" w:rsidRPr="00797E19">
        <w:rPr>
          <w:rFonts w:ascii="Times New Roman" w:hAnsi="Times New Roman" w:cs="Times New Roman"/>
          <w:sz w:val="24"/>
          <w:szCs w:val="24"/>
        </w:rPr>
        <w:t xml:space="preserve">definisikan sebagai </w:t>
      </w:r>
      <w:r w:rsidR="007211DE" w:rsidRPr="007211DE">
        <w:rPr>
          <w:rFonts w:ascii="Times New Roman" w:hAnsi="Times New Roman" w:cs="Times New Roman"/>
          <w:sz w:val="24"/>
          <w:szCs w:val="24"/>
        </w:rPr>
        <w:t>serangkaian sikap dan perilaku yang melibatkan rasa hormat</w:t>
      </w:r>
      <w:r w:rsidR="007211DE">
        <w:rPr>
          <w:rFonts w:ascii="Times New Roman" w:hAnsi="Times New Roman" w:cs="Times New Roman"/>
          <w:sz w:val="24"/>
          <w:szCs w:val="24"/>
        </w:rPr>
        <w:t xml:space="preserve"> </w:t>
      </w:r>
      <w:r w:rsidR="00DD7D5D">
        <w:rPr>
          <w:rFonts w:ascii="Times New Roman" w:hAnsi="Times New Roman" w:cs="Times New Roman"/>
          <w:sz w:val="24"/>
          <w:szCs w:val="24"/>
          <w:lang w:val="id-ID"/>
        </w:rPr>
        <w:t xml:space="preserve">terhadap </w:t>
      </w:r>
      <w:r w:rsidR="007211DE" w:rsidRPr="007211DE">
        <w:rPr>
          <w:rFonts w:ascii="Times New Roman" w:hAnsi="Times New Roman" w:cs="Times New Roman"/>
          <w:sz w:val="24"/>
          <w:szCs w:val="24"/>
        </w:rPr>
        <w:t>hak individu lain untuk memeluk keyakinan agama mereka sendiri</w:t>
      </w:r>
      <w:r w:rsidR="007211DE">
        <w:rPr>
          <w:rFonts w:ascii="Times New Roman" w:hAnsi="Times New Roman" w:cs="Times New Roman"/>
          <w:sz w:val="24"/>
          <w:szCs w:val="24"/>
        </w:rPr>
        <w:t xml:space="preserve"> </w:t>
      </w:r>
      <w:r w:rsidR="007211DE" w:rsidRPr="007211DE">
        <w:rPr>
          <w:rFonts w:ascii="Times New Roman" w:hAnsi="Times New Roman" w:cs="Times New Roman"/>
          <w:sz w:val="24"/>
          <w:szCs w:val="24"/>
        </w:rPr>
        <w:t>dan menjalankan agama mereka sendiri tanpa hambatan</w:t>
      </w:r>
      <w:r w:rsidR="007211DE" w:rsidRPr="00797E19">
        <w:rPr>
          <w:rFonts w:ascii="Times New Roman" w:hAnsi="Times New Roman" w:cs="Times New Roman"/>
          <w:sz w:val="24"/>
          <w:szCs w:val="24"/>
        </w:rPr>
        <w:t>.</w:t>
      </w:r>
    </w:p>
    <w:p w14:paraId="0F69A961" w14:textId="3B4796CE" w:rsidR="00EF11E4" w:rsidRDefault="00EF11E4" w:rsidP="002F7043">
      <w:pPr>
        <w:autoSpaceDE w:val="0"/>
        <w:autoSpaceDN w:val="0"/>
        <w:adjustRightInd w:val="0"/>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toleransi dibatas</w:t>
      </w:r>
      <w:r w:rsidR="00B32056">
        <w:rPr>
          <w:rFonts w:ascii="Times New Roman" w:hAnsi="Times New Roman" w:cs="Times New Roman"/>
          <w:sz w:val="24"/>
          <w:szCs w:val="24"/>
          <w:lang w:val="id-ID"/>
        </w:rPr>
        <w:t>i</w:t>
      </w:r>
      <w:r>
        <w:rPr>
          <w:rFonts w:ascii="Times New Roman" w:hAnsi="Times New Roman" w:cs="Times New Roman"/>
          <w:sz w:val="24"/>
          <w:szCs w:val="24"/>
          <w:lang w:val="id-ID"/>
        </w:rPr>
        <w:t xml:space="preserve"> pada toleransi beragama. Jadi tidak termasuk toleransi sosial, toleransi politik, toleraansi budaya atau jenis toleransi lainnya. Toleransi beragama itu sendiri mencakup toleransi eksternal dan toleransi internal. Toleransi eksternal adalah sikap dan perilaku menghormati dalam hubungan antaragama. Sedangkan toleransi internal adalah sikap dan perilaku menghormati antarpenganut mazhab atau aliran dalam agama yang sama.</w:t>
      </w:r>
      <w:r w:rsidR="00F21513">
        <w:rPr>
          <w:rFonts w:ascii="Times New Roman" w:hAnsi="Times New Roman" w:cs="Times New Roman"/>
          <w:sz w:val="24"/>
          <w:szCs w:val="24"/>
          <w:lang w:val="id-ID"/>
        </w:rPr>
        <w:t xml:space="preserve"> Berkenaan dengan toleransi eksternal, sikap dan perilaku dapat berupa saling menghormati, dialog, kerja sama, dan saling membantu dengan pemeluk agama lain seperti Kristen, Katolik, Hindu, budha, dan Konghucu. Adapun toleransi interal mencakup sikap dan perilaku menghormati, dialog, kerja sama, dan saling membantu dengan penganut kelompok </w:t>
      </w:r>
      <w:r w:rsidR="00F21513">
        <w:rPr>
          <w:rFonts w:ascii="Times New Roman" w:hAnsi="Times New Roman" w:cs="Times New Roman"/>
          <w:sz w:val="24"/>
          <w:szCs w:val="24"/>
          <w:lang w:val="id-ID"/>
        </w:rPr>
        <w:lastRenderedPageBreak/>
        <w:t>lain dalam agama sendiri seperti dengan kelompok Syiah dan Ahmadiyah (Kementerian Agama, 2019).</w:t>
      </w:r>
    </w:p>
    <w:p w14:paraId="7C750FC1" w14:textId="77777777" w:rsidR="00F92E7C" w:rsidRPr="00EF11E4" w:rsidRDefault="00F92E7C" w:rsidP="002F7043">
      <w:pPr>
        <w:autoSpaceDE w:val="0"/>
        <w:autoSpaceDN w:val="0"/>
        <w:adjustRightInd w:val="0"/>
        <w:spacing w:line="360" w:lineRule="auto"/>
        <w:ind w:firstLine="720"/>
        <w:jc w:val="both"/>
        <w:rPr>
          <w:rFonts w:ascii="Times New Roman" w:hAnsi="Times New Roman" w:cs="Times New Roman"/>
          <w:sz w:val="24"/>
          <w:szCs w:val="24"/>
          <w:lang w:val="id-ID"/>
        </w:rPr>
      </w:pPr>
    </w:p>
    <w:p w14:paraId="6B97DE86" w14:textId="771CF0F5" w:rsidR="008C3BCF" w:rsidRPr="00167BA5" w:rsidRDefault="009B2948" w:rsidP="00167BA5">
      <w:pPr>
        <w:pStyle w:val="Heading3"/>
        <w:spacing w:after="240" w:line="360" w:lineRule="auto"/>
      </w:pPr>
      <w:bookmarkStart w:id="45" w:name="_Toc51596580"/>
      <w:r>
        <w:t xml:space="preserve">2.3.1 </w:t>
      </w:r>
      <w:r w:rsidR="008C3BCF" w:rsidRPr="00167BA5">
        <w:t>Dimensi Toleransi Beragama</w:t>
      </w:r>
      <w:bookmarkEnd w:id="45"/>
    </w:p>
    <w:p w14:paraId="48A10D19" w14:textId="6F74FFD0" w:rsidR="008C3BCF" w:rsidRPr="00797E19" w:rsidRDefault="009A4846" w:rsidP="002F7043">
      <w:pPr>
        <w:spacing w:line="360" w:lineRule="auto"/>
        <w:jc w:val="both"/>
        <w:rPr>
          <w:rFonts w:ascii="Times New Roman" w:hAnsi="Times New Roman" w:cs="Times New Roman"/>
          <w:sz w:val="24"/>
          <w:szCs w:val="24"/>
        </w:rPr>
      </w:pPr>
      <w:r w:rsidRPr="007211DE">
        <w:rPr>
          <w:rFonts w:ascii="Times New Roman" w:hAnsi="Times New Roman" w:cs="Times New Roman"/>
          <w:sz w:val="24"/>
          <w:szCs w:val="24"/>
        </w:rPr>
        <w:t>Putnam &amp; Campbell</w:t>
      </w:r>
      <w:r>
        <w:rPr>
          <w:rFonts w:ascii="Times New Roman" w:hAnsi="Times New Roman" w:cs="Times New Roman"/>
          <w:sz w:val="24"/>
          <w:szCs w:val="24"/>
        </w:rPr>
        <w:t xml:space="preserve"> (</w:t>
      </w:r>
      <w:r w:rsidRPr="007211DE">
        <w:rPr>
          <w:rFonts w:ascii="Times New Roman" w:hAnsi="Times New Roman" w:cs="Times New Roman"/>
          <w:sz w:val="24"/>
          <w:szCs w:val="24"/>
        </w:rPr>
        <w:t>2012</w:t>
      </w:r>
      <w:r>
        <w:rPr>
          <w:rFonts w:ascii="Times New Roman" w:hAnsi="Times New Roman" w:cs="Times New Roman"/>
          <w:sz w:val="24"/>
          <w:szCs w:val="24"/>
        </w:rPr>
        <w:t xml:space="preserve">) </w:t>
      </w:r>
      <w:r w:rsidR="007B7A77" w:rsidRPr="00797E19">
        <w:rPr>
          <w:rFonts w:ascii="Times New Roman" w:hAnsi="Times New Roman" w:cs="Times New Roman"/>
          <w:sz w:val="24"/>
          <w:szCs w:val="24"/>
        </w:rPr>
        <w:t xml:space="preserve">mengatakan </w:t>
      </w:r>
      <w:r w:rsidR="00F02A3E">
        <w:rPr>
          <w:rFonts w:ascii="Times New Roman" w:hAnsi="Times New Roman" w:cs="Times New Roman"/>
          <w:sz w:val="24"/>
          <w:szCs w:val="24"/>
          <w:lang w:val="id-ID"/>
        </w:rPr>
        <w:t>bahwa terdapat</w:t>
      </w:r>
      <w:r w:rsidR="007B7A77" w:rsidRPr="00797E19">
        <w:rPr>
          <w:rFonts w:ascii="Times New Roman" w:hAnsi="Times New Roman" w:cs="Times New Roman"/>
          <w:sz w:val="24"/>
          <w:szCs w:val="24"/>
        </w:rPr>
        <w:t xml:space="preserve"> </w:t>
      </w:r>
      <w:r w:rsidR="00DD7D5D">
        <w:rPr>
          <w:rFonts w:ascii="Times New Roman" w:hAnsi="Times New Roman" w:cs="Times New Roman"/>
          <w:sz w:val="24"/>
          <w:szCs w:val="24"/>
          <w:lang w:val="id-ID"/>
        </w:rPr>
        <w:t>dua</w:t>
      </w:r>
      <w:r w:rsidR="007B7A77" w:rsidRPr="00797E19">
        <w:rPr>
          <w:rFonts w:ascii="Times New Roman" w:hAnsi="Times New Roman" w:cs="Times New Roman"/>
          <w:sz w:val="24"/>
          <w:szCs w:val="24"/>
        </w:rPr>
        <w:t xml:space="preserve"> </w:t>
      </w:r>
      <w:r>
        <w:rPr>
          <w:rFonts w:ascii="Times New Roman" w:hAnsi="Times New Roman" w:cs="Times New Roman"/>
          <w:sz w:val="24"/>
          <w:szCs w:val="24"/>
        </w:rPr>
        <w:t>dimensi</w:t>
      </w:r>
      <w:r w:rsidR="007B7A77" w:rsidRPr="00797E19">
        <w:rPr>
          <w:rFonts w:ascii="Times New Roman" w:hAnsi="Times New Roman" w:cs="Times New Roman"/>
          <w:sz w:val="24"/>
          <w:szCs w:val="24"/>
        </w:rPr>
        <w:t xml:space="preserve"> </w:t>
      </w:r>
      <w:r w:rsidR="00F02A3E">
        <w:rPr>
          <w:rFonts w:ascii="Times New Roman" w:hAnsi="Times New Roman" w:cs="Times New Roman"/>
          <w:sz w:val="24"/>
          <w:szCs w:val="24"/>
          <w:lang w:val="id-ID"/>
        </w:rPr>
        <w:t xml:space="preserve">utama </w:t>
      </w:r>
      <w:r w:rsidR="007B7A77" w:rsidRPr="00797E19">
        <w:rPr>
          <w:rFonts w:ascii="Times New Roman" w:hAnsi="Times New Roman" w:cs="Times New Roman"/>
          <w:sz w:val="24"/>
          <w:szCs w:val="24"/>
        </w:rPr>
        <w:t>pada toleransi beragama, yaitu:</w:t>
      </w:r>
    </w:p>
    <w:p w14:paraId="0F3ED446" w14:textId="18BFD3AA" w:rsidR="009A4846" w:rsidRDefault="009A4846" w:rsidP="002F7043">
      <w:pPr>
        <w:pStyle w:val="ListParagraph"/>
        <w:numPr>
          <w:ilvl w:val="0"/>
          <w:numId w:val="5"/>
        </w:numPr>
        <w:spacing w:line="360" w:lineRule="auto"/>
        <w:jc w:val="both"/>
        <w:rPr>
          <w:rFonts w:ascii="Times New Roman" w:hAnsi="Times New Roman" w:cs="Times New Roman"/>
          <w:sz w:val="24"/>
          <w:szCs w:val="24"/>
        </w:rPr>
      </w:pPr>
      <w:r w:rsidRPr="00B32056">
        <w:rPr>
          <w:rFonts w:ascii="Times New Roman" w:hAnsi="Times New Roman" w:cs="Times New Roman"/>
          <w:bCs/>
          <w:i/>
          <w:iCs/>
          <w:sz w:val="24"/>
          <w:szCs w:val="24"/>
        </w:rPr>
        <w:t>Relational contruct</w:t>
      </w:r>
      <w:r w:rsidR="007B7A77" w:rsidRPr="009A4846">
        <w:rPr>
          <w:rFonts w:ascii="Times New Roman" w:hAnsi="Times New Roman" w:cs="Times New Roman"/>
          <w:sz w:val="24"/>
          <w:szCs w:val="24"/>
        </w:rPr>
        <w:t xml:space="preserve">, </w:t>
      </w:r>
      <w:r>
        <w:rPr>
          <w:rFonts w:ascii="Times New Roman" w:hAnsi="Times New Roman" w:cs="Times New Roman"/>
          <w:sz w:val="24"/>
          <w:szCs w:val="24"/>
        </w:rPr>
        <w:t>s</w:t>
      </w:r>
      <w:r w:rsidRPr="009A4846">
        <w:rPr>
          <w:rFonts w:ascii="Times New Roman" w:hAnsi="Times New Roman" w:cs="Times New Roman"/>
          <w:sz w:val="24"/>
          <w:szCs w:val="24"/>
        </w:rPr>
        <w:t xml:space="preserve">ecara relasional, bagaimana seseorang terlibat </w:t>
      </w:r>
      <w:r>
        <w:rPr>
          <w:rFonts w:ascii="Times New Roman" w:hAnsi="Times New Roman" w:cs="Times New Roman"/>
          <w:sz w:val="24"/>
          <w:szCs w:val="24"/>
        </w:rPr>
        <w:t xml:space="preserve">secara langsung </w:t>
      </w:r>
      <w:r w:rsidRPr="009A4846">
        <w:rPr>
          <w:rFonts w:ascii="Times New Roman" w:hAnsi="Times New Roman" w:cs="Times New Roman"/>
          <w:sz w:val="24"/>
          <w:szCs w:val="24"/>
        </w:rPr>
        <w:t xml:space="preserve">dengan orang, keluarga, dan komunitas yang </w:t>
      </w:r>
      <w:r>
        <w:rPr>
          <w:rFonts w:ascii="Times New Roman" w:hAnsi="Times New Roman" w:cs="Times New Roman"/>
          <w:sz w:val="24"/>
          <w:szCs w:val="24"/>
        </w:rPr>
        <w:t xml:space="preserve">agama atau keyakinannya </w:t>
      </w:r>
      <w:r w:rsidRPr="009A4846">
        <w:rPr>
          <w:rFonts w:ascii="Times New Roman" w:hAnsi="Times New Roman" w:cs="Times New Roman"/>
          <w:sz w:val="24"/>
          <w:szCs w:val="24"/>
        </w:rPr>
        <w:t>berbeda.</w:t>
      </w:r>
    </w:p>
    <w:p w14:paraId="33C0316B" w14:textId="3CC02AAC" w:rsidR="009A4846" w:rsidRPr="009A4846" w:rsidRDefault="009A4846" w:rsidP="002F7043">
      <w:pPr>
        <w:pStyle w:val="ListParagraph"/>
        <w:numPr>
          <w:ilvl w:val="0"/>
          <w:numId w:val="5"/>
        </w:numPr>
        <w:spacing w:line="360" w:lineRule="auto"/>
        <w:jc w:val="both"/>
        <w:rPr>
          <w:rFonts w:ascii="Times New Roman" w:hAnsi="Times New Roman" w:cs="Times New Roman"/>
          <w:sz w:val="24"/>
          <w:szCs w:val="24"/>
        </w:rPr>
      </w:pPr>
      <w:r w:rsidRPr="00B32056">
        <w:rPr>
          <w:rFonts w:ascii="Times New Roman" w:hAnsi="Times New Roman" w:cs="Times New Roman"/>
          <w:bCs/>
          <w:i/>
          <w:iCs/>
          <w:sz w:val="24"/>
          <w:szCs w:val="24"/>
        </w:rPr>
        <w:t>Intellectual</w:t>
      </w:r>
      <w:r w:rsidR="007B7A77" w:rsidRPr="009A4846">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m</w:t>
      </w:r>
      <w:r w:rsidRPr="009A4846">
        <w:rPr>
          <w:rFonts w:ascii="Times New Roman" w:hAnsi="Times New Roman" w:cs="Times New Roman"/>
          <w:sz w:val="24"/>
          <w:szCs w:val="24"/>
        </w:rPr>
        <w:t xml:space="preserve">engenai keyakinan dan nilai, </w:t>
      </w:r>
      <w:r>
        <w:rPr>
          <w:rFonts w:ascii="Times New Roman" w:hAnsi="Times New Roman" w:cs="Times New Roman"/>
          <w:sz w:val="24"/>
          <w:szCs w:val="24"/>
        </w:rPr>
        <w:t xml:space="preserve">seseorang </w:t>
      </w:r>
      <w:r w:rsidRPr="009A4846">
        <w:rPr>
          <w:rFonts w:ascii="Times New Roman" w:hAnsi="Times New Roman" w:cs="Times New Roman"/>
          <w:sz w:val="24"/>
          <w:szCs w:val="24"/>
        </w:rPr>
        <w:t>melibatkan pemahaman</w:t>
      </w:r>
      <w:r>
        <w:rPr>
          <w:rFonts w:ascii="Times New Roman" w:hAnsi="Times New Roman" w:cs="Times New Roman"/>
          <w:sz w:val="24"/>
          <w:szCs w:val="24"/>
        </w:rPr>
        <w:t xml:space="preserve">nya </w:t>
      </w:r>
      <w:r w:rsidRPr="009A4846">
        <w:rPr>
          <w:rFonts w:ascii="Times New Roman" w:hAnsi="Times New Roman" w:cs="Times New Roman"/>
          <w:sz w:val="24"/>
          <w:szCs w:val="24"/>
        </w:rPr>
        <w:t>bahwa setiap orang memiliki dasar</w:t>
      </w:r>
      <w:r>
        <w:rPr>
          <w:rFonts w:ascii="Times New Roman" w:hAnsi="Times New Roman" w:cs="Times New Roman"/>
          <w:sz w:val="24"/>
          <w:szCs w:val="24"/>
        </w:rPr>
        <w:t xml:space="preserve"> </w:t>
      </w:r>
      <w:r w:rsidRPr="009A4846">
        <w:rPr>
          <w:rFonts w:ascii="Times New Roman" w:hAnsi="Times New Roman" w:cs="Times New Roman"/>
          <w:sz w:val="24"/>
          <w:szCs w:val="24"/>
        </w:rPr>
        <w:t>hak untuk memilih dan menjalankan agamanya sendiri.</w:t>
      </w:r>
    </w:p>
    <w:p w14:paraId="6BB08AF8" w14:textId="44712FA2" w:rsidR="00C80863" w:rsidRPr="00167BA5" w:rsidRDefault="009B2948" w:rsidP="00167BA5">
      <w:pPr>
        <w:pStyle w:val="Heading3"/>
        <w:spacing w:after="240" w:line="360" w:lineRule="auto"/>
      </w:pPr>
      <w:bookmarkStart w:id="46" w:name="_Toc51596581"/>
      <w:r>
        <w:t>2.3.2</w:t>
      </w:r>
      <w:r w:rsidR="00B32056">
        <w:rPr>
          <w:lang w:val="id-ID"/>
        </w:rPr>
        <w:t xml:space="preserve"> </w:t>
      </w:r>
      <w:r w:rsidR="00C80863" w:rsidRPr="00167BA5">
        <w:t>Pengukuran Toleransi Beragama</w:t>
      </w:r>
      <w:bookmarkEnd w:id="46"/>
    </w:p>
    <w:p w14:paraId="417DD480" w14:textId="0EBA3E1E" w:rsidR="009A4846" w:rsidRDefault="00EA654A" w:rsidP="002F7043">
      <w:pPr>
        <w:autoSpaceDE w:val="0"/>
        <w:autoSpaceDN w:val="0"/>
        <w:adjustRightInd w:val="0"/>
        <w:spacing w:line="360" w:lineRule="auto"/>
        <w:ind w:firstLine="720"/>
        <w:jc w:val="both"/>
        <w:rPr>
          <w:rFonts w:ascii="Times New Roman" w:hAnsi="Times New Roman" w:cs="Times New Roman"/>
          <w:iCs/>
          <w:sz w:val="24"/>
          <w:szCs w:val="24"/>
          <w:lang w:val="id-ID"/>
        </w:rPr>
      </w:pPr>
      <w:r w:rsidRPr="00797E19">
        <w:rPr>
          <w:rFonts w:ascii="Times New Roman" w:hAnsi="Times New Roman" w:cs="Times New Roman"/>
          <w:sz w:val="24"/>
          <w:szCs w:val="24"/>
        </w:rPr>
        <w:t>Alat ukur yang digunakan penulis untuk mengukur toleran</w:t>
      </w:r>
      <w:r w:rsidR="009A4846">
        <w:rPr>
          <w:rFonts w:ascii="Times New Roman" w:hAnsi="Times New Roman" w:cs="Times New Roman"/>
          <w:sz w:val="24"/>
          <w:szCs w:val="24"/>
        </w:rPr>
        <w:t>si</w:t>
      </w:r>
      <w:r w:rsidRPr="00797E19">
        <w:rPr>
          <w:rFonts w:ascii="Times New Roman" w:hAnsi="Times New Roman" w:cs="Times New Roman"/>
          <w:sz w:val="24"/>
          <w:szCs w:val="24"/>
        </w:rPr>
        <w:t xml:space="preserve"> beragama </w:t>
      </w:r>
      <w:r w:rsidR="00F02A3E">
        <w:rPr>
          <w:rFonts w:ascii="Times New Roman" w:hAnsi="Times New Roman" w:cs="Times New Roman"/>
          <w:sz w:val="24"/>
          <w:szCs w:val="24"/>
          <w:lang w:val="id-ID"/>
        </w:rPr>
        <w:t xml:space="preserve">dalam penelitian ini </w:t>
      </w:r>
      <w:r w:rsidRPr="00797E19">
        <w:rPr>
          <w:rFonts w:ascii="Times New Roman" w:hAnsi="Times New Roman" w:cs="Times New Roman"/>
          <w:sz w:val="24"/>
          <w:szCs w:val="24"/>
        </w:rPr>
        <w:t xml:space="preserve">adalah skala </w:t>
      </w:r>
      <w:r w:rsidRPr="00797E19">
        <w:rPr>
          <w:rFonts w:ascii="Times New Roman" w:hAnsi="Times New Roman" w:cs="Times New Roman"/>
          <w:i/>
          <w:iCs/>
          <w:sz w:val="24"/>
          <w:szCs w:val="24"/>
        </w:rPr>
        <w:t xml:space="preserve">religious tolerance </w:t>
      </w:r>
      <w:r w:rsidRPr="00797E19">
        <w:rPr>
          <w:rFonts w:ascii="Times New Roman" w:hAnsi="Times New Roman" w:cs="Times New Roman"/>
          <w:sz w:val="24"/>
          <w:szCs w:val="24"/>
        </w:rPr>
        <w:t xml:space="preserve">dari </w:t>
      </w:r>
      <w:r w:rsidR="009A4846" w:rsidRPr="007211DE">
        <w:rPr>
          <w:rFonts w:ascii="Times New Roman" w:hAnsi="Times New Roman" w:cs="Times New Roman"/>
          <w:sz w:val="24"/>
          <w:szCs w:val="24"/>
        </w:rPr>
        <w:t>Putnam &amp; Campbell</w:t>
      </w:r>
      <w:r w:rsidR="009A4846">
        <w:rPr>
          <w:rFonts w:ascii="Times New Roman" w:hAnsi="Times New Roman" w:cs="Times New Roman"/>
          <w:sz w:val="24"/>
          <w:szCs w:val="24"/>
        </w:rPr>
        <w:t xml:space="preserve"> (</w:t>
      </w:r>
      <w:r w:rsidR="009A4846" w:rsidRPr="007211DE">
        <w:rPr>
          <w:rFonts w:ascii="Times New Roman" w:hAnsi="Times New Roman" w:cs="Times New Roman"/>
          <w:sz w:val="24"/>
          <w:szCs w:val="24"/>
        </w:rPr>
        <w:t>2012</w:t>
      </w:r>
      <w:r w:rsidR="009A4846">
        <w:rPr>
          <w:rFonts w:ascii="Times New Roman" w:hAnsi="Times New Roman" w:cs="Times New Roman"/>
          <w:sz w:val="24"/>
          <w:szCs w:val="24"/>
        </w:rPr>
        <w:t xml:space="preserve">) </w:t>
      </w:r>
      <w:r w:rsidRPr="00797E19">
        <w:rPr>
          <w:rFonts w:ascii="Times New Roman" w:hAnsi="Times New Roman" w:cs="Times New Roman"/>
          <w:sz w:val="24"/>
          <w:szCs w:val="24"/>
        </w:rPr>
        <w:t xml:space="preserve">yang terdiri </w:t>
      </w:r>
      <w:r w:rsidR="00F02A3E">
        <w:rPr>
          <w:rFonts w:ascii="Times New Roman" w:hAnsi="Times New Roman" w:cs="Times New Roman"/>
          <w:sz w:val="24"/>
          <w:szCs w:val="24"/>
          <w:lang w:val="id-ID"/>
        </w:rPr>
        <w:t>atas</w:t>
      </w:r>
      <w:r w:rsidRPr="00797E19">
        <w:rPr>
          <w:rFonts w:ascii="Times New Roman" w:hAnsi="Times New Roman" w:cs="Times New Roman"/>
          <w:sz w:val="24"/>
          <w:szCs w:val="24"/>
        </w:rPr>
        <w:t xml:space="preserve"> </w:t>
      </w:r>
      <w:r w:rsidR="00DD7D5D">
        <w:rPr>
          <w:rFonts w:ascii="Times New Roman" w:hAnsi="Times New Roman" w:cs="Times New Roman"/>
          <w:sz w:val="24"/>
          <w:szCs w:val="24"/>
          <w:lang w:val="id-ID"/>
        </w:rPr>
        <w:t>dua</w:t>
      </w:r>
      <w:r w:rsidRPr="00797E19">
        <w:rPr>
          <w:rFonts w:ascii="Times New Roman" w:hAnsi="Times New Roman" w:cs="Times New Roman"/>
          <w:sz w:val="24"/>
          <w:szCs w:val="24"/>
        </w:rPr>
        <w:t xml:space="preserve"> dimensi</w:t>
      </w:r>
      <w:r w:rsidR="00F02A3E">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w:t>
      </w:r>
      <w:r w:rsidR="00B32056">
        <w:rPr>
          <w:rFonts w:ascii="Times New Roman" w:hAnsi="Times New Roman" w:cs="Times New Roman"/>
          <w:sz w:val="24"/>
          <w:szCs w:val="24"/>
          <w:lang w:val="id-ID"/>
        </w:rPr>
        <w:t>konstruk relasional</w:t>
      </w:r>
      <w:r w:rsidR="009A4846" w:rsidRPr="00B32056">
        <w:rPr>
          <w:rFonts w:ascii="Times New Roman" w:hAnsi="Times New Roman" w:cs="Times New Roman"/>
          <w:iCs/>
          <w:sz w:val="24"/>
          <w:szCs w:val="24"/>
        </w:rPr>
        <w:t xml:space="preserve"> </w:t>
      </w:r>
      <w:r w:rsidR="009A4846" w:rsidRPr="00B32056">
        <w:rPr>
          <w:rFonts w:ascii="Times New Roman" w:hAnsi="Times New Roman" w:cs="Times New Roman"/>
          <w:sz w:val="24"/>
          <w:szCs w:val="24"/>
        </w:rPr>
        <w:t xml:space="preserve">dan </w:t>
      </w:r>
      <w:r w:rsidR="00B32056">
        <w:rPr>
          <w:rFonts w:ascii="Times New Roman" w:hAnsi="Times New Roman" w:cs="Times New Roman"/>
          <w:sz w:val="24"/>
          <w:szCs w:val="24"/>
          <w:lang w:val="id-ID"/>
        </w:rPr>
        <w:t xml:space="preserve">konstruk </w:t>
      </w:r>
      <w:r w:rsidR="009A4846" w:rsidRPr="00B32056">
        <w:rPr>
          <w:rFonts w:ascii="Times New Roman" w:hAnsi="Times New Roman" w:cs="Times New Roman"/>
          <w:iCs/>
          <w:sz w:val="24"/>
          <w:szCs w:val="24"/>
        </w:rPr>
        <w:t>int</w:t>
      </w:r>
      <w:r w:rsidR="00B32056" w:rsidRPr="00B32056">
        <w:rPr>
          <w:rFonts w:ascii="Times New Roman" w:hAnsi="Times New Roman" w:cs="Times New Roman"/>
          <w:iCs/>
          <w:sz w:val="24"/>
          <w:szCs w:val="24"/>
        </w:rPr>
        <w:t>el</w:t>
      </w:r>
      <w:r w:rsidR="00790559">
        <w:rPr>
          <w:rFonts w:ascii="Times New Roman" w:hAnsi="Times New Roman" w:cs="Times New Roman"/>
          <w:iCs/>
          <w:sz w:val="24"/>
          <w:szCs w:val="24"/>
        </w:rPr>
        <w:t>e</w:t>
      </w:r>
      <w:r w:rsidR="00790559">
        <w:rPr>
          <w:rFonts w:ascii="Times New Roman" w:hAnsi="Times New Roman" w:cs="Times New Roman"/>
          <w:iCs/>
          <w:sz w:val="24"/>
          <w:szCs w:val="24"/>
          <w:lang w:val="id-ID"/>
        </w:rPr>
        <w:t>k</w:t>
      </w:r>
      <w:r w:rsidR="00B32056" w:rsidRPr="00B32056">
        <w:rPr>
          <w:rFonts w:ascii="Times New Roman" w:hAnsi="Times New Roman" w:cs="Times New Roman"/>
          <w:iCs/>
          <w:sz w:val="24"/>
          <w:szCs w:val="24"/>
        </w:rPr>
        <w:t>tual</w:t>
      </w:r>
      <w:r w:rsidR="00B32056" w:rsidRPr="00B32056">
        <w:rPr>
          <w:rFonts w:ascii="Times New Roman" w:hAnsi="Times New Roman" w:cs="Times New Roman"/>
          <w:iCs/>
          <w:sz w:val="24"/>
          <w:szCs w:val="24"/>
          <w:lang w:val="id-ID"/>
        </w:rPr>
        <w:t xml:space="preserve"> tetapi dilengkapi dengan toleransi eksternal dan toleransi internal.</w:t>
      </w:r>
    </w:p>
    <w:p w14:paraId="2ED6604D" w14:textId="77777777" w:rsidR="00790559" w:rsidRPr="00B32056" w:rsidRDefault="00790559" w:rsidP="002F7043">
      <w:pPr>
        <w:autoSpaceDE w:val="0"/>
        <w:autoSpaceDN w:val="0"/>
        <w:adjustRightInd w:val="0"/>
        <w:spacing w:line="360" w:lineRule="auto"/>
        <w:ind w:firstLine="720"/>
        <w:jc w:val="both"/>
        <w:rPr>
          <w:rFonts w:ascii="Times New Roman" w:hAnsi="Times New Roman" w:cs="Times New Roman"/>
          <w:i/>
          <w:iCs/>
          <w:sz w:val="24"/>
          <w:szCs w:val="24"/>
          <w:lang w:val="id-ID"/>
        </w:rPr>
      </w:pPr>
    </w:p>
    <w:p w14:paraId="2AD268AF" w14:textId="0D4378F3" w:rsidR="00A02832" w:rsidRPr="00167BA5" w:rsidRDefault="009B2948" w:rsidP="00167BA5">
      <w:pPr>
        <w:pStyle w:val="Heading2"/>
        <w:spacing w:after="240" w:line="360" w:lineRule="auto"/>
      </w:pPr>
      <w:bookmarkStart w:id="47" w:name="_Toc51596582"/>
      <w:r>
        <w:t xml:space="preserve">2.4 </w:t>
      </w:r>
      <w:r w:rsidR="00EB58E1" w:rsidRPr="00167BA5">
        <w:t>Religiusitas</w:t>
      </w:r>
      <w:bookmarkEnd w:id="47"/>
    </w:p>
    <w:p w14:paraId="50ED5B93" w14:textId="438CA2B1" w:rsidR="00EB58E1" w:rsidRPr="00167BA5" w:rsidRDefault="009B2948" w:rsidP="00167BA5">
      <w:pPr>
        <w:pStyle w:val="Heading3"/>
        <w:spacing w:after="240" w:line="360" w:lineRule="auto"/>
      </w:pPr>
      <w:bookmarkStart w:id="48" w:name="_Toc51596583"/>
      <w:r>
        <w:t>2.4.1</w:t>
      </w:r>
      <w:r w:rsidR="00997D59">
        <w:t xml:space="preserve"> </w:t>
      </w:r>
      <w:r w:rsidR="00EB58E1" w:rsidRPr="00167BA5">
        <w:t>Definisi Religiusitas</w:t>
      </w:r>
      <w:bookmarkEnd w:id="48"/>
    </w:p>
    <w:p w14:paraId="2058A119" w14:textId="3AD66C83" w:rsidR="0078569F" w:rsidRPr="00797E19" w:rsidRDefault="00CE7970" w:rsidP="002F7043">
      <w:pPr>
        <w:pStyle w:val="Default"/>
        <w:spacing w:line="360" w:lineRule="auto"/>
        <w:ind w:firstLine="720"/>
        <w:jc w:val="both"/>
      </w:pPr>
      <w:r>
        <w:rPr>
          <w:lang w:val="id-ID"/>
        </w:rPr>
        <w:t xml:space="preserve">Religiusitas merupakan konsep yang menggambarkan fenomena yang kompleks dan multidimensional. </w:t>
      </w:r>
      <w:r w:rsidR="0042354C">
        <w:rPr>
          <w:lang w:val="id-ID"/>
        </w:rPr>
        <w:t xml:space="preserve">Karena kompleksitas konsep religiusitas, berbagai konsepsi, definisi, dan pengukuran telah berkembang. Semua itu bergantung pada perspektif yang digunakan dan bidang disiplin ilmu yang dipakai. </w:t>
      </w:r>
      <w:r w:rsidR="009D7742" w:rsidRPr="00797E19">
        <w:t xml:space="preserve">Glock dan Stark </w:t>
      </w:r>
      <w:r w:rsidR="009D7742" w:rsidRPr="00797E19">
        <w:lastRenderedPageBreak/>
        <w:t>(1965)</w:t>
      </w:r>
      <w:r w:rsidR="0042354C">
        <w:rPr>
          <w:lang w:val="id-ID"/>
        </w:rPr>
        <w:t>, dalam bidang sosiologi agama,</w:t>
      </w:r>
      <w:r w:rsidR="009D7742" w:rsidRPr="00797E19">
        <w:t xml:space="preserve"> mendef</w:t>
      </w:r>
      <w:r w:rsidR="00910DBD">
        <w:t xml:space="preserve">inisikan </w:t>
      </w:r>
      <w:r w:rsidR="00EF088D">
        <w:rPr>
          <w:lang w:val="id-ID"/>
        </w:rPr>
        <w:t>religiusitas</w:t>
      </w:r>
      <w:r w:rsidR="00910DBD">
        <w:t xml:space="preserve"> sebagai </w:t>
      </w:r>
      <w:r w:rsidR="00EF088D">
        <w:rPr>
          <w:lang w:val="id-ID"/>
        </w:rPr>
        <w:t>totalitas fungsi jiwa individu yang mencakup keyakinan, perasaan, dan perilaku yang diwujudkan secara sadar dan sungguh-sungguh dalam bentuk lima dimensi, yaitu ideologi, intelektual, ritual, pengalaman, dan dimensi konsekwensial</w:t>
      </w:r>
      <w:r w:rsidR="009D7742" w:rsidRPr="00797E19">
        <w:t>.</w:t>
      </w:r>
      <w:r w:rsidR="00603C68" w:rsidRPr="00797E19">
        <w:rPr>
          <w:color w:val="auto"/>
        </w:rPr>
        <w:t xml:space="preserve"> </w:t>
      </w:r>
      <w:r w:rsidR="005A4BC8">
        <w:rPr>
          <w:color w:val="auto"/>
          <w:lang w:val="id-ID"/>
        </w:rPr>
        <w:t xml:space="preserve">Jika ideologi merujuk kepada keyakinan-keyakinan agama yang melandasi sikap dan perilaku, dimensi intelektual berkenaan dengan harapan bahwa seseorang memiliki informasi dan memahami dasar-dasar ajaran agama sehingga kedua dimensi tersebut berkaitan satu sama lain. Dimensi ritualistik merupakan perilaku dan ritual agama yang dilaksnakan seseorang. Sedang dimensi pengalaman berkenaan dengan pengalaman personal yang mungkin dalam bentuk yang transendental dan selanjutnya berupa dimensi konsekwensial dari berbaga dimenasi lain. </w:t>
      </w:r>
      <w:r w:rsidR="00100846">
        <w:rPr>
          <w:color w:val="auto"/>
          <w:lang w:val="id-ID"/>
        </w:rPr>
        <w:t>Hassan dan beberapa sarjana menggunakan definisi dan dimenasi religiusitas Glock dan Stark untuk diterapkan dalam mengkaji religiusitas masyarakat Muslim di berbagai negara. Demikian juga El-Menou</w:t>
      </w:r>
      <w:r w:rsidR="00BB282B">
        <w:rPr>
          <w:color w:val="auto"/>
          <w:lang w:val="id-ID"/>
        </w:rPr>
        <w:t>a</w:t>
      </w:r>
      <w:r w:rsidR="00100846">
        <w:rPr>
          <w:color w:val="auto"/>
          <w:lang w:val="id-ID"/>
        </w:rPr>
        <w:t xml:space="preserve">r </w:t>
      </w:r>
      <w:r w:rsidR="00ED2FBA">
        <w:rPr>
          <w:color w:val="auto"/>
          <w:lang w:val="id-ID"/>
        </w:rPr>
        <w:t xml:space="preserve">(2014) </w:t>
      </w:r>
      <w:r w:rsidR="00100846">
        <w:rPr>
          <w:color w:val="auto"/>
          <w:lang w:val="id-ID"/>
        </w:rPr>
        <w:t xml:space="preserve">menggunakan konsep Glock dan Stark dan mengembangkannya dalam bentuk konsep dan pengukuran khusus bagi masyarakat Muslim yang disebutnya sebagai religiusitas Muslim. Dia mengembangkan dimensi religiusitas Muslim menjadi lima tetapi berbeda dengan Glock dan Stark, yaitu religiusitas dasar, kewajiban utama, pengalaman beragama, pengetahuan keagamaan, dan ortopraksis. </w:t>
      </w:r>
      <w:r w:rsidR="005D4A4E" w:rsidRPr="003610EE">
        <w:rPr>
          <w:color w:val="auto"/>
          <w:lang w:val="id-ID"/>
        </w:rPr>
        <w:t>Menurut Joseph Diduca</w:t>
      </w:r>
      <w:r w:rsidR="00EF088D">
        <w:rPr>
          <w:color w:val="auto"/>
          <w:lang w:val="id-ID"/>
        </w:rPr>
        <w:t xml:space="preserve"> </w:t>
      </w:r>
      <w:r w:rsidR="005D4A4E" w:rsidRPr="003610EE">
        <w:rPr>
          <w:color w:val="auto"/>
          <w:lang w:val="id-ID"/>
        </w:rPr>
        <w:t>(2007)</w:t>
      </w:r>
      <w:r w:rsidR="00EF088D">
        <w:rPr>
          <w:color w:val="auto"/>
          <w:lang w:val="id-ID"/>
        </w:rPr>
        <w:t>,</w:t>
      </w:r>
      <w:r w:rsidR="005D4A4E" w:rsidRPr="003610EE">
        <w:rPr>
          <w:color w:val="auto"/>
          <w:lang w:val="id-ID"/>
        </w:rPr>
        <w:t xml:space="preserve"> religiositas adalah ting</w:t>
      </w:r>
      <w:r w:rsidR="00EF088D" w:rsidRPr="003610EE">
        <w:rPr>
          <w:color w:val="auto"/>
          <w:lang w:val="id-ID"/>
        </w:rPr>
        <w:t xml:space="preserve">kat konsepsi individu terhadap </w:t>
      </w:r>
      <w:r w:rsidR="00EF088D">
        <w:rPr>
          <w:color w:val="auto"/>
          <w:lang w:val="id-ID"/>
        </w:rPr>
        <w:t>a</w:t>
      </w:r>
      <w:r w:rsidR="005D4A4E" w:rsidRPr="003610EE">
        <w:rPr>
          <w:color w:val="auto"/>
          <w:lang w:val="id-ID"/>
        </w:rPr>
        <w:t>gama</w:t>
      </w:r>
      <w:r w:rsidR="00EF088D" w:rsidRPr="003610EE">
        <w:rPr>
          <w:color w:val="auto"/>
          <w:lang w:val="id-ID"/>
        </w:rPr>
        <w:t xml:space="preserve"> dan tingkat komitmen terhadap </w:t>
      </w:r>
      <w:r w:rsidR="00EF088D">
        <w:rPr>
          <w:color w:val="auto"/>
          <w:lang w:val="id-ID"/>
        </w:rPr>
        <w:t>a</w:t>
      </w:r>
      <w:r w:rsidR="005D4A4E" w:rsidRPr="003610EE">
        <w:rPr>
          <w:color w:val="auto"/>
          <w:lang w:val="id-ID"/>
        </w:rPr>
        <w:t>gama</w:t>
      </w:r>
      <w:r w:rsidR="001B6048">
        <w:rPr>
          <w:color w:val="auto"/>
          <w:lang w:val="id-ID"/>
        </w:rPr>
        <w:t xml:space="preserve"> dalam mengagumi, mematuhi, dan melaksanakan ajaran-ajaran agama sebagai perwujudan komitmen tersebut</w:t>
      </w:r>
      <w:r w:rsidR="005D4A4E" w:rsidRPr="003610EE">
        <w:rPr>
          <w:color w:val="auto"/>
          <w:lang w:val="id-ID"/>
        </w:rPr>
        <w:t>.</w:t>
      </w:r>
      <w:r w:rsidR="00F02A3E">
        <w:rPr>
          <w:color w:val="auto"/>
          <w:lang w:val="id-ID"/>
        </w:rPr>
        <w:t xml:space="preserve"> </w:t>
      </w:r>
      <w:r w:rsidR="00EE50E1">
        <w:rPr>
          <w:color w:val="auto"/>
          <w:lang w:val="id-ID"/>
        </w:rPr>
        <w:t xml:space="preserve">Huber dan Huber juga berangkat dari Glock dan Stark tetapi juga mengkritisi dan memformulasikan pengukuran sendiri tentang religiusitas. </w:t>
      </w:r>
      <w:r w:rsidR="0078569F" w:rsidRPr="00797E19">
        <w:t xml:space="preserve">Huber dan Huber (2012) berpendapat bahwa </w:t>
      </w:r>
      <w:r w:rsidR="00EE50E1">
        <w:rPr>
          <w:lang w:val="id-ID"/>
        </w:rPr>
        <w:t xml:space="preserve">secara umum </w:t>
      </w:r>
      <w:r w:rsidR="0078569F" w:rsidRPr="00797E19">
        <w:t>religiusitas</w:t>
      </w:r>
      <w:r w:rsidR="00EE50E1">
        <w:rPr>
          <w:lang w:val="id-ID"/>
        </w:rPr>
        <w:t xml:space="preserve"> itu merujuk kepada intensitas, makna, signifikansi, dan sentralitas agama bagi individu. Religiusitas</w:t>
      </w:r>
      <w:r w:rsidR="0078569F" w:rsidRPr="00797E19">
        <w:t xml:space="preserve"> seseorang dapat diukur dari intensitas menjalankan kewajiban dan nilai-nilai agama yang paling menonjol dalam diri seseorang. </w:t>
      </w:r>
    </w:p>
    <w:p w14:paraId="35F882F6" w14:textId="7DCBD837" w:rsidR="00603C68" w:rsidRPr="00DD7D5D" w:rsidRDefault="00E43950" w:rsidP="002F7043">
      <w:pPr>
        <w:pStyle w:val="Default"/>
        <w:spacing w:line="360" w:lineRule="auto"/>
        <w:ind w:firstLine="720"/>
        <w:jc w:val="both"/>
        <w:rPr>
          <w:color w:val="auto"/>
          <w:lang w:val="id-ID"/>
        </w:rPr>
      </w:pPr>
      <w:r>
        <w:rPr>
          <w:lang w:val="id-ID"/>
        </w:rPr>
        <w:t>Religiusitas kadang-kadang berhubungan dengan</w:t>
      </w:r>
      <w:r w:rsidR="00603C68" w:rsidRPr="00797E19">
        <w:t xml:space="preserve"> pemb</w:t>
      </w:r>
      <w:r>
        <w:t xml:space="preserve">entukan identitas anggotanya </w:t>
      </w:r>
      <w:r>
        <w:rPr>
          <w:lang w:val="id-ID"/>
        </w:rPr>
        <w:t>dan kemudian berpengaruh dalam kehidupan sosial dan politik</w:t>
      </w:r>
      <w:r w:rsidR="00603C68" w:rsidRPr="00797E19">
        <w:t xml:space="preserve">. </w:t>
      </w:r>
      <w:r w:rsidR="00DD7D5D">
        <w:rPr>
          <w:lang w:val="id-ID"/>
        </w:rPr>
        <w:t xml:space="preserve">Oleh </w:t>
      </w:r>
      <w:r w:rsidR="00DD7D5D">
        <w:rPr>
          <w:lang w:val="id-ID"/>
        </w:rPr>
        <w:lastRenderedPageBreak/>
        <w:t>karena itu, i</w:t>
      </w:r>
      <w:r w:rsidR="00DD7D5D">
        <w:t xml:space="preserve">dentitas agama </w:t>
      </w:r>
      <w:r w:rsidR="00603C68" w:rsidRPr="00797E19">
        <w:t>dapat dikonseptualisasikan sebagai fungsi</w:t>
      </w:r>
      <w:r w:rsidR="009605D6" w:rsidRPr="00797E19">
        <w:t xml:space="preserve"> </w:t>
      </w:r>
      <w:r w:rsidR="00603C68" w:rsidRPr="00797E19">
        <w:t>sentralitas isi dari konstruksi</w:t>
      </w:r>
      <w:r w:rsidR="009605D6" w:rsidRPr="00797E19">
        <w:t xml:space="preserve"> sistem</w:t>
      </w:r>
      <w:r w:rsidR="00603C68" w:rsidRPr="00797E19">
        <w:t xml:space="preserve"> </w:t>
      </w:r>
      <w:r w:rsidR="009605D6" w:rsidRPr="00797E19">
        <w:t>religiusitas</w:t>
      </w:r>
      <w:r w:rsidR="00603C68" w:rsidRPr="00797E19">
        <w:t xml:space="preserve"> pribadi seseorang. Keyakinan a</w:t>
      </w:r>
      <w:r w:rsidR="00DD7D5D">
        <w:t xml:space="preserve">gama yang lebih sentral </w:t>
      </w:r>
      <w:r w:rsidR="00603C68" w:rsidRPr="00797E19">
        <w:t xml:space="preserve">dalam proses </w:t>
      </w:r>
      <w:r w:rsidR="00DD7D5D">
        <w:rPr>
          <w:lang w:val="id-ID"/>
        </w:rPr>
        <w:t xml:space="preserve">pembentukan </w:t>
      </w:r>
      <w:r w:rsidR="00603C68" w:rsidRPr="00797E19">
        <w:t>identitas</w:t>
      </w:r>
      <w:r w:rsidR="009605D6" w:rsidRPr="00797E19">
        <w:t xml:space="preserve"> </w:t>
      </w:r>
      <w:r w:rsidR="00603C68" w:rsidRPr="00797E19">
        <w:t xml:space="preserve">semakin </w:t>
      </w:r>
      <w:r w:rsidR="00DD7D5D">
        <w:rPr>
          <w:lang w:val="id-ID"/>
        </w:rPr>
        <w:t>ber</w:t>
      </w:r>
      <w:r w:rsidR="00DD7D5D">
        <w:t xml:space="preserve">pengaruh </w:t>
      </w:r>
      <w:r w:rsidR="00603C68" w:rsidRPr="00797E19">
        <w:t>pada identitas seseorang</w:t>
      </w:r>
      <w:r w:rsidR="009605D6" w:rsidRPr="00797E19">
        <w:t xml:space="preserve"> </w:t>
      </w:r>
      <w:r w:rsidR="00603C68" w:rsidRPr="00797E19">
        <w:t xml:space="preserve">dan </w:t>
      </w:r>
      <w:r w:rsidR="00603C68" w:rsidRPr="00797E19">
        <w:rPr>
          <w:color w:val="auto"/>
        </w:rPr>
        <w:t>kehidupan s</w:t>
      </w:r>
      <w:r w:rsidR="00DD7D5D">
        <w:rPr>
          <w:color w:val="auto"/>
        </w:rPr>
        <w:t>ecara keseluruhan</w:t>
      </w:r>
      <w:r w:rsidR="00DD7D5D">
        <w:rPr>
          <w:color w:val="auto"/>
          <w:lang w:val="id-ID"/>
        </w:rPr>
        <w:t>.</w:t>
      </w:r>
      <w:r>
        <w:rPr>
          <w:color w:val="auto"/>
          <w:lang w:val="id-ID"/>
        </w:rPr>
        <w:t xml:space="preserve"> Dalam masyarakat Muslim di Indonesia identitas religiusitas dan kesalehan baik personal maupun sosial menjadi sangat penting dalam berbagai aspek kehidupan, termasuk dalam interaksi sosial. Artinya, tidak hanya afiliasi agama saja tetapi religiusitas atau ketaatan dan kesalihan itu sangat sentral dalam kehidupan.</w:t>
      </w:r>
    </w:p>
    <w:p w14:paraId="57A87556" w14:textId="738A67D4" w:rsidR="000826FE" w:rsidRPr="003610EE" w:rsidRDefault="000826FE" w:rsidP="002F7043">
      <w:pPr>
        <w:pStyle w:val="Default"/>
        <w:spacing w:line="360" w:lineRule="auto"/>
        <w:ind w:firstLine="720"/>
        <w:jc w:val="both"/>
        <w:rPr>
          <w:color w:val="auto"/>
          <w:lang w:val="id-ID"/>
        </w:rPr>
      </w:pPr>
      <w:r w:rsidRPr="003610EE">
        <w:rPr>
          <w:color w:val="auto"/>
          <w:lang w:val="id-ID"/>
        </w:rPr>
        <w:t>Dari beberapa pengertian di</w:t>
      </w:r>
      <w:r w:rsidR="00DD7D5D">
        <w:rPr>
          <w:color w:val="auto"/>
          <w:lang w:val="id-ID"/>
        </w:rPr>
        <w:t xml:space="preserve"> </w:t>
      </w:r>
      <w:r w:rsidRPr="003610EE">
        <w:rPr>
          <w:color w:val="auto"/>
          <w:lang w:val="id-ID"/>
        </w:rPr>
        <w:t xml:space="preserve">atas, dalam penelitian ini menggunakan pengertian yang dipaparkan oleh </w:t>
      </w:r>
      <w:r w:rsidR="00DD7D5D" w:rsidRPr="003610EE">
        <w:rPr>
          <w:lang w:val="id-ID"/>
        </w:rPr>
        <w:t xml:space="preserve">Huber </w:t>
      </w:r>
      <w:r w:rsidR="00D4754A">
        <w:rPr>
          <w:lang w:val="id-ID"/>
        </w:rPr>
        <w:t>dan H</w:t>
      </w:r>
      <w:r w:rsidR="00DD7D5D">
        <w:rPr>
          <w:lang w:val="id-ID"/>
        </w:rPr>
        <w:t>uber (2012),</w:t>
      </w:r>
      <w:r w:rsidRPr="003610EE">
        <w:rPr>
          <w:color w:val="auto"/>
          <w:lang w:val="id-ID"/>
        </w:rPr>
        <w:t xml:space="preserve"> yaitu </w:t>
      </w:r>
      <w:r w:rsidRPr="003610EE">
        <w:rPr>
          <w:lang w:val="id-ID"/>
        </w:rPr>
        <w:t>religiusitas sebagai pikiran dan keyakinan yang dimiliki seseorang untuk memandang dunia sehingga mempengaruhi pengalaman dan perilaku mereka dalam kehidupan sehari-hari.</w:t>
      </w:r>
    </w:p>
    <w:p w14:paraId="6498F049" w14:textId="68649DDB" w:rsidR="009605D6" w:rsidRPr="00167BA5" w:rsidRDefault="00167BA5" w:rsidP="00167BA5">
      <w:pPr>
        <w:pStyle w:val="Heading3"/>
        <w:spacing w:after="240" w:line="360" w:lineRule="auto"/>
      </w:pPr>
      <w:bookmarkStart w:id="49" w:name="_Toc51596584"/>
      <w:r w:rsidRPr="00167BA5">
        <w:t xml:space="preserve">2.4.2 </w:t>
      </w:r>
      <w:r w:rsidR="009605D6" w:rsidRPr="00167BA5">
        <w:t>Dimensi Religiusitas</w:t>
      </w:r>
      <w:bookmarkEnd w:id="49"/>
    </w:p>
    <w:p w14:paraId="7775780D" w14:textId="505C85D2" w:rsidR="00D477A0" w:rsidRPr="00797E19" w:rsidRDefault="0042354C" w:rsidP="0042354C">
      <w:pPr>
        <w:pStyle w:val="Default"/>
        <w:spacing w:line="360" w:lineRule="auto"/>
        <w:ind w:firstLine="720"/>
        <w:jc w:val="both"/>
        <w:rPr>
          <w:i/>
          <w:iCs/>
          <w:color w:val="auto"/>
        </w:rPr>
      </w:pPr>
      <w:r>
        <w:rPr>
          <w:color w:val="auto"/>
          <w:lang w:val="id-ID"/>
        </w:rPr>
        <w:t xml:space="preserve">Jika Glock dan Stark menyusun lima dimensi sebagaimana disebutkan di atas, ahli lain seperti Fukuyama membagi empat dimensi </w:t>
      </w:r>
      <w:r w:rsidRPr="0042354C">
        <w:rPr>
          <w:i/>
          <w:color w:val="auto"/>
          <w:lang w:val="id-ID"/>
        </w:rPr>
        <w:t>cognitive</w:t>
      </w:r>
      <w:r>
        <w:rPr>
          <w:color w:val="auto"/>
          <w:lang w:val="id-ID"/>
        </w:rPr>
        <w:t xml:space="preserve">, </w:t>
      </w:r>
      <w:r w:rsidRPr="0042354C">
        <w:rPr>
          <w:i/>
          <w:color w:val="auto"/>
          <w:lang w:val="id-ID"/>
        </w:rPr>
        <w:t>cultic</w:t>
      </w:r>
      <w:r>
        <w:rPr>
          <w:color w:val="auto"/>
          <w:lang w:val="id-ID"/>
        </w:rPr>
        <w:t xml:space="preserve">, </w:t>
      </w:r>
      <w:r w:rsidRPr="0042354C">
        <w:rPr>
          <w:i/>
          <w:color w:val="auto"/>
          <w:lang w:val="id-ID"/>
        </w:rPr>
        <w:t>creedal</w:t>
      </w:r>
      <w:r>
        <w:rPr>
          <w:color w:val="auto"/>
          <w:lang w:val="id-ID"/>
        </w:rPr>
        <w:t xml:space="preserve">, dan </w:t>
      </w:r>
      <w:r w:rsidRPr="0042354C">
        <w:rPr>
          <w:i/>
          <w:color w:val="auto"/>
          <w:lang w:val="id-ID"/>
        </w:rPr>
        <w:t>devotional</w:t>
      </w:r>
      <w:r>
        <w:rPr>
          <w:color w:val="auto"/>
          <w:lang w:val="id-ID"/>
        </w:rPr>
        <w:t xml:space="preserve">.  Ahli terkenal lain seperti Allport dan Ross mengidentifikasi dya dimensi utama religiusitas, yaitu dimensi intrinsik dan dimenasi ekstinsik. Penelitian ini menggunakan konsepsi </w:t>
      </w:r>
      <w:r w:rsidR="009605D6" w:rsidRPr="00797E19">
        <w:rPr>
          <w:color w:val="auto"/>
        </w:rPr>
        <w:t>Huber</w:t>
      </w:r>
      <w:r w:rsidR="00D477A0" w:rsidRPr="00797E19">
        <w:rPr>
          <w:color w:val="auto"/>
        </w:rPr>
        <w:t xml:space="preserve"> &amp; Huber</w:t>
      </w:r>
      <w:r w:rsidR="009605D6" w:rsidRPr="00797E19">
        <w:rPr>
          <w:color w:val="auto"/>
        </w:rPr>
        <w:t xml:space="preserve"> (2012) me</w:t>
      </w:r>
      <w:r>
        <w:rPr>
          <w:color w:val="auto"/>
          <w:lang w:val="id-ID"/>
        </w:rPr>
        <w:t>mbagi</w:t>
      </w:r>
      <w:r w:rsidR="009605D6" w:rsidRPr="00797E19">
        <w:rPr>
          <w:color w:val="auto"/>
        </w:rPr>
        <w:t xml:space="preserve"> religiusitas </w:t>
      </w:r>
      <w:r>
        <w:rPr>
          <w:color w:val="auto"/>
          <w:lang w:val="id-ID"/>
        </w:rPr>
        <w:t>ke dalam</w:t>
      </w:r>
      <w:r w:rsidR="009605D6" w:rsidRPr="00797E19">
        <w:rPr>
          <w:color w:val="auto"/>
        </w:rPr>
        <w:t xml:space="preserve"> </w:t>
      </w:r>
      <w:r w:rsidR="004126B9">
        <w:rPr>
          <w:color w:val="auto"/>
          <w:lang w:val="id-ID"/>
        </w:rPr>
        <w:t>lima</w:t>
      </w:r>
      <w:r w:rsidR="009605D6" w:rsidRPr="00797E19">
        <w:rPr>
          <w:color w:val="auto"/>
        </w:rPr>
        <w:t xml:space="preserve"> dimensi</w:t>
      </w:r>
      <w:r w:rsidR="004126B9">
        <w:rPr>
          <w:color w:val="auto"/>
          <w:lang w:val="id-ID"/>
        </w:rPr>
        <w:t>,</w:t>
      </w:r>
      <w:r w:rsidR="009605D6" w:rsidRPr="00797E19">
        <w:rPr>
          <w:color w:val="auto"/>
        </w:rPr>
        <w:t xml:space="preserve"> yaitu </w:t>
      </w:r>
      <w:r w:rsidR="004126B9">
        <w:rPr>
          <w:color w:val="auto"/>
          <w:lang w:val="id-ID"/>
        </w:rPr>
        <w:t xml:space="preserve">dimensi </w:t>
      </w:r>
      <w:r w:rsidR="004126B9">
        <w:rPr>
          <w:iCs/>
          <w:color w:val="auto"/>
        </w:rPr>
        <w:t>intele</w:t>
      </w:r>
      <w:r w:rsidR="004126B9">
        <w:rPr>
          <w:iCs/>
          <w:color w:val="auto"/>
          <w:lang w:val="id-ID"/>
        </w:rPr>
        <w:t>k</w:t>
      </w:r>
      <w:r w:rsidR="009605D6" w:rsidRPr="004126B9">
        <w:rPr>
          <w:iCs/>
          <w:color w:val="auto"/>
        </w:rPr>
        <w:t>tual, ideolog</w:t>
      </w:r>
      <w:r w:rsidR="004126B9">
        <w:rPr>
          <w:iCs/>
          <w:color w:val="auto"/>
          <w:lang w:val="id-ID"/>
        </w:rPr>
        <w:t>i</w:t>
      </w:r>
      <w:r w:rsidR="009605D6" w:rsidRPr="004126B9">
        <w:rPr>
          <w:iCs/>
          <w:color w:val="auto"/>
        </w:rPr>
        <w:t xml:space="preserve">, </w:t>
      </w:r>
      <w:r w:rsidR="004126B9">
        <w:rPr>
          <w:iCs/>
          <w:color w:val="auto"/>
          <w:lang w:val="id-ID"/>
        </w:rPr>
        <w:t xml:space="preserve">praktik </w:t>
      </w:r>
      <w:r w:rsidR="009605D6" w:rsidRPr="004126B9">
        <w:rPr>
          <w:iCs/>
          <w:color w:val="auto"/>
        </w:rPr>
        <w:t>publi</w:t>
      </w:r>
      <w:r w:rsidR="004126B9">
        <w:rPr>
          <w:iCs/>
          <w:color w:val="auto"/>
          <w:lang w:val="id-ID"/>
        </w:rPr>
        <w:t>k</w:t>
      </w:r>
      <w:r w:rsidR="009605D6" w:rsidRPr="004126B9">
        <w:rPr>
          <w:iCs/>
          <w:color w:val="auto"/>
        </w:rPr>
        <w:t xml:space="preserve">, </w:t>
      </w:r>
      <w:r w:rsidR="004126B9">
        <w:rPr>
          <w:iCs/>
          <w:color w:val="auto"/>
          <w:lang w:val="id-ID"/>
        </w:rPr>
        <w:t xml:space="preserve">praktik </w:t>
      </w:r>
      <w:r w:rsidR="00CE7970">
        <w:rPr>
          <w:iCs/>
          <w:color w:val="auto"/>
          <w:lang w:val="id-ID"/>
        </w:rPr>
        <w:t>perso</w:t>
      </w:r>
      <w:r w:rsidR="00790559">
        <w:rPr>
          <w:iCs/>
          <w:color w:val="auto"/>
          <w:lang w:val="id-ID"/>
        </w:rPr>
        <w:t>n</w:t>
      </w:r>
      <w:r w:rsidR="00CE7970">
        <w:rPr>
          <w:iCs/>
          <w:color w:val="auto"/>
          <w:lang w:val="id-ID"/>
        </w:rPr>
        <w:t>al</w:t>
      </w:r>
      <w:r w:rsidR="009605D6" w:rsidRPr="004126B9">
        <w:rPr>
          <w:iCs/>
          <w:color w:val="auto"/>
        </w:rPr>
        <w:t xml:space="preserve">, dan </w:t>
      </w:r>
      <w:r w:rsidR="00CE7970">
        <w:rPr>
          <w:iCs/>
          <w:color w:val="auto"/>
          <w:lang w:val="id-ID"/>
        </w:rPr>
        <w:t>pengalaman beragama</w:t>
      </w:r>
      <w:r w:rsidR="00D477A0" w:rsidRPr="004126B9">
        <w:rPr>
          <w:iCs/>
          <w:color w:val="auto"/>
        </w:rPr>
        <w:t>.</w:t>
      </w:r>
      <w:r w:rsidR="00D477A0" w:rsidRPr="00797E19">
        <w:rPr>
          <w:i/>
          <w:iCs/>
          <w:color w:val="auto"/>
        </w:rPr>
        <w:t xml:space="preserve"> </w:t>
      </w:r>
    </w:p>
    <w:p w14:paraId="73BAD03F" w14:textId="22F88791" w:rsidR="00D477A0" w:rsidRPr="00797E19" w:rsidRDefault="0042354C" w:rsidP="002F7043">
      <w:pPr>
        <w:pStyle w:val="Default"/>
        <w:numPr>
          <w:ilvl w:val="0"/>
          <w:numId w:val="3"/>
        </w:numPr>
        <w:spacing w:line="360" w:lineRule="auto"/>
        <w:jc w:val="both"/>
        <w:rPr>
          <w:color w:val="auto"/>
        </w:rPr>
      </w:pPr>
      <w:r>
        <w:rPr>
          <w:iCs/>
          <w:color w:val="auto"/>
          <w:lang w:val="id-ID"/>
        </w:rPr>
        <w:t>Dimensi i</w:t>
      </w:r>
      <w:r>
        <w:rPr>
          <w:iCs/>
          <w:color w:val="auto"/>
        </w:rPr>
        <w:t>ntel</w:t>
      </w:r>
      <w:r w:rsidR="00D477A0" w:rsidRPr="0042354C">
        <w:rPr>
          <w:iCs/>
          <w:color w:val="auto"/>
        </w:rPr>
        <w:t>etual</w:t>
      </w:r>
      <w:r w:rsidR="00E95DE3">
        <w:rPr>
          <w:iCs/>
          <w:color w:val="auto"/>
          <w:lang w:val="id-ID"/>
        </w:rPr>
        <w:t xml:space="preserve"> adalah dimensi yang merujuk ke</w:t>
      </w:r>
      <w:r w:rsidR="00D477A0" w:rsidRPr="00797E19">
        <w:rPr>
          <w:color w:val="auto"/>
        </w:rPr>
        <w:t xml:space="preserve">pada ekspektasi sosial bahwa </w:t>
      </w:r>
      <w:r w:rsidR="00E95DE3">
        <w:rPr>
          <w:color w:val="auto"/>
          <w:lang w:val="id-ID"/>
        </w:rPr>
        <w:t>seseorang yang religius cenderung</w:t>
      </w:r>
      <w:r w:rsidR="00D477A0" w:rsidRPr="00797E19">
        <w:rPr>
          <w:color w:val="auto"/>
        </w:rPr>
        <w:t xml:space="preserve"> memiliki pengetahuan agama</w:t>
      </w:r>
      <w:r w:rsidR="00E95DE3">
        <w:rPr>
          <w:color w:val="auto"/>
          <w:lang w:val="id-ID"/>
        </w:rPr>
        <w:t xml:space="preserve"> yang memadai sehingga yang bersangkutan</w:t>
      </w:r>
      <w:r w:rsidR="00D477A0" w:rsidRPr="00797E19">
        <w:rPr>
          <w:color w:val="auto"/>
        </w:rPr>
        <w:t xml:space="preserve"> </w:t>
      </w:r>
      <w:r w:rsidR="00E95DE3">
        <w:rPr>
          <w:color w:val="auto"/>
          <w:lang w:val="id-ID"/>
        </w:rPr>
        <w:t xml:space="preserve">berpikir, melakukan interpretasi, dan </w:t>
      </w:r>
      <w:r w:rsidR="00D477A0" w:rsidRPr="00797E19">
        <w:rPr>
          <w:color w:val="auto"/>
        </w:rPr>
        <w:t xml:space="preserve">dapat menjelaskan pandangan mereka tentang </w:t>
      </w:r>
      <w:r w:rsidR="00E95DE3">
        <w:rPr>
          <w:color w:val="auto"/>
          <w:lang w:val="id-ID"/>
        </w:rPr>
        <w:t>berbagai topik tentang</w:t>
      </w:r>
      <w:r w:rsidR="00D477A0" w:rsidRPr="00797E19">
        <w:rPr>
          <w:color w:val="auto"/>
        </w:rPr>
        <w:t xml:space="preserve"> agama</w:t>
      </w:r>
      <w:r w:rsidR="00E95DE3">
        <w:rPr>
          <w:color w:val="auto"/>
          <w:lang w:val="id-ID"/>
        </w:rPr>
        <w:t xml:space="preserve"> yang dianutnya</w:t>
      </w:r>
      <w:r w:rsidR="00D477A0" w:rsidRPr="00797E19">
        <w:rPr>
          <w:color w:val="auto"/>
        </w:rPr>
        <w:t xml:space="preserve">. Indikator umum untuk dimensi intelektual adalah frekuensi berpikir tentang masalah agama. </w:t>
      </w:r>
      <w:r w:rsidR="00E95DE3">
        <w:rPr>
          <w:color w:val="auto"/>
          <w:lang w:val="id-ID"/>
        </w:rPr>
        <w:t>Pengukuran dapat dilakukan dengan</w:t>
      </w:r>
      <w:r w:rsidR="00D477A0" w:rsidRPr="00797E19">
        <w:rPr>
          <w:color w:val="auto"/>
        </w:rPr>
        <w:t xml:space="preserve"> menunjukkan seberapa sering</w:t>
      </w:r>
      <w:r w:rsidR="00801720">
        <w:rPr>
          <w:color w:val="auto"/>
        </w:rPr>
        <w:t xml:space="preserve"> </w:t>
      </w:r>
      <w:r w:rsidR="00E95DE3">
        <w:rPr>
          <w:color w:val="auto"/>
          <w:lang w:val="id-ID"/>
        </w:rPr>
        <w:t>pengetahuan</w:t>
      </w:r>
      <w:r w:rsidR="00801720">
        <w:rPr>
          <w:color w:val="auto"/>
        </w:rPr>
        <w:t xml:space="preserve"> agama </w:t>
      </w:r>
      <w:r w:rsidR="00D477A0" w:rsidRPr="00797E19">
        <w:rPr>
          <w:color w:val="auto"/>
        </w:rPr>
        <w:t>diper</w:t>
      </w:r>
      <w:r w:rsidR="00E95DE3">
        <w:rPr>
          <w:color w:val="auto"/>
          <w:lang w:val="id-ID"/>
        </w:rPr>
        <w:t>oleh melalui proses</w:t>
      </w:r>
      <w:r w:rsidR="00D477A0" w:rsidRPr="00797E19">
        <w:rPr>
          <w:color w:val="auto"/>
        </w:rPr>
        <w:t xml:space="preserve"> pemikiran, yang mengarah ke</w:t>
      </w:r>
      <w:r w:rsidR="00E95DE3">
        <w:rPr>
          <w:color w:val="auto"/>
          <w:lang w:val="id-ID"/>
        </w:rPr>
        <w:t>pada</w:t>
      </w:r>
      <w:r w:rsidR="00D477A0" w:rsidRPr="00797E19">
        <w:rPr>
          <w:color w:val="auto"/>
        </w:rPr>
        <w:t xml:space="preserve"> jantung dimensi in</w:t>
      </w:r>
      <w:r w:rsidR="00E95DE3">
        <w:rPr>
          <w:color w:val="auto"/>
        </w:rPr>
        <w:t xml:space="preserve">telektual. Selain itu, </w:t>
      </w:r>
      <w:r w:rsidR="00D477A0" w:rsidRPr="00797E19">
        <w:rPr>
          <w:color w:val="auto"/>
        </w:rPr>
        <w:lastRenderedPageBreak/>
        <w:t xml:space="preserve">indikator ini tidak </w:t>
      </w:r>
      <w:r w:rsidR="00E95DE3">
        <w:rPr>
          <w:color w:val="auto"/>
          <w:lang w:val="id-ID"/>
        </w:rPr>
        <w:t>terbatas</w:t>
      </w:r>
      <w:r w:rsidR="00D477A0" w:rsidRPr="00797E19">
        <w:rPr>
          <w:color w:val="auto"/>
        </w:rPr>
        <w:t xml:space="preserve"> pada </w:t>
      </w:r>
      <w:r w:rsidR="00E95DE3">
        <w:rPr>
          <w:color w:val="auto"/>
        </w:rPr>
        <w:t>pengakuan atau afiliasi agama</w:t>
      </w:r>
      <w:r w:rsidR="00E95DE3">
        <w:rPr>
          <w:color w:val="auto"/>
          <w:lang w:val="id-ID"/>
        </w:rPr>
        <w:t xml:space="preserve"> tertentu tetapi berlaku untuk semua agama sehingga</w:t>
      </w:r>
      <w:r w:rsidR="00801720">
        <w:rPr>
          <w:color w:val="auto"/>
          <w:lang w:val="id-ID"/>
        </w:rPr>
        <w:t xml:space="preserve"> dimensi ini</w:t>
      </w:r>
      <w:r w:rsidR="00D477A0" w:rsidRPr="00797E19">
        <w:rPr>
          <w:color w:val="auto"/>
        </w:rPr>
        <w:t xml:space="preserve"> dapat diterapkan </w:t>
      </w:r>
      <w:r w:rsidR="00801720">
        <w:rPr>
          <w:color w:val="auto"/>
          <w:lang w:val="id-ID"/>
        </w:rPr>
        <w:t xml:space="preserve">secara </w:t>
      </w:r>
      <w:r w:rsidR="00D477A0" w:rsidRPr="00797E19">
        <w:rPr>
          <w:color w:val="auto"/>
        </w:rPr>
        <w:t>lintas agama.</w:t>
      </w:r>
    </w:p>
    <w:p w14:paraId="375D56FB" w14:textId="2270015C" w:rsidR="009605D6" w:rsidRPr="00797E19" w:rsidRDefault="00E95DE3" w:rsidP="002F7043">
      <w:pPr>
        <w:pStyle w:val="Default"/>
        <w:numPr>
          <w:ilvl w:val="0"/>
          <w:numId w:val="3"/>
        </w:numPr>
        <w:spacing w:line="360" w:lineRule="auto"/>
        <w:jc w:val="both"/>
        <w:rPr>
          <w:color w:val="auto"/>
        </w:rPr>
      </w:pPr>
      <w:r>
        <w:rPr>
          <w:iCs/>
          <w:color w:val="auto"/>
          <w:lang w:val="id-ID"/>
        </w:rPr>
        <w:t>Dimensi i</w:t>
      </w:r>
      <w:r w:rsidR="00D477A0" w:rsidRPr="00E95DE3">
        <w:rPr>
          <w:iCs/>
          <w:color w:val="auto"/>
        </w:rPr>
        <w:t>deolog</w:t>
      </w:r>
      <w:r>
        <w:rPr>
          <w:iCs/>
          <w:color w:val="auto"/>
          <w:lang w:val="id-ID"/>
        </w:rPr>
        <w:t>i adalah dimensi yang</w:t>
      </w:r>
      <w:r w:rsidR="00D477A0" w:rsidRPr="00797E19">
        <w:rPr>
          <w:color w:val="auto"/>
        </w:rPr>
        <w:t xml:space="preserve"> mengacu pada ekspektasi sosial bahwa individu </w:t>
      </w:r>
      <w:r w:rsidR="003F6F5D">
        <w:rPr>
          <w:color w:val="auto"/>
          <w:lang w:val="id-ID"/>
        </w:rPr>
        <w:t>yang religius</w:t>
      </w:r>
      <w:r w:rsidR="00D477A0" w:rsidRPr="00797E19">
        <w:rPr>
          <w:color w:val="auto"/>
        </w:rPr>
        <w:t xml:space="preserve"> memiliki kepercayaan mengenai keberadaan dan esensi dari realitas </w:t>
      </w:r>
      <w:r w:rsidR="003362D1">
        <w:rPr>
          <w:color w:val="auto"/>
          <w:lang w:val="id-ID"/>
        </w:rPr>
        <w:t>Tuhan serta hubungan manusia dengan Tuhan tersebut</w:t>
      </w:r>
      <w:r w:rsidR="00D477A0" w:rsidRPr="00797E19">
        <w:rPr>
          <w:color w:val="auto"/>
        </w:rPr>
        <w:t xml:space="preserve">. Dalam sistem konstruksi religius pribadi, dimensi ini direpresentasikan sebagai </w:t>
      </w:r>
      <w:r w:rsidR="003362D1">
        <w:rPr>
          <w:color w:val="auto"/>
          <w:lang w:val="id-ID"/>
        </w:rPr>
        <w:t xml:space="preserve">sistem </w:t>
      </w:r>
      <w:r w:rsidR="00D477A0" w:rsidRPr="00797E19">
        <w:rPr>
          <w:color w:val="auto"/>
        </w:rPr>
        <w:t>keyakinan</w:t>
      </w:r>
      <w:r w:rsidR="003362D1">
        <w:rPr>
          <w:color w:val="auto"/>
          <w:lang w:val="id-ID"/>
        </w:rPr>
        <w:t xml:space="preserve"> yang kokoh dan</w:t>
      </w:r>
      <w:r w:rsidR="00D477A0" w:rsidRPr="00797E19">
        <w:rPr>
          <w:color w:val="auto"/>
        </w:rPr>
        <w:t xml:space="preserve"> tidak d</w:t>
      </w:r>
      <w:r w:rsidR="003362D1">
        <w:rPr>
          <w:color w:val="auto"/>
        </w:rPr>
        <w:t>ipertanyakan</w:t>
      </w:r>
      <w:r w:rsidR="00D477A0" w:rsidRPr="00797E19">
        <w:rPr>
          <w:color w:val="auto"/>
        </w:rPr>
        <w:t xml:space="preserve">. Indikator umum dari dimensi ini harus fokus hanya pada aspek </w:t>
      </w:r>
      <w:r w:rsidR="00904DB1">
        <w:rPr>
          <w:color w:val="auto"/>
          <w:lang w:val="id-ID"/>
        </w:rPr>
        <w:t>logis saja</w:t>
      </w:r>
      <w:r w:rsidR="00D477A0" w:rsidRPr="00797E19">
        <w:rPr>
          <w:color w:val="auto"/>
        </w:rPr>
        <w:t xml:space="preserve"> dari keberadaan </w:t>
      </w:r>
      <w:r w:rsidR="00801720">
        <w:rPr>
          <w:color w:val="auto"/>
        </w:rPr>
        <w:t>realitas transenden</w:t>
      </w:r>
      <w:r w:rsidR="00904DB1">
        <w:rPr>
          <w:color w:val="auto"/>
          <w:lang w:val="id-ID"/>
        </w:rPr>
        <w:t xml:space="preserve"> </w:t>
      </w:r>
      <w:r w:rsidR="003F6F5D">
        <w:rPr>
          <w:color w:val="auto"/>
          <w:lang w:val="id-ID"/>
        </w:rPr>
        <w:t>tersebut dan kekuatan yang melekat padanya</w:t>
      </w:r>
      <w:r w:rsidR="00904DB1">
        <w:rPr>
          <w:color w:val="auto"/>
          <w:lang w:val="id-ID"/>
        </w:rPr>
        <w:t>.</w:t>
      </w:r>
      <w:r w:rsidR="00D477A0" w:rsidRPr="00797E19">
        <w:rPr>
          <w:color w:val="auto"/>
        </w:rPr>
        <w:t xml:space="preserve"> </w:t>
      </w:r>
    </w:p>
    <w:p w14:paraId="7807127A" w14:textId="758633B1" w:rsidR="00D477A0" w:rsidRPr="00797E19" w:rsidRDefault="003F6F5D" w:rsidP="002F7043">
      <w:pPr>
        <w:pStyle w:val="Default"/>
        <w:numPr>
          <w:ilvl w:val="0"/>
          <w:numId w:val="3"/>
        </w:numPr>
        <w:spacing w:line="360" w:lineRule="auto"/>
        <w:jc w:val="both"/>
        <w:rPr>
          <w:color w:val="auto"/>
        </w:rPr>
      </w:pPr>
      <w:r>
        <w:rPr>
          <w:iCs/>
          <w:color w:val="auto"/>
          <w:lang w:val="id-ID"/>
        </w:rPr>
        <w:t>Dimensi praktik publik adalah dimensi yang merujuk kepada</w:t>
      </w:r>
      <w:r w:rsidR="00D477A0" w:rsidRPr="00797E19">
        <w:rPr>
          <w:color w:val="auto"/>
        </w:rPr>
        <w:t xml:space="preserve"> ekspektasi sosial bahwa individu yang beragama </w:t>
      </w:r>
      <w:r>
        <w:rPr>
          <w:color w:val="auto"/>
          <w:lang w:val="id-ID"/>
        </w:rPr>
        <w:t>menjadi anggota</w:t>
      </w:r>
      <w:r w:rsidR="00D477A0" w:rsidRPr="00797E19">
        <w:rPr>
          <w:color w:val="auto"/>
        </w:rPr>
        <w:t xml:space="preserve"> komunitas keagamaan yang dimanifestasikan dalam partisipasi publik dalam ritual keagamaan dan </w:t>
      </w:r>
      <w:r>
        <w:rPr>
          <w:color w:val="auto"/>
          <w:lang w:val="id-ID"/>
        </w:rPr>
        <w:t>a</w:t>
      </w:r>
      <w:r w:rsidR="00D477A0" w:rsidRPr="00797E19">
        <w:rPr>
          <w:color w:val="auto"/>
        </w:rPr>
        <w:t xml:space="preserve">ktivitas komunal. Dalam sistem konstruksi religius pribadi, dimensi ini direpresentasikan sebagai pola-pola </w:t>
      </w:r>
      <w:r>
        <w:rPr>
          <w:color w:val="auto"/>
          <w:lang w:val="id-ID"/>
        </w:rPr>
        <w:t>perilaku</w:t>
      </w:r>
      <w:r w:rsidR="00D477A0" w:rsidRPr="00797E19">
        <w:rPr>
          <w:color w:val="auto"/>
        </w:rPr>
        <w:t xml:space="preserve"> dan sebagai </w:t>
      </w:r>
      <w:r>
        <w:rPr>
          <w:color w:val="auto"/>
          <w:lang w:val="id-ID"/>
        </w:rPr>
        <w:t xml:space="preserve">ungkapan </w:t>
      </w:r>
      <w:r w:rsidR="00D477A0" w:rsidRPr="00797E19">
        <w:rPr>
          <w:color w:val="auto"/>
        </w:rPr>
        <w:t xml:space="preserve">rasa </w:t>
      </w:r>
      <w:r>
        <w:rPr>
          <w:color w:val="auto"/>
          <w:lang w:val="id-ID"/>
        </w:rPr>
        <w:t>kebersamaan dalam kemunitas sesama pemeluk agama yang sama</w:t>
      </w:r>
      <w:r w:rsidR="00D477A0" w:rsidRPr="00797E19">
        <w:rPr>
          <w:color w:val="auto"/>
        </w:rPr>
        <w:t>. In</w:t>
      </w:r>
      <w:r>
        <w:rPr>
          <w:color w:val="auto"/>
          <w:lang w:val="id-ID"/>
        </w:rPr>
        <w:t>dikator umum</w:t>
      </w:r>
      <w:r w:rsidR="00D477A0" w:rsidRPr="00797E19">
        <w:rPr>
          <w:color w:val="auto"/>
        </w:rPr>
        <w:t xml:space="preserve"> umum dari dimensi ini </w:t>
      </w:r>
      <w:r>
        <w:rPr>
          <w:color w:val="auto"/>
          <w:lang w:val="id-ID"/>
        </w:rPr>
        <w:t>adalah</w:t>
      </w:r>
      <w:r w:rsidR="00D477A0" w:rsidRPr="00797E19">
        <w:rPr>
          <w:color w:val="auto"/>
        </w:rPr>
        <w:t xml:space="preserve"> frekuensi seseorang </w:t>
      </w:r>
      <w:r>
        <w:rPr>
          <w:color w:val="auto"/>
          <w:lang w:val="id-ID"/>
        </w:rPr>
        <w:t>berpartisipasi d</w:t>
      </w:r>
      <w:r w:rsidR="00D477A0" w:rsidRPr="00797E19">
        <w:rPr>
          <w:color w:val="auto"/>
        </w:rPr>
        <w:t xml:space="preserve">alam pelayanan keagamaan. </w:t>
      </w:r>
    </w:p>
    <w:p w14:paraId="0EA897C9" w14:textId="1C16B97B" w:rsidR="00D477A0" w:rsidRPr="00797E19" w:rsidRDefault="003F6F5D" w:rsidP="002F7043">
      <w:pPr>
        <w:pStyle w:val="Default"/>
        <w:numPr>
          <w:ilvl w:val="0"/>
          <w:numId w:val="3"/>
        </w:numPr>
        <w:spacing w:line="360" w:lineRule="auto"/>
        <w:jc w:val="both"/>
        <w:rPr>
          <w:color w:val="auto"/>
        </w:rPr>
      </w:pPr>
      <w:r>
        <w:rPr>
          <w:iCs/>
          <w:color w:val="auto"/>
          <w:lang w:val="id-ID"/>
        </w:rPr>
        <w:t>Dimensi praktik p</w:t>
      </w:r>
      <w:r w:rsidR="00790559">
        <w:rPr>
          <w:iCs/>
          <w:color w:val="auto"/>
          <w:lang w:val="id-ID"/>
        </w:rPr>
        <w:t>ersonal</w:t>
      </w:r>
      <w:r>
        <w:rPr>
          <w:iCs/>
          <w:color w:val="auto"/>
        </w:rPr>
        <w:t xml:space="preserve"> </w:t>
      </w:r>
      <w:r>
        <w:rPr>
          <w:iCs/>
          <w:color w:val="auto"/>
          <w:lang w:val="id-ID"/>
        </w:rPr>
        <w:t>adalah dimensi yang</w:t>
      </w:r>
      <w:r w:rsidR="00D477A0" w:rsidRPr="00797E19">
        <w:rPr>
          <w:color w:val="auto"/>
        </w:rPr>
        <w:t xml:space="preserve"> mengacu pada ekspekta</w:t>
      </w:r>
      <w:r w:rsidR="00C07B4D">
        <w:rPr>
          <w:color w:val="auto"/>
        </w:rPr>
        <w:t>si sosial bahwa individu</w:t>
      </w:r>
      <w:r w:rsidR="00C07B4D">
        <w:rPr>
          <w:color w:val="auto"/>
          <w:lang w:val="id-ID"/>
        </w:rPr>
        <w:t xml:space="preserve"> </w:t>
      </w:r>
      <w:r w:rsidR="00D477A0" w:rsidRPr="00797E19">
        <w:rPr>
          <w:color w:val="auto"/>
        </w:rPr>
        <w:t xml:space="preserve">religius mengabdikan diri pada aktivitas-aktivitas dan ritual-ritual </w:t>
      </w:r>
      <w:r w:rsidR="00C07B4D">
        <w:rPr>
          <w:color w:val="auto"/>
          <w:lang w:val="id-ID"/>
        </w:rPr>
        <w:t xml:space="preserve">keagamaan secara </w:t>
      </w:r>
      <w:r w:rsidR="00C07B4D">
        <w:rPr>
          <w:color w:val="auto"/>
        </w:rPr>
        <w:t>individual</w:t>
      </w:r>
      <w:r w:rsidR="00D477A0" w:rsidRPr="00797E19">
        <w:rPr>
          <w:color w:val="auto"/>
        </w:rPr>
        <w:t xml:space="preserve">. Dalam sistem konstruksi religius pribadi, dimensi ini direpresentasikan sebagai pola tindakan dan gaya pengabdian pribadi </w:t>
      </w:r>
      <w:r w:rsidR="001A0351">
        <w:rPr>
          <w:color w:val="auto"/>
          <w:lang w:val="id-ID"/>
        </w:rPr>
        <w:t xml:space="preserve">agar lebih dekat </w:t>
      </w:r>
      <w:r w:rsidR="00C07B4D">
        <w:rPr>
          <w:color w:val="auto"/>
          <w:lang w:val="id-ID"/>
        </w:rPr>
        <w:t>kepada Tuhan</w:t>
      </w:r>
      <w:r w:rsidR="00D477A0" w:rsidRPr="00797E19">
        <w:rPr>
          <w:color w:val="auto"/>
        </w:rPr>
        <w:t xml:space="preserve">. </w:t>
      </w:r>
      <w:r w:rsidR="00C07B4D">
        <w:rPr>
          <w:color w:val="auto"/>
          <w:lang w:val="id-ID"/>
        </w:rPr>
        <w:t>Dimensi mencakup berbagai bentuk aktitivitas dan ritual yang lebih personal hubungan manusia dengan Tuhannya seperti</w:t>
      </w:r>
      <w:r w:rsidR="00D477A0" w:rsidRPr="00797E19">
        <w:rPr>
          <w:color w:val="auto"/>
        </w:rPr>
        <w:t xml:space="preserve"> doa maupun meditasi</w:t>
      </w:r>
      <w:r w:rsidR="00C07B4D">
        <w:rPr>
          <w:color w:val="auto"/>
          <w:lang w:val="id-ID"/>
        </w:rPr>
        <w:t xml:space="preserve">. Indikator umum untuk </w:t>
      </w:r>
      <w:r w:rsidR="00D477A0" w:rsidRPr="00797E19">
        <w:rPr>
          <w:color w:val="auto"/>
        </w:rPr>
        <w:t xml:space="preserve">mengukur </w:t>
      </w:r>
      <w:r w:rsidR="00C07B4D">
        <w:rPr>
          <w:color w:val="auto"/>
          <w:lang w:val="id-ID"/>
        </w:rPr>
        <w:t xml:space="preserve">dimensi ini adalah </w:t>
      </w:r>
      <w:r w:rsidR="00D477A0" w:rsidRPr="00797E19">
        <w:rPr>
          <w:color w:val="auto"/>
        </w:rPr>
        <w:t>intensitas umum praktik pribadi</w:t>
      </w:r>
      <w:r w:rsidR="00C07B4D">
        <w:rPr>
          <w:color w:val="auto"/>
          <w:lang w:val="id-ID"/>
        </w:rPr>
        <w:t xml:space="preserve"> yang</w:t>
      </w:r>
      <w:r w:rsidR="00D477A0" w:rsidRPr="00797E19">
        <w:rPr>
          <w:color w:val="auto"/>
        </w:rPr>
        <w:t xml:space="preserve"> mengekspresikan </w:t>
      </w:r>
      <w:r w:rsidR="00C07B4D">
        <w:rPr>
          <w:color w:val="auto"/>
          <w:lang w:val="id-ID"/>
        </w:rPr>
        <w:t>hubungan spiritual, pengalaman rohani, dan dialog transendental seseorang dengan Tuhannya.</w:t>
      </w:r>
      <w:r w:rsidR="00C07B4D">
        <w:rPr>
          <w:color w:val="auto"/>
        </w:rPr>
        <w:t xml:space="preserve"> </w:t>
      </w:r>
    </w:p>
    <w:p w14:paraId="5D64DDC8" w14:textId="7CB8214B" w:rsidR="001A0351" w:rsidRPr="001A0351" w:rsidRDefault="00C07B4D" w:rsidP="001A0351">
      <w:pPr>
        <w:pStyle w:val="Default"/>
        <w:numPr>
          <w:ilvl w:val="0"/>
          <w:numId w:val="3"/>
        </w:numPr>
        <w:spacing w:line="360" w:lineRule="auto"/>
        <w:jc w:val="both"/>
        <w:rPr>
          <w:b/>
          <w:bCs/>
          <w:color w:val="auto"/>
        </w:rPr>
      </w:pPr>
      <w:r>
        <w:rPr>
          <w:iCs/>
          <w:color w:val="auto"/>
          <w:lang w:val="id-ID"/>
        </w:rPr>
        <w:lastRenderedPageBreak/>
        <w:t>Dimensi pengalaman keagamaan adalah dimensi yang merujuk</w:t>
      </w:r>
      <w:r w:rsidR="005D4A4E" w:rsidRPr="00797E19">
        <w:rPr>
          <w:color w:val="auto"/>
        </w:rPr>
        <w:t xml:space="preserve"> </w:t>
      </w:r>
      <w:r>
        <w:rPr>
          <w:color w:val="auto"/>
          <w:lang w:val="id-ID"/>
        </w:rPr>
        <w:t>ke</w:t>
      </w:r>
      <w:r w:rsidR="005D4A4E" w:rsidRPr="00797E19">
        <w:rPr>
          <w:color w:val="auto"/>
        </w:rPr>
        <w:t>pada ekspektasi sosial bahwa indiv</w:t>
      </w:r>
      <w:r w:rsidR="00801720">
        <w:rPr>
          <w:color w:val="auto"/>
        </w:rPr>
        <w:t xml:space="preserve">idu religius memiliki </w:t>
      </w:r>
      <w:r>
        <w:rPr>
          <w:color w:val="auto"/>
          <w:lang w:val="id-ID"/>
        </w:rPr>
        <w:t xml:space="preserve">pengalaman transendental dan spiritual </w:t>
      </w:r>
      <w:r w:rsidR="005D4A4E" w:rsidRPr="00797E19">
        <w:rPr>
          <w:color w:val="auto"/>
        </w:rPr>
        <w:t xml:space="preserve">yang memengaruhi </w:t>
      </w:r>
      <w:r>
        <w:rPr>
          <w:color w:val="auto"/>
          <w:lang w:val="id-ID"/>
        </w:rPr>
        <w:t>seseorang</w:t>
      </w:r>
      <w:r w:rsidR="005D4A4E" w:rsidRPr="00797E19">
        <w:rPr>
          <w:color w:val="auto"/>
        </w:rPr>
        <w:t xml:space="preserve"> secara emosional. Dalam sistem konstruksi religius pribadi, dimensi ini direpresentasikan sebagai pola perse</w:t>
      </w:r>
      <w:r w:rsidR="001A0351">
        <w:rPr>
          <w:color w:val="auto"/>
        </w:rPr>
        <w:t xml:space="preserve">psi keagamaan dan </w:t>
      </w:r>
      <w:r w:rsidR="005D4A4E" w:rsidRPr="00797E19">
        <w:rPr>
          <w:color w:val="auto"/>
        </w:rPr>
        <w:t>pengalaman dan perasaan keagamaan</w:t>
      </w:r>
      <w:r w:rsidR="001A0351">
        <w:rPr>
          <w:color w:val="auto"/>
          <w:lang w:val="id-ID"/>
        </w:rPr>
        <w:t xml:space="preserve"> </w:t>
      </w:r>
      <w:r w:rsidR="00D70D4D">
        <w:rPr>
          <w:color w:val="auto"/>
          <w:lang w:val="id-ID"/>
        </w:rPr>
        <w:t xml:space="preserve">karena hubungan langsung kepada Tuhan </w:t>
      </w:r>
      <w:r w:rsidR="001A0351">
        <w:rPr>
          <w:color w:val="auto"/>
          <w:lang w:val="id-ID"/>
        </w:rPr>
        <w:t xml:space="preserve">yang </w:t>
      </w:r>
      <w:r w:rsidR="00D70D4D">
        <w:rPr>
          <w:color w:val="auto"/>
          <w:lang w:val="id-ID"/>
        </w:rPr>
        <w:t xml:space="preserve">dipersepsikan </w:t>
      </w:r>
      <w:r w:rsidR="001A0351">
        <w:rPr>
          <w:color w:val="auto"/>
          <w:lang w:val="id-ID"/>
        </w:rPr>
        <w:t>berpengaruh penting dalam kehidupan nyata</w:t>
      </w:r>
      <w:r w:rsidR="005D4A4E" w:rsidRPr="00797E19">
        <w:rPr>
          <w:color w:val="auto"/>
        </w:rPr>
        <w:t xml:space="preserve">. </w:t>
      </w:r>
      <w:r w:rsidR="001A0351">
        <w:rPr>
          <w:color w:val="auto"/>
          <w:lang w:val="id-ID"/>
        </w:rPr>
        <w:t>Indikator umumnya dapat berupa intensitas pengalaman dan perasaan transendental bahwa Tuhan memang hadir dan menentukan aspek-aspek kehidupan yang bersangkutan.</w:t>
      </w:r>
    </w:p>
    <w:p w14:paraId="50A275D5" w14:textId="77777777" w:rsidR="00121A30" w:rsidRDefault="00121A30" w:rsidP="00167BA5">
      <w:pPr>
        <w:pStyle w:val="Default"/>
        <w:spacing w:after="240" w:line="360" w:lineRule="auto"/>
        <w:jc w:val="both"/>
        <w:rPr>
          <w:b/>
          <w:bCs/>
          <w:color w:val="auto"/>
          <w:lang w:val="id-ID"/>
        </w:rPr>
      </w:pPr>
    </w:p>
    <w:p w14:paraId="695D0B03" w14:textId="7BC506CA" w:rsidR="00A02832" w:rsidRPr="001A0351" w:rsidRDefault="00167BA5" w:rsidP="00167BA5">
      <w:pPr>
        <w:pStyle w:val="Default"/>
        <w:spacing w:after="240" w:line="360" w:lineRule="auto"/>
        <w:jc w:val="both"/>
        <w:rPr>
          <w:b/>
          <w:bCs/>
          <w:color w:val="auto"/>
        </w:rPr>
      </w:pPr>
      <w:r>
        <w:rPr>
          <w:b/>
          <w:bCs/>
          <w:color w:val="auto"/>
          <w:lang w:val="id-ID"/>
        </w:rPr>
        <w:t>2.</w:t>
      </w:r>
      <w:r>
        <w:rPr>
          <w:b/>
          <w:bCs/>
          <w:color w:val="auto"/>
        </w:rPr>
        <w:t>4</w:t>
      </w:r>
      <w:r w:rsidR="001A0351">
        <w:rPr>
          <w:b/>
          <w:bCs/>
          <w:color w:val="auto"/>
          <w:lang w:val="id-ID"/>
        </w:rPr>
        <w:t xml:space="preserve">.3 </w:t>
      </w:r>
      <w:r w:rsidR="000826FE" w:rsidRPr="001A0351">
        <w:rPr>
          <w:b/>
          <w:bCs/>
          <w:color w:val="auto"/>
        </w:rPr>
        <w:t>Pengukuran Religiusitas</w:t>
      </w:r>
    </w:p>
    <w:p w14:paraId="27409A35" w14:textId="6EEB2D46" w:rsidR="00B20DA8" w:rsidRPr="00797E19" w:rsidRDefault="000826FE" w:rsidP="002F7043">
      <w:pPr>
        <w:spacing w:line="360" w:lineRule="auto"/>
        <w:ind w:firstLine="720"/>
        <w:jc w:val="both"/>
        <w:rPr>
          <w:rFonts w:ascii="Times New Roman" w:hAnsi="Times New Roman" w:cs="Times New Roman"/>
          <w:sz w:val="24"/>
          <w:szCs w:val="24"/>
        </w:rPr>
      </w:pPr>
      <w:r w:rsidRPr="00706B2D">
        <w:rPr>
          <w:rFonts w:ascii="Times New Roman" w:hAnsi="Times New Roman" w:cs="Times New Roman"/>
          <w:i/>
          <w:sz w:val="24"/>
          <w:szCs w:val="24"/>
        </w:rPr>
        <w:t>Religiosity</w:t>
      </w:r>
      <w:r w:rsidRPr="00797E19">
        <w:rPr>
          <w:rFonts w:ascii="Times New Roman" w:hAnsi="Times New Roman" w:cs="Times New Roman"/>
          <w:sz w:val="24"/>
          <w:szCs w:val="24"/>
        </w:rPr>
        <w:t xml:space="preserve"> </w:t>
      </w:r>
      <w:r w:rsidRPr="00706B2D">
        <w:rPr>
          <w:rFonts w:ascii="Times New Roman" w:hAnsi="Times New Roman" w:cs="Times New Roman"/>
          <w:i/>
          <w:sz w:val="24"/>
          <w:szCs w:val="24"/>
        </w:rPr>
        <w:t>Scale</w:t>
      </w:r>
      <w:r w:rsidRPr="00797E19">
        <w:rPr>
          <w:rFonts w:ascii="Times New Roman" w:hAnsi="Times New Roman" w:cs="Times New Roman"/>
          <w:sz w:val="24"/>
          <w:szCs w:val="24"/>
        </w:rPr>
        <w:t xml:space="preserve"> Glock d</w:t>
      </w:r>
      <w:r w:rsidR="00B20DA8" w:rsidRPr="00797E19">
        <w:rPr>
          <w:rFonts w:ascii="Times New Roman" w:hAnsi="Times New Roman" w:cs="Times New Roman"/>
          <w:sz w:val="24"/>
          <w:szCs w:val="24"/>
        </w:rPr>
        <w:t>an</w:t>
      </w:r>
      <w:r w:rsidRPr="00797E19">
        <w:rPr>
          <w:rFonts w:ascii="Times New Roman" w:hAnsi="Times New Roman" w:cs="Times New Roman"/>
          <w:sz w:val="24"/>
          <w:szCs w:val="24"/>
        </w:rPr>
        <w:t xml:space="preserve"> Stark </w:t>
      </w:r>
      <w:r w:rsidR="00801720">
        <w:rPr>
          <w:rFonts w:ascii="Times New Roman" w:hAnsi="Times New Roman" w:cs="Times New Roman"/>
          <w:sz w:val="24"/>
          <w:szCs w:val="24"/>
          <w:lang w:val="id-ID"/>
        </w:rPr>
        <w:t>(</w:t>
      </w:r>
      <w:r w:rsidRPr="00797E19">
        <w:rPr>
          <w:rFonts w:ascii="Times New Roman" w:hAnsi="Times New Roman" w:cs="Times New Roman"/>
          <w:sz w:val="24"/>
          <w:szCs w:val="24"/>
        </w:rPr>
        <w:t>1965</w:t>
      </w:r>
      <w:r w:rsidR="00801720">
        <w:rPr>
          <w:rFonts w:ascii="Times New Roman" w:hAnsi="Times New Roman" w:cs="Times New Roman"/>
          <w:sz w:val="24"/>
          <w:szCs w:val="24"/>
          <w:lang w:val="id-ID"/>
        </w:rPr>
        <w:t>)</w:t>
      </w:r>
      <w:r w:rsidRPr="00797E19">
        <w:rPr>
          <w:rFonts w:ascii="Times New Roman" w:hAnsi="Times New Roman" w:cs="Times New Roman"/>
          <w:sz w:val="24"/>
          <w:szCs w:val="24"/>
        </w:rPr>
        <w:t xml:space="preserve"> adalah skala pengukuran religiusitas yang dibuat oleh</w:t>
      </w:r>
      <w:r w:rsidR="00B20DA8" w:rsidRPr="00797E19">
        <w:rPr>
          <w:rFonts w:ascii="Times New Roman" w:hAnsi="Times New Roman" w:cs="Times New Roman"/>
          <w:sz w:val="24"/>
          <w:szCs w:val="24"/>
        </w:rPr>
        <w:t xml:space="preserve"> Glok dan Stark</w:t>
      </w:r>
      <w:r w:rsidRPr="00797E19">
        <w:rPr>
          <w:rFonts w:ascii="Times New Roman" w:hAnsi="Times New Roman" w:cs="Times New Roman"/>
          <w:sz w:val="24"/>
          <w:szCs w:val="24"/>
        </w:rPr>
        <w:t xml:space="preserve"> </w:t>
      </w:r>
      <w:r w:rsidR="00706B2D">
        <w:rPr>
          <w:rFonts w:ascii="Times New Roman" w:hAnsi="Times New Roman" w:cs="Times New Roman"/>
          <w:sz w:val="24"/>
          <w:szCs w:val="24"/>
          <w:lang w:val="id-ID"/>
        </w:rPr>
        <w:t xml:space="preserve">yang </w:t>
      </w:r>
      <w:r w:rsidR="00B20DA8" w:rsidRPr="00797E19">
        <w:rPr>
          <w:rFonts w:ascii="Times New Roman" w:hAnsi="Times New Roman" w:cs="Times New Roman"/>
          <w:sz w:val="24"/>
          <w:szCs w:val="24"/>
        </w:rPr>
        <w:t xml:space="preserve">terdiri </w:t>
      </w:r>
      <w:r w:rsidR="00801720">
        <w:rPr>
          <w:rFonts w:ascii="Times New Roman" w:hAnsi="Times New Roman" w:cs="Times New Roman"/>
          <w:sz w:val="24"/>
          <w:szCs w:val="24"/>
          <w:lang w:val="id-ID"/>
        </w:rPr>
        <w:t>atas</w:t>
      </w:r>
      <w:r w:rsidR="00801720">
        <w:rPr>
          <w:rFonts w:ascii="Times New Roman" w:hAnsi="Times New Roman" w:cs="Times New Roman"/>
          <w:sz w:val="24"/>
          <w:szCs w:val="24"/>
        </w:rPr>
        <w:t xml:space="preserve"> 23 item di dalamnya.</w:t>
      </w:r>
      <w:r w:rsidR="00801720">
        <w:rPr>
          <w:rFonts w:ascii="Times New Roman" w:hAnsi="Times New Roman" w:cs="Times New Roman"/>
          <w:sz w:val="24"/>
          <w:szCs w:val="24"/>
          <w:lang w:val="id-ID"/>
        </w:rPr>
        <w:t xml:space="preserve"> </w:t>
      </w:r>
      <w:r w:rsidR="00706B2D">
        <w:rPr>
          <w:rFonts w:ascii="Times New Roman" w:hAnsi="Times New Roman" w:cs="Times New Roman"/>
          <w:sz w:val="24"/>
          <w:szCs w:val="24"/>
          <w:lang w:val="id-ID"/>
        </w:rPr>
        <w:t xml:space="preserve">Selain itu, </w:t>
      </w:r>
      <w:r w:rsidRPr="00801720">
        <w:rPr>
          <w:rFonts w:ascii="Times New Roman" w:hAnsi="Times New Roman" w:cs="Times New Roman"/>
          <w:i/>
          <w:sz w:val="24"/>
          <w:szCs w:val="24"/>
        </w:rPr>
        <w:t xml:space="preserve">Dimension of Religiosity Scale </w:t>
      </w:r>
      <w:r w:rsidRPr="00797E19">
        <w:rPr>
          <w:rFonts w:ascii="Times New Roman" w:hAnsi="Times New Roman" w:cs="Times New Roman"/>
          <w:sz w:val="24"/>
          <w:szCs w:val="24"/>
        </w:rPr>
        <w:t>(DRS)</w:t>
      </w:r>
      <w:r w:rsidR="00B20DA8" w:rsidRPr="00797E19">
        <w:rPr>
          <w:rFonts w:ascii="Times New Roman" w:hAnsi="Times New Roman" w:cs="Times New Roman"/>
          <w:sz w:val="24"/>
          <w:szCs w:val="24"/>
        </w:rPr>
        <w:t xml:space="preserve"> adalah alat ukur yang dibuat oleh Joseph Diduca (2007) terdiri </w:t>
      </w:r>
      <w:r w:rsidR="00706B2D">
        <w:rPr>
          <w:rFonts w:ascii="Times New Roman" w:hAnsi="Times New Roman" w:cs="Times New Roman"/>
          <w:sz w:val="24"/>
          <w:szCs w:val="24"/>
          <w:lang w:val="id-ID"/>
        </w:rPr>
        <w:t>atas</w:t>
      </w:r>
      <w:r w:rsidR="00B20DA8" w:rsidRPr="00797E19">
        <w:rPr>
          <w:rFonts w:ascii="Times New Roman" w:hAnsi="Times New Roman" w:cs="Times New Roman"/>
          <w:sz w:val="24"/>
          <w:szCs w:val="24"/>
        </w:rPr>
        <w:t xml:space="preserve"> 20 item. </w:t>
      </w:r>
      <w:r w:rsidRPr="00797E19">
        <w:rPr>
          <w:rFonts w:ascii="Times New Roman" w:hAnsi="Times New Roman" w:cs="Times New Roman"/>
          <w:sz w:val="24"/>
          <w:szCs w:val="24"/>
        </w:rPr>
        <w:t xml:space="preserve">Alat ukur religiusitas lainnya </w:t>
      </w:r>
      <w:r w:rsidR="00801720">
        <w:rPr>
          <w:rFonts w:ascii="Times New Roman" w:hAnsi="Times New Roman" w:cs="Times New Roman"/>
          <w:sz w:val="24"/>
          <w:szCs w:val="24"/>
          <w:lang w:val="id-ID"/>
        </w:rPr>
        <w:t>adalah</w:t>
      </w:r>
      <w:r w:rsidRPr="00797E19">
        <w:rPr>
          <w:rFonts w:ascii="Times New Roman" w:hAnsi="Times New Roman" w:cs="Times New Roman"/>
          <w:sz w:val="24"/>
          <w:szCs w:val="24"/>
        </w:rPr>
        <w:t xml:space="preserve"> </w:t>
      </w:r>
      <w:r w:rsidRPr="00801720">
        <w:rPr>
          <w:rFonts w:ascii="Times New Roman" w:hAnsi="Times New Roman" w:cs="Times New Roman"/>
          <w:i/>
          <w:sz w:val="24"/>
          <w:szCs w:val="24"/>
        </w:rPr>
        <w:t>The Centrality of Religiosity Scale</w:t>
      </w:r>
      <w:r w:rsidRPr="00797E19">
        <w:rPr>
          <w:rFonts w:ascii="Times New Roman" w:hAnsi="Times New Roman" w:cs="Times New Roman"/>
          <w:sz w:val="24"/>
          <w:szCs w:val="24"/>
        </w:rPr>
        <w:t xml:space="preserve"> (CRS)</w:t>
      </w:r>
      <w:r w:rsidR="00967F1E" w:rsidRPr="00797E19">
        <w:rPr>
          <w:rFonts w:ascii="Times New Roman" w:hAnsi="Times New Roman" w:cs="Times New Roman"/>
          <w:sz w:val="24"/>
          <w:szCs w:val="24"/>
        </w:rPr>
        <w:t xml:space="preserve"> dibuat oleh Huber &amp; Huber (2012)</w:t>
      </w:r>
      <w:r w:rsidRPr="00797E19">
        <w:rPr>
          <w:rFonts w:ascii="Times New Roman" w:hAnsi="Times New Roman" w:cs="Times New Roman"/>
          <w:sz w:val="24"/>
          <w:szCs w:val="24"/>
        </w:rPr>
        <w:t xml:space="preserve">, memiliki </w:t>
      </w:r>
      <w:r w:rsidR="00801720">
        <w:rPr>
          <w:rFonts w:ascii="Times New Roman" w:hAnsi="Times New Roman" w:cs="Times New Roman"/>
          <w:sz w:val="24"/>
          <w:szCs w:val="24"/>
          <w:lang w:val="id-ID"/>
        </w:rPr>
        <w:t>lima</w:t>
      </w:r>
      <w:r w:rsidRPr="00797E19">
        <w:rPr>
          <w:rFonts w:ascii="Times New Roman" w:hAnsi="Times New Roman" w:cs="Times New Roman"/>
          <w:sz w:val="24"/>
          <w:szCs w:val="24"/>
        </w:rPr>
        <w:t xml:space="preserve"> dimensi</w:t>
      </w:r>
      <w:r w:rsidR="00801720">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w:t>
      </w:r>
      <w:r w:rsidRPr="00797E19">
        <w:rPr>
          <w:rFonts w:ascii="Times New Roman" w:hAnsi="Times New Roman" w:cs="Times New Roman"/>
          <w:i/>
          <w:iCs/>
          <w:sz w:val="24"/>
          <w:szCs w:val="24"/>
        </w:rPr>
        <w:t xml:space="preserve">intellectual, ideology, public practice, private practice, dan religious experience </w:t>
      </w:r>
      <w:r w:rsidR="00801720">
        <w:rPr>
          <w:rFonts w:ascii="Times New Roman" w:hAnsi="Times New Roman" w:cs="Times New Roman"/>
          <w:sz w:val="24"/>
          <w:szCs w:val="24"/>
        </w:rPr>
        <w:t xml:space="preserve">terdiri </w:t>
      </w:r>
      <w:r w:rsidR="00801720">
        <w:rPr>
          <w:rFonts w:ascii="Times New Roman" w:hAnsi="Times New Roman" w:cs="Times New Roman"/>
          <w:sz w:val="24"/>
          <w:szCs w:val="24"/>
          <w:lang w:val="id-ID"/>
        </w:rPr>
        <w:t>atas</w:t>
      </w:r>
      <w:r w:rsidRPr="00797E19">
        <w:rPr>
          <w:rFonts w:ascii="Times New Roman" w:hAnsi="Times New Roman" w:cs="Times New Roman"/>
          <w:sz w:val="24"/>
          <w:szCs w:val="24"/>
        </w:rPr>
        <w:t xml:space="preserve"> 15 item</w:t>
      </w:r>
      <w:r w:rsidR="00CA44F6">
        <w:rPr>
          <w:rFonts w:ascii="Times New Roman" w:hAnsi="Times New Roman" w:cs="Times New Roman"/>
          <w:sz w:val="24"/>
          <w:szCs w:val="24"/>
          <w:lang w:val="id-ID"/>
        </w:rPr>
        <w:t>, 10 item, atau 5 item</w:t>
      </w:r>
      <w:r w:rsidRPr="00797E19">
        <w:rPr>
          <w:rFonts w:ascii="Times New Roman" w:hAnsi="Times New Roman" w:cs="Times New Roman"/>
          <w:sz w:val="24"/>
          <w:szCs w:val="24"/>
        </w:rPr>
        <w:t xml:space="preserve">. </w:t>
      </w:r>
    </w:p>
    <w:p w14:paraId="22A1A157" w14:textId="0C925BAE" w:rsidR="00D5157D" w:rsidRPr="00CA44F6" w:rsidRDefault="00B20DA8" w:rsidP="002F7043">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Berdasarkan alat ukur di</w:t>
      </w:r>
      <w:r w:rsidR="00CA44F6">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atas, penelitian ini menggunakan alat ukur The </w:t>
      </w:r>
      <w:r w:rsidRPr="00801720">
        <w:rPr>
          <w:rFonts w:ascii="Times New Roman" w:hAnsi="Times New Roman" w:cs="Times New Roman"/>
          <w:i/>
          <w:sz w:val="24"/>
          <w:szCs w:val="24"/>
        </w:rPr>
        <w:t>Centrality of Religiosity Scale</w:t>
      </w:r>
      <w:r w:rsidRPr="00797E19">
        <w:rPr>
          <w:rFonts w:ascii="Times New Roman" w:hAnsi="Times New Roman" w:cs="Times New Roman"/>
          <w:sz w:val="24"/>
          <w:szCs w:val="24"/>
        </w:rPr>
        <w:t xml:space="preserve"> (CRS)</w:t>
      </w:r>
      <w:r w:rsidR="00967F1E" w:rsidRPr="00797E19">
        <w:rPr>
          <w:rFonts w:ascii="Times New Roman" w:hAnsi="Times New Roman" w:cs="Times New Roman"/>
          <w:sz w:val="24"/>
          <w:szCs w:val="24"/>
        </w:rPr>
        <w:t xml:space="preserve"> dibuat oleh Huber &amp; Huber (2012)</w:t>
      </w:r>
      <w:r w:rsidRPr="00797E19">
        <w:rPr>
          <w:rFonts w:ascii="Times New Roman" w:hAnsi="Times New Roman" w:cs="Times New Roman"/>
          <w:sz w:val="24"/>
          <w:szCs w:val="24"/>
        </w:rPr>
        <w:t xml:space="preserve">, memiliki </w:t>
      </w:r>
      <w:r w:rsidR="00801720">
        <w:rPr>
          <w:rFonts w:ascii="Times New Roman" w:hAnsi="Times New Roman" w:cs="Times New Roman"/>
          <w:sz w:val="24"/>
          <w:szCs w:val="24"/>
          <w:lang w:val="id-ID"/>
        </w:rPr>
        <w:t>lima</w:t>
      </w:r>
      <w:r w:rsidRPr="00797E19">
        <w:rPr>
          <w:rFonts w:ascii="Times New Roman" w:hAnsi="Times New Roman" w:cs="Times New Roman"/>
          <w:sz w:val="24"/>
          <w:szCs w:val="24"/>
        </w:rPr>
        <w:t xml:space="preserve"> dimensi</w:t>
      </w:r>
      <w:r w:rsidR="00801720">
        <w:rPr>
          <w:rFonts w:ascii="Times New Roman" w:hAnsi="Times New Roman" w:cs="Times New Roman"/>
          <w:sz w:val="24"/>
          <w:szCs w:val="24"/>
          <w:lang w:val="id-ID"/>
        </w:rPr>
        <w:t>,</w:t>
      </w:r>
      <w:r w:rsidRPr="00797E19">
        <w:rPr>
          <w:rFonts w:ascii="Times New Roman" w:hAnsi="Times New Roman" w:cs="Times New Roman"/>
          <w:sz w:val="24"/>
          <w:szCs w:val="24"/>
        </w:rPr>
        <w:t xml:space="preserve"> </w:t>
      </w:r>
      <w:bookmarkStart w:id="50" w:name="_Hlk43500743"/>
      <w:r w:rsidRPr="00797E19">
        <w:rPr>
          <w:rFonts w:ascii="Times New Roman" w:hAnsi="Times New Roman" w:cs="Times New Roman"/>
          <w:sz w:val="24"/>
          <w:szCs w:val="24"/>
        </w:rPr>
        <w:t xml:space="preserve">yaitu </w:t>
      </w:r>
      <w:r w:rsidRPr="00797E19">
        <w:rPr>
          <w:rFonts w:ascii="Times New Roman" w:hAnsi="Times New Roman" w:cs="Times New Roman"/>
          <w:i/>
          <w:iCs/>
          <w:sz w:val="24"/>
          <w:szCs w:val="24"/>
        </w:rPr>
        <w:t>intellectual, ideology, public practice, private practice, dan religious experience</w:t>
      </w:r>
      <w:r w:rsidRPr="00797E19">
        <w:rPr>
          <w:rFonts w:ascii="Times New Roman" w:hAnsi="Times New Roman" w:cs="Times New Roman"/>
          <w:sz w:val="24"/>
          <w:szCs w:val="24"/>
        </w:rPr>
        <w:t xml:space="preserve">. </w:t>
      </w:r>
      <w:bookmarkEnd w:id="50"/>
      <w:r w:rsidR="00CA44F6">
        <w:rPr>
          <w:rFonts w:ascii="Times New Roman" w:hAnsi="Times New Roman" w:cs="Times New Roman"/>
          <w:sz w:val="24"/>
          <w:szCs w:val="24"/>
          <w:lang w:val="id-ID"/>
        </w:rPr>
        <w:t>Kami mengunakan model skala pengukuran Huber dan Huber yang terdiri atas lima item.</w:t>
      </w:r>
    </w:p>
    <w:p w14:paraId="50739F19" w14:textId="11B3390F" w:rsidR="00D5157D" w:rsidRPr="009B2948" w:rsidRDefault="00167BA5" w:rsidP="00167BA5">
      <w:pPr>
        <w:pStyle w:val="Heading2"/>
        <w:spacing w:after="240" w:line="360" w:lineRule="auto"/>
        <w:rPr>
          <w:lang w:val="id-ID"/>
        </w:rPr>
      </w:pPr>
      <w:bookmarkStart w:id="51" w:name="_Toc51596585"/>
      <w:r w:rsidRPr="009B2948">
        <w:rPr>
          <w:lang w:val="id-ID"/>
        </w:rPr>
        <w:t>2.</w:t>
      </w:r>
      <w:r w:rsidR="00D7706B">
        <w:rPr>
          <w:lang w:val="id-ID"/>
        </w:rPr>
        <w:t>5</w:t>
      </w:r>
      <w:r w:rsidRPr="009B2948">
        <w:rPr>
          <w:lang w:val="id-ID"/>
        </w:rPr>
        <w:t xml:space="preserve"> </w:t>
      </w:r>
      <w:r w:rsidR="00801720" w:rsidRPr="009B2948">
        <w:rPr>
          <w:lang w:val="id-ID"/>
        </w:rPr>
        <w:t>Kerangka Berp</w:t>
      </w:r>
      <w:r w:rsidR="00D5157D" w:rsidRPr="009B2948">
        <w:rPr>
          <w:lang w:val="id-ID"/>
        </w:rPr>
        <w:t>ikir</w:t>
      </w:r>
      <w:bookmarkEnd w:id="51"/>
    </w:p>
    <w:p w14:paraId="156DDD93" w14:textId="586B195A" w:rsidR="00A02832" w:rsidRPr="00797E19" w:rsidRDefault="00CA44F6" w:rsidP="002F70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w:t>
      </w:r>
      <w:r w:rsidR="000D4FB3">
        <w:rPr>
          <w:rFonts w:ascii="Times New Roman" w:hAnsi="Times New Roman" w:cs="Times New Roman"/>
          <w:sz w:val="24"/>
          <w:szCs w:val="24"/>
          <w:lang w:val="id-ID"/>
        </w:rPr>
        <w:t>ebagai</w:t>
      </w:r>
      <w:r>
        <w:rPr>
          <w:rFonts w:ascii="Times New Roman" w:hAnsi="Times New Roman" w:cs="Times New Roman"/>
          <w:sz w:val="24"/>
          <w:szCs w:val="24"/>
          <w:lang w:val="id-ID"/>
        </w:rPr>
        <w:t>mana telah dijelaskan sebelumnya, penelitian mengambil te</w:t>
      </w:r>
      <w:r w:rsidR="00086DB2">
        <w:rPr>
          <w:rFonts w:ascii="Times New Roman" w:hAnsi="Times New Roman" w:cs="Times New Roman"/>
          <w:sz w:val="24"/>
          <w:szCs w:val="24"/>
          <w:lang w:val="id-ID"/>
        </w:rPr>
        <w:t>o</w:t>
      </w:r>
      <w:r>
        <w:rPr>
          <w:rFonts w:ascii="Times New Roman" w:hAnsi="Times New Roman" w:cs="Times New Roman"/>
          <w:sz w:val="24"/>
          <w:szCs w:val="24"/>
          <w:lang w:val="id-ID"/>
        </w:rPr>
        <w:t xml:space="preserve">ri-teori sosiologi, psikologi, dan ekonomi berkenaan dengan faktor-faktor yang berkontribusi </w:t>
      </w:r>
      <w:r>
        <w:rPr>
          <w:rFonts w:ascii="Times New Roman" w:hAnsi="Times New Roman" w:cs="Times New Roman"/>
          <w:sz w:val="24"/>
          <w:szCs w:val="24"/>
          <w:lang w:val="id-ID"/>
        </w:rPr>
        <w:lastRenderedPageBreak/>
        <w:t>terhadap moderasi beragama dan toleransi beragama karena tidak ada teori tunggal yang dapat digunakan</w:t>
      </w:r>
      <w:r w:rsidR="00C76C34">
        <w:rPr>
          <w:rFonts w:ascii="Times New Roman" w:hAnsi="Times New Roman" w:cs="Times New Roman"/>
          <w:sz w:val="24"/>
          <w:szCs w:val="24"/>
          <w:lang w:val="id-ID"/>
        </w:rPr>
        <w:t xml:space="preserve"> untuk menjelaskan fenomena yang dikaji</w:t>
      </w:r>
      <w:r>
        <w:rPr>
          <w:rFonts w:ascii="Times New Roman" w:hAnsi="Times New Roman" w:cs="Times New Roman"/>
          <w:sz w:val="24"/>
          <w:szCs w:val="24"/>
          <w:lang w:val="id-ID"/>
        </w:rPr>
        <w:t xml:space="preserve">. </w:t>
      </w:r>
      <w:r w:rsidR="00086DB2">
        <w:rPr>
          <w:rFonts w:ascii="Times New Roman" w:hAnsi="Times New Roman" w:cs="Times New Roman"/>
          <w:sz w:val="24"/>
          <w:szCs w:val="24"/>
          <w:lang w:val="id-ID"/>
        </w:rPr>
        <w:t xml:space="preserve">Faktor-faktor yang diuji pengaruhnya terhadap </w:t>
      </w:r>
      <w:r w:rsidR="00C76C34">
        <w:rPr>
          <w:rFonts w:ascii="Times New Roman" w:hAnsi="Times New Roman" w:cs="Times New Roman"/>
          <w:sz w:val="24"/>
          <w:szCs w:val="24"/>
          <w:lang w:val="id-ID"/>
        </w:rPr>
        <w:t xml:space="preserve">variabel </w:t>
      </w:r>
      <w:r w:rsidR="00086DB2">
        <w:rPr>
          <w:rFonts w:ascii="Times New Roman" w:hAnsi="Times New Roman" w:cs="Times New Roman"/>
          <w:sz w:val="24"/>
          <w:szCs w:val="24"/>
          <w:lang w:val="id-ID"/>
        </w:rPr>
        <w:t xml:space="preserve">moderasi beragama dan </w:t>
      </w:r>
      <w:r w:rsidR="00C76C34">
        <w:rPr>
          <w:rFonts w:ascii="Times New Roman" w:hAnsi="Times New Roman" w:cs="Times New Roman"/>
          <w:sz w:val="24"/>
          <w:szCs w:val="24"/>
          <w:lang w:val="id-ID"/>
        </w:rPr>
        <w:t xml:space="preserve">variabel </w:t>
      </w:r>
      <w:r w:rsidR="00086DB2">
        <w:rPr>
          <w:rFonts w:ascii="Times New Roman" w:hAnsi="Times New Roman" w:cs="Times New Roman"/>
          <w:sz w:val="24"/>
          <w:szCs w:val="24"/>
          <w:lang w:val="id-ID"/>
        </w:rPr>
        <w:t>toleransi beragama adalah religiusitas dan karaktersitik sosial ekonomi. Religiusitas berasal dari teori-teori sosiologi dan psikologi sedangkan karaktersitik sosial ekonomi berasal dari ekonomi dan sosiologi.</w:t>
      </w:r>
    </w:p>
    <w:p w14:paraId="12238C2F" w14:textId="7D2C9734" w:rsidR="00E119F2" w:rsidRDefault="00DF57EA"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w:t>
      </w:r>
      <w:r w:rsidR="00D5157D" w:rsidRPr="00797E19">
        <w:rPr>
          <w:rFonts w:ascii="Times New Roman" w:hAnsi="Times New Roman" w:cs="Times New Roman"/>
          <w:sz w:val="24"/>
          <w:szCs w:val="24"/>
        </w:rPr>
        <w:t xml:space="preserve">menguji apakah </w:t>
      </w:r>
      <w:r>
        <w:rPr>
          <w:rFonts w:ascii="Times New Roman" w:hAnsi="Times New Roman" w:cs="Times New Roman"/>
          <w:sz w:val="24"/>
          <w:szCs w:val="24"/>
          <w:lang w:val="id-ID"/>
        </w:rPr>
        <w:t xml:space="preserve">variabel </w:t>
      </w:r>
      <w:r w:rsidR="00D5157D" w:rsidRPr="00797E19">
        <w:rPr>
          <w:rFonts w:ascii="Times New Roman" w:hAnsi="Times New Roman" w:cs="Times New Roman"/>
          <w:sz w:val="24"/>
          <w:szCs w:val="24"/>
        </w:rPr>
        <w:t xml:space="preserve">religiusitas </w:t>
      </w:r>
      <w:r w:rsidR="00545401">
        <w:rPr>
          <w:rFonts w:ascii="Times New Roman" w:hAnsi="Times New Roman" w:cs="Times New Roman"/>
          <w:sz w:val="24"/>
          <w:szCs w:val="24"/>
          <w:lang w:val="id-ID"/>
        </w:rPr>
        <w:t>dan</w:t>
      </w:r>
      <w:r w:rsidR="00D5157D" w:rsidRPr="00797E19">
        <w:rPr>
          <w:rFonts w:ascii="Times New Roman" w:hAnsi="Times New Roman" w:cs="Times New Roman"/>
          <w:sz w:val="24"/>
          <w:szCs w:val="24"/>
        </w:rPr>
        <w:t xml:space="preserve"> </w:t>
      </w:r>
      <w:r w:rsidR="000317DA">
        <w:rPr>
          <w:rFonts w:ascii="Times New Roman" w:hAnsi="Times New Roman" w:cs="Times New Roman"/>
          <w:sz w:val="24"/>
          <w:szCs w:val="24"/>
        </w:rPr>
        <w:t>fa</w:t>
      </w:r>
      <w:r w:rsidR="000317DA">
        <w:rPr>
          <w:rFonts w:ascii="Times New Roman" w:hAnsi="Times New Roman" w:cs="Times New Roman"/>
          <w:sz w:val="24"/>
          <w:szCs w:val="24"/>
          <w:lang w:val="id-ID"/>
        </w:rPr>
        <w:t>k</w:t>
      </w:r>
      <w:r>
        <w:rPr>
          <w:rFonts w:ascii="Times New Roman" w:hAnsi="Times New Roman" w:cs="Times New Roman"/>
          <w:sz w:val="24"/>
          <w:szCs w:val="24"/>
        </w:rPr>
        <w:t>tor</w:t>
      </w:r>
      <w:r>
        <w:rPr>
          <w:rFonts w:ascii="Times New Roman" w:hAnsi="Times New Roman" w:cs="Times New Roman"/>
          <w:sz w:val="24"/>
          <w:szCs w:val="24"/>
          <w:lang w:val="id-ID"/>
        </w:rPr>
        <w:t>-faktor sosial ekonomi, yakni</w:t>
      </w:r>
      <w:r w:rsidR="00D5157D" w:rsidRPr="00797E19">
        <w:rPr>
          <w:rFonts w:ascii="Times New Roman" w:hAnsi="Times New Roman" w:cs="Times New Roman"/>
          <w:sz w:val="24"/>
          <w:szCs w:val="24"/>
        </w:rPr>
        <w:t xml:space="preserve"> jenis kelamin, </w:t>
      </w:r>
      <w:r>
        <w:rPr>
          <w:rFonts w:ascii="Times New Roman" w:hAnsi="Times New Roman" w:cs="Times New Roman"/>
          <w:sz w:val="24"/>
          <w:szCs w:val="24"/>
          <w:lang w:val="id-ID"/>
        </w:rPr>
        <w:t>organisasi kemahasiswaan</w:t>
      </w:r>
      <w:r w:rsidR="00D5157D" w:rsidRPr="00797E19">
        <w:rPr>
          <w:rFonts w:ascii="Times New Roman" w:hAnsi="Times New Roman" w:cs="Times New Roman"/>
          <w:sz w:val="24"/>
          <w:szCs w:val="24"/>
        </w:rPr>
        <w:t xml:space="preserve">, </w:t>
      </w:r>
      <w:r>
        <w:rPr>
          <w:rFonts w:ascii="Times New Roman" w:hAnsi="Times New Roman" w:cs="Times New Roman"/>
          <w:sz w:val="24"/>
          <w:szCs w:val="24"/>
          <w:lang w:val="id-ID"/>
        </w:rPr>
        <w:t>penghasilan orang tua, dan besaran uang saku</w:t>
      </w:r>
      <w:r w:rsidR="00D5157D" w:rsidRPr="00797E19">
        <w:rPr>
          <w:rFonts w:ascii="Times New Roman" w:hAnsi="Times New Roman" w:cs="Times New Roman"/>
          <w:sz w:val="24"/>
          <w:szCs w:val="24"/>
        </w:rPr>
        <w:t xml:space="preserve"> </w:t>
      </w:r>
      <w:r w:rsidR="00545401" w:rsidRPr="00797E19">
        <w:rPr>
          <w:rFonts w:ascii="Times New Roman" w:hAnsi="Times New Roman" w:cs="Times New Roman"/>
          <w:sz w:val="24"/>
          <w:szCs w:val="24"/>
        </w:rPr>
        <w:t xml:space="preserve">berpengaruh terhadap </w:t>
      </w:r>
      <w:r w:rsidR="00545401">
        <w:rPr>
          <w:rFonts w:ascii="Times New Roman" w:hAnsi="Times New Roman" w:cs="Times New Roman"/>
          <w:sz w:val="24"/>
          <w:szCs w:val="24"/>
          <w:lang w:val="id-ID"/>
        </w:rPr>
        <w:t xml:space="preserve">variabel </w:t>
      </w:r>
      <w:r w:rsidR="00545401" w:rsidRPr="00797E19">
        <w:rPr>
          <w:rFonts w:ascii="Times New Roman" w:hAnsi="Times New Roman" w:cs="Times New Roman"/>
          <w:sz w:val="24"/>
          <w:szCs w:val="24"/>
        </w:rPr>
        <w:t>moderasi</w:t>
      </w:r>
      <w:r w:rsidR="00545401">
        <w:rPr>
          <w:rFonts w:ascii="Times New Roman" w:hAnsi="Times New Roman" w:cs="Times New Roman"/>
          <w:sz w:val="24"/>
          <w:szCs w:val="24"/>
          <w:lang w:val="id-ID"/>
        </w:rPr>
        <w:t xml:space="preserve"> beragama</w:t>
      </w:r>
      <w:r w:rsidR="00545401" w:rsidRPr="00797E19">
        <w:rPr>
          <w:rFonts w:ascii="Times New Roman" w:hAnsi="Times New Roman" w:cs="Times New Roman"/>
          <w:sz w:val="24"/>
          <w:szCs w:val="24"/>
        </w:rPr>
        <w:t xml:space="preserve"> dan </w:t>
      </w:r>
      <w:r w:rsidR="00545401">
        <w:rPr>
          <w:rFonts w:ascii="Times New Roman" w:hAnsi="Times New Roman" w:cs="Times New Roman"/>
          <w:sz w:val="24"/>
          <w:szCs w:val="24"/>
          <w:lang w:val="id-ID"/>
        </w:rPr>
        <w:t xml:space="preserve">variabel </w:t>
      </w:r>
      <w:r w:rsidR="00545401" w:rsidRPr="00797E19">
        <w:rPr>
          <w:rFonts w:ascii="Times New Roman" w:hAnsi="Times New Roman" w:cs="Times New Roman"/>
          <w:sz w:val="24"/>
          <w:szCs w:val="24"/>
        </w:rPr>
        <w:t>toleransi beragama</w:t>
      </w:r>
      <w:r w:rsidR="00545401">
        <w:rPr>
          <w:rFonts w:ascii="Times New Roman" w:hAnsi="Times New Roman" w:cs="Times New Roman"/>
          <w:sz w:val="24"/>
          <w:szCs w:val="24"/>
          <w:lang w:val="id-ID"/>
        </w:rPr>
        <w:t xml:space="preserve"> di kalangan </w:t>
      </w:r>
      <w:r w:rsidR="00D5157D" w:rsidRPr="00797E19">
        <w:rPr>
          <w:rFonts w:ascii="Times New Roman" w:hAnsi="Times New Roman" w:cs="Times New Roman"/>
          <w:sz w:val="24"/>
          <w:szCs w:val="24"/>
        </w:rPr>
        <w:t>mahasiswa PTKIN</w:t>
      </w:r>
      <w:r w:rsidR="00086DB2">
        <w:rPr>
          <w:rFonts w:ascii="Times New Roman" w:hAnsi="Times New Roman" w:cs="Times New Roman"/>
          <w:sz w:val="24"/>
          <w:szCs w:val="24"/>
          <w:lang w:val="id-ID"/>
        </w:rPr>
        <w:t xml:space="preserve"> di Indonesia</w:t>
      </w:r>
      <w:r w:rsidR="00D5157D" w:rsidRPr="00797E19">
        <w:rPr>
          <w:rFonts w:ascii="Times New Roman" w:hAnsi="Times New Roman" w:cs="Times New Roman"/>
          <w:sz w:val="24"/>
          <w:szCs w:val="24"/>
        </w:rPr>
        <w:t>.</w:t>
      </w:r>
      <w:r w:rsidR="00505C3C">
        <w:rPr>
          <w:rFonts w:ascii="Times New Roman" w:hAnsi="Times New Roman" w:cs="Times New Roman"/>
          <w:sz w:val="24"/>
          <w:szCs w:val="24"/>
          <w:lang w:val="id-ID"/>
        </w:rPr>
        <w:t xml:space="preserve"> Hipotesis yang diuji dalam penelitian adalah ada pengaruh variabel religiusitas, jenis kelamin, organisasi kemahasiswaan, penghasilan orang tua, dan besaran uang saku terhadap moderasi beragama dan toleransi beragama mahasiswa PTKIN.</w:t>
      </w:r>
    </w:p>
    <w:p w14:paraId="7D8444CB"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565022F2"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5B5979DA"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12A4752B"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4A2FA559"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20E7200D"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5DC54898"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747EE00F"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42668E6B"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73727928" w14:textId="77777777" w:rsidR="00827D56" w:rsidRDefault="00827D56" w:rsidP="002F7043">
      <w:pPr>
        <w:spacing w:line="360" w:lineRule="auto"/>
        <w:ind w:firstLine="720"/>
        <w:jc w:val="both"/>
        <w:rPr>
          <w:rFonts w:ascii="Times New Roman" w:hAnsi="Times New Roman" w:cs="Times New Roman"/>
          <w:sz w:val="24"/>
          <w:szCs w:val="24"/>
          <w:lang w:val="id-ID"/>
        </w:rPr>
      </w:pPr>
    </w:p>
    <w:p w14:paraId="642E90DD" w14:textId="1108AF76" w:rsidR="00167BA5" w:rsidRPr="00D2633E" w:rsidRDefault="00203AC8" w:rsidP="00D2633E">
      <w:pPr>
        <w:spacing w:line="36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lastRenderedPageBreak/>
        <w:t>Kerangka berpikir yang digunakan dalam penelitian ini dapat dilihat pada gambar berikut ini:</w:t>
      </w:r>
    </w:p>
    <w:p w14:paraId="78602CCE" w14:textId="5BF33B91" w:rsidR="00E119F2" w:rsidRPr="00797E19" w:rsidRDefault="0080029E" w:rsidP="002F704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Gambar </w:t>
      </w:r>
      <w:r w:rsidR="000317DA">
        <w:rPr>
          <w:rFonts w:ascii="Times New Roman" w:hAnsi="Times New Roman" w:cs="Times New Roman"/>
          <w:b/>
          <w:bCs/>
          <w:sz w:val="24"/>
          <w:szCs w:val="24"/>
        </w:rPr>
        <w:t>Kerangka Ber</w:t>
      </w:r>
      <w:r w:rsidR="000317DA">
        <w:rPr>
          <w:rFonts w:ascii="Times New Roman" w:hAnsi="Times New Roman" w:cs="Times New Roman"/>
          <w:b/>
          <w:bCs/>
          <w:sz w:val="24"/>
          <w:szCs w:val="24"/>
          <w:lang w:val="id-ID"/>
        </w:rPr>
        <w:t>p</w:t>
      </w:r>
      <w:r w:rsidR="00E119F2" w:rsidRPr="00797E19">
        <w:rPr>
          <w:rFonts w:ascii="Times New Roman" w:hAnsi="Times New Roman" w:cs="Times New Roman"/>
          <w:b/>
          <w:bCs/>
          <w:sz w:val="24"/>
          <w:szCs w:val="24"/>
        </w:rPr>
        <w:t>ikir</w:t>
      </w:r>
    </w:p>
    <w:p w14:paraId="31C22489" w14:textId="03CA064B" w:rsidR="00A02832" w:rsidRPr="00797E19" w:rsidRDefault="00D5157D" w:rsidP="002F7043">
      <w:pPr>
        <w:spacing w:line="360" w:lineRule="auto"/>
        <w:ind w:firstLine="720"/>
        <w:jc w:val="both"/>
        <w:rPr>
          <w:rFonts w:ascii="Times New Roman" w:hAnsi="Times New Roman" w:cs="Times New Roman"/>
          <w:b/>
          <w:bCs/>
          <w:sz w:val="24"/>
          <w:szCs w:val="24"/>
        </w:rPr>
      </w:pP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59264" behindDoc="0" locked="0" layoutInCell="1" allowOverlap="1" wp14:anchorId="5C83C6B1" wp14:editId="64A8761F">
                <wp:simplePos x="0" y="0"/>
                <wp:positionH relativeFrom="column">
                  <wp:posOffset>1695450</wp:posOffset>
                </wp:positionH>
                <wp:positionV relativeFrom="paragraph">
                  <wp:posOffset>238125</wp:posOffset>
                </wp:positionV>
                <wp:extent cx="2733675" cy="8572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2733675" cy="857250"/>
                        </a:xfrm>
                        <a:prstGeom prst="roundRect">
                          <a:avLst/>
                        </a:prstGeom>
                      </wps:spPr>
                      <wps:style>
                        <a:lnRef idx="2">
                          <a:schemeClr val="dk1"/>
                        </a:lnRef>
                        <a:fillRef idx="1">
                          <a:schemeClr val="lt1"/>
                        </a:fillRef>
                        <a:effectRef idx="0">
                          <a:schemeClr val="dk1"/>
                        </a:effectRef>
                        <a:fontRef idx="minor">
                          <a:schemeClr val="dk1"/>
                        </a:fontRef>
                      </wps:style>
                      <wps:txbx>
                        <w:txbxContent>
                          <w:p w14:paraId="7AC35DC4" w14:textId="20457000" w:rsidR="00C56AE8" w:rsidRPr="00E67179" w:rsidRDefault="00C56AE8" w:rsidP="00E67179">
                            <w:pPr>
                              <w:jc w:val="center"/>
                              <w:rPr>
                                <w:rFonts w:ascii="Times New Roman" w:hAnsi="Times New Roman" w:cs="Times New Roman"/>
                                <w:sz w:val="40"/>
                                <w:szCs w:val="40"/>
                              </w:rPr>
                            </w:pPr>
                            <w:r w:rsidRPr="00E67179">
                              <w:rPr>
                                <w:rFonts w:ascii="Times New Roman" w:hAnsi="Times New Roman" w:cs="Times New Roman"/>
                                <w:sz w:val="40"/>
                                <w:szCs w:val="40"/>
                              </w:rPr>
                              <w:t>Keberagamaan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83C6B1" id="Rectangle: Rounded Corners 1" o:spid="_x0000_s1026" style="position:absolute;left:0;text-align:left;margin-left:133.5pt;margin-top:18.75pt;width:215.25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" fillcolor="white [3201]" strokecolor="black [3200]" strokeweight="1pt">
                <v:stroke joinstyle="miter"/>
                <v:textbox>
                  <w:txbxContent>
                    <w:p w14:paraId="7AC35DC4" w14:textId="20457000" w:rsidR="00C56AE8" w:rsidRPr="00E67179" w:rsidRDefault="00C56AE8" w:rsidP="00E67179">
                      <w:pPr>
                        <w:jc w:val="center"/>
                        <w:rPr>
                          <w:rFonts w:ascii="Times New Roman" w:hAnsi="Times New Roman" w:cs="Times New Roman"/>
                          <w:sz w:val="40"/>
                          <w:szCs w:val="40"/>
                        </w:rPr>
                      </w:pPr>
                      <w:r w:rsidRPr="00E67179">
                        <w:rPr>
                          <w:rFonts w:ascii="Times New Roman" w:hAnsi="Times New Roman" w:cs="Times New Roman"/>
                          <w:sz w:val="40"/>
                          <w:szCs w:val="40"/>
                        </w:rPr>
                        <w:t>Keberagamaan</w:t>
                      </w:r>
                    </w:p>
                  </w:txbxContent>
                </v:textbox>
              </v:roundrect>
            </w:pict>
          </mc:Fallback>
        </mc:AlternateContent>
      </w:r>
    </w:p>
    <w:p w14:paraId="64FE8AC3" w14:textId="141E4AB6" w:rsidR="00D5157D" w:rsidRPr="00797E19" w:rsidRDefault="00D5157D" w:rsidP="002F7043">
      <w:pPr>
        <w:spacing w:line="360" w:lineRule="auto"/>
        <w:rPr>
          <w:rFonts w:ascii="Times New Roman" w:hAnsi="Times New Roman" w:cs="Times New Roman"/>
          <w:b/>
          <w:bCs/>
          <w:sz w:val="24"/>
          <w:szCs w:val="24"/>
        </w:rPr>
      </w:pPr>
    </w:p>
    <w:p w14:paraId="6924E2DC" w14:textId="471FFB59" w:rsidR="00D5157D" w:rsidRPr="00797E19" w:rsidRDefault="00D5157D" w:rsidP="002F7043">
      <w:pPr>
        <w:spacing w:line="360" w:lineRule="auto"/>
        <w:rPr>
          <w:rFonts w:ascii="Times New Roman" w:hAnsi="Times New Roman" w:cs="Times New Roman"/>
          <w:b/>
          <w:bCs/>
          <w:sz w:val="24"/>
          <w:szCs w:val="24"/>
        </w:rPr>
      </w:pPr>
    </w:p>
    <w:p w14:paraId="4DB75895" w14:textId="27F7F481" w:rsidR="00D5157D" w:rsidRPr="00797E19" w:rsidRDefault="00D5157D" w:rsidP="002F7043">
      <w:pPr>
        <w:spacing w:line="360" w:lineRule="auto"/>
        <w:rPr>
          <w:rFonts w:ascii="Times New Roman" w:hAnsi="Times New Roman" w:cs="Times New Roman"/>
          <w:b/>
          <w:bCs/>
          <w:sz w:val="24"/>
          <w:szCs w:val="24"/>
        </w:rPr>
      </w:pPr>
    </w:p>
    <w:p w14:paraId="74A3D722" w14:textId="5B2AB41C" w:rsidR="00D5157D" w:rsidRPr="00797E19" w:rsidRDefault="00E67179" w:rsidP="002F7043">
      <w:pPr>
        <w:spacing w:line="360" w:lineRule="auto"/>
        <w:rPr>
          <w:rFonts w:ascii="Times New Roman" w:hAnsi="Times New Roman" w:cs="Times New Roman"/>
          <w:b/>
          <w:bCs/>
          <w:sz w:val="24"/>
          <w:szCs w:val="24"/>
        </w:rPr>
      </w:pP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2336" behindDoc="0" locked="0" layoutInCell="1" allowOverlap="1" wp14:anchorId="0C46C1E5" wp14:editId="19A5E76F">
                <wp:simplePos x="0" y="0"/>
                <wp:positionH relativeFrom="column">
                  <wp:posOffset>4029075</wp:posOffset>
                </wp:positionH>
                <wp:positionV relativeFrom="paragraph">
                  <wp:posOffset>189865</wp:posOffset>
                </wp:positionV>
                <wp:extent cx="1819275" cy="8477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1819275" cy="847725"/>
                        </a:xfrm>
                        <a:prstGeom prst="roundRect">
                          <a:avLst/>
                        </a:prstGeom>
                      </wps:spPr>
                      <wps:style>
                        <a:lnRef idx="2">
                          <a:schemeClr val="dk1"/>
                        </a:lnRef>
                        <a:fillRef idx="1">
                          <a:schemeClr val="lt1"/>
                        </a:fillRef>
                        <a:effectRef idx="0">
                          <a:schemeClr val="dk1"/>
                        </a:effectRef>
                        <a:fontRef idx="minor">
                          <a:schemeClr val="dk1"/>
                        </a:fontRef>
                      </wps:style>
                      <wps:txbx>
                        <w:txbxContent>
                          <w:p w14:paraId="634640CD" w14:textId="0B0688BF" w:rsidR="00C56AE8" w:rsidRPr="00DF57EA" w:rsidRDefault="00C56AE8" w:rsidP="00E67179">
                            <w:pPr>
                              <w:jc w:val="center"/>
                              <w:rPr>
                                <w:rFonts w:ascii="Times New Roman" w:hAnsi="Times New Roman" w:cs="Times New Roman"/>
                                <w:sz w:val="32"/>
                                <w:szCs w:val="32"/>
                                <w:lang w:val="id-ID"/>
                              </w:rPr>
                            </w:pPr>
                            <w:r w:rsidRPr="00E67179">
                              <w:rPr>
                                <w:rFonts w:ascii="Times New Roman" w:hAnsi="Times New Roman" w:cs="Times New Roman"/>
                                <w:sz w:val="32"/>
                                <w:szCs w:val="32"/>
                              </w:rPr>
                              <w:t xml:space="preserve">Toleransi </w:t>
                            </w:r>
                            <w:r>
                              <w:rPr>
                                <w:rFonts w:ascii="Times New Roman" w:hAnsi="Times New Roman" w:cs="Times New Roman"/>
                                <w:sz w:val="32"/>
                                <w:szCs w:val="32"/>
                                <w:lang w:val="id-ID"/>
                              </w:rPr>
                              <w:t>Beragama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46C1E5" id="Rectangle: Rounded Corners 3" o:spid="_x0000_s1027" style="position:absolute;margin-left:317.25pt;margin-top:14.95pt;width:143.25pt;height:66.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" fillcolor="white [3201]" strokecolor="black [3200]" strokeweight="1pt">
                <v:stroke joinstyle="miter"/>
                <v:textbox>
                  <w:txbxContent>
                    <w:p w14:paraId="634640CD" w14:textId="0B0688BF" w:rsidR="00C56AE8" w:rsidRPr="00DF57EA" w:rsidRDefault="00C56AE8" w:rsidP="00E67179">
                      <w:pPr>
                        <w:jc w:val="center"/>
                        <w:rPr>
                          <w:rFonts w:ascii="Times New Roman" w:hAnsi="Times New Roman" w:cs="Times New Roman"/>
                          <w:sz w:val="32"/>
                          <w:szCs w:val="32"/>
                          <w:lang w:val="id-ID"/>
                        </w:rPr>
                      </w:pPr>
                      <w:r w:rsidRPr="00E67179">
                        <w:rPr>
                          <w:rFonts w:ascii="Times New Roman" w:hAnsi="Times New Roman" w:cs="Times New Roman"/>
                          <w:sz w:val="32"/>
                          <w:szCs w:val="32"/>
                        </w:rPr>
                        <w:t xml:space="preserve">Toleransi </w:t>
                      </w:r>
                      <w:r>
                        <w:rPr>
                          <w:rFonts w:ascii="Times New Roman" w:hAnsi="Times New Roman" w:cs="Times New Roman"/>
                          <w:sz w:val="32"/>
                          <w:szCs w:val="32"/>
                          <w:lang w:val="id-ID"/>
                        </w:rPr>
                        <w:t>Beragama</w:t>
                      </w:r>
                    </w:p>
                  </w:txbxContent>
                </v:textbox>
              </v:roundrect>
            </w:pict>
          </mc:Fallback>
        </mc:AlternateContent>
      </w: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0288" behindDoc="0" locked="0" layoutInCell="1" allowOverlap="1" wp14:anchorId="314FC10D" wp14:editId="4DCC3B64">
                <wp:simplePos x="0" y="0"/>
                <wp:positionH relativeFrom="column">
                  <wp:posOffset>1495425</wp:posOffset>
                </wp:positionH>
                <wp:positionV relativeFrom="paragraph">
                  <wp:posOffset>189865</wp:posOffset>
                </wp:positionV>
                <wp:extent cx="1819275" cy="84772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1819275" cy="847725"/>
                        </a:xfrm>
                        <a:prstGeom prst="roundRect">
                          <a:avLst/>
                        </a:prstGeom>
                      </wps:spPr>
                      <wps:style>
                        <a:lnRef idx="2">
                          <a:schemeClr val="dk1"/>
                        </a:lnRef>
                        <a:fillRef idx="1">
                          <a:schemeClr val="lt1"/>
                        </a:fillRef>
                        <a:effectRef idx="0">
                          <a:schemeClr val="dk1"/>
                        </a:effectRef>
                        <a:fontRef idx="minor">
                          <a:schemeClr val="dk1"/>
                        </a:fontRef>
                      </wps:style>
                      <wps:txbx>
                        <w:txbxContent>
                          <w:p w14:paraId="7DAAF828" w14:textId="394E46FF" w:rsidR="00C56AE8" w:rsidRPr="00DF57EA" w:rsidRDefault="00C56AE8" w:rsidP="00E67179">
                            <w:pPr>
                              <w:jc w:val="center"/>
                              <w:rPr>
                                <w:rFonts w:ascii="Times New Roman" w:hAnsi="Times New Roman" w:cs="Times New Roman"/>
                                <w:sz w:val="32"/>
                                <w:szCs w:val="32"/>
                                <w:lang w:val="id-ID"/>
                              </w:rPr>
                            </w:pPr>
                            <w:r w:rsidRPr="00E67179">
                              <w:rPr>
                                <w:rFonts w:ascii="Times New Roman" w:hAnsi="Times New Roman" w:cs="Times New Roman"/>
                                <w:sz w:val="32"/>
                                <w:szCs w:val="32"/>
                              </w:rPr>
                              <w:t>Moderasi</w:t>
                            </w:r>
                            <w:r>
                              <w:rPr>
                                <w:rFonts w:ascii="Times New Roman" w:hAnsi="Times New Roman" w:cs="Times New Roman"/>
                                <w:sz w:val="32"/>
                                <w:szCs w:val="32"/>
                                <w:lang w:val="id-ID"/>
                              </w:rPr>
                              <w:t xml:space="preserve"> Beragama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4FC10D" id="Rectangle: Rounded Corners 2" o:spid="_x0000_s1028" style="position:absolute;margin-left:117.75pt;margin-top:14.95pt;width:143.25pt;height:66.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" fillcolor="white [3201]" strokecolor="black [3200]" strokeweight="1pt">
                <v:stroke joinstyle="miter"/>
                <v:textbox>
                  <w:txbxContent>
                    <w:p w14:paraId="7DAAF828" w14:textId="394E46FF" w:rsidR="00C56AE8" w:rsidRPr="00DF57EA" w:rsidRDefault="00C56AE8" w:rsidP="00E67179">
                      <w:pPr>
                        <w:jc w:val="center"/>
                        <w:rPr>
                          <w:rFonts w:ascii="Times New Roman" w:hAnsi="Times New Roman" w:cs="Times New Roman"/>
                          <w:sz w:val="32"/>
                          <w:szCs w:val="32"/>
                          <w:lang w:val="id-ID"/>
                        </w:rPr>
                      </w:pPr>
                      <w:r w:rsidRPr="00E67179">
                        <w:rPr>
                          <w:rFonts w:ascii="Times New Roman" w:hAnsi="Times New Roman" w:cs="Times New Roman"/>
                          <w:sz w:val="32"/>
                          <w:szCs w:val="32"/>
                        </w:rPr>
                        <w:t>Moderasi</w:t>
                      </w:r>
                      <w:r>
                        <w:rPr>
                          <w:rFonts w:ascii="Times New Roman" w:hAnsi="Times New Roman" w:cs="Times New Roman"/>
                          <w:sz w:val="32"/>
                          <w:szCs w:val="32"/>
                          <w:lang w:val="id-ID"/>
                        </w:rPr>
                        <w:t xml:space="preserve"> Beragama</w:t>
                      </w:r>
                    </w:p>
                  </w:txbxContent>
                </v:textbox>
              </v:roundrect>
            </w:pict>
          </mc:Fallback>
        </mc:AlternateContent>
      </w:r>
    </w:p>
    <w:p w14:paraId="0F84AFB9" w14:textId="3183C436" w:rsidR="00D5157D" w:rsidRPr="00797E19" w:rsidRDefault="00D5157D" w:rsidP="002F7043">
      <w:pPr>
        <w:spacing w:line="360" w:lineRule="auto"/>
        <w:rPr>
          <w:rFonts w:ascii="Times New Roman" w:hAnsi="Times New Roman" w:cs="Times New Roman"/>
          <w:b/>
          <w:bCs/>
          <w:sz w:val="24"/>
          <w:szCs w:val="24"/>
        </w:rPr>
      </w:pPr>
    </w:p>
    <w:p w14:paraId="309D32F6" w14:textId="125809E1" w:rsidR="00D5157D" w:rsidRPr="00797E19" w:rsidRDefault="00E119F2" w:rsidP="002F7043">
      <w:pPr>
        <w:spacing w:line="360" w:lineRule="auto"/>
        <w:rPr>
          <w:rFonts w:ascii="Times New Roman" w:hAnsi="Times New Roman" w:cs="Times New Roman"/>
          <w:b/>
          <w:bCs/>
          <w:sz w:val="24"/>
          <w:szCs w:val="24"/>
        </w:rPr>
      </w:pP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9504" behindDoc="0" locked="0" layoutInCell="1" allowOverlap="1" wp14:anchorId="567FBB14" wp14:editId="75F1C198">
                <wp:simplePos x="0" y="0"/>
                <wp:positionH relativeFrom="column">
                  <wp:posOffset>3543300</wp:posOffset>
                </wp:positionH>
                <wp:positionV relativeFrom="paragraph">
                  <wp:posOffset>356234</wp:posOffset>
                </wp:positionV>
                <wp:extent cx="1695450" cy="9906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1695450" cy="990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BB0054" id="_x0000_t32" coordsize="21600,21600" o:spt="32" o:oned="t" path="m,l21600,21600e" filled="f">
                <v:path arrowok="t" fillok="f" o:connecttype="none"/>
                <o:lock v:ext="edit" shapetype="t"/>
              </v:shapetype>
              <v:shape id="Straight Arrow Connector 11" o:spid="_x0000_s1026" type="#_x0000_t32" style="position:absolute;margin-left:279pt;margin-top:28.05pt;width:133.5pt;height: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" strokecolor="black [3213]" strokeweight=".5pt">
                <v:stroke endarrow="block" joinstyle="miter"/>
              </v:shape>
            </w:pict>
          </mc:Fallback>
        </mc:AlternateContent>
      </w:r>
      <w:r w:rsidR="00E67179"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8480" behindDoc="0" locked="0" layoutInCell="1" allowOverlap="1" wp14:anchorId="054895E8" wp14:editId="6DD49D87">
                <wp:simplePos x="0" y="0"/>
                <wp:positionH relativeFrom="column">
                  <wp:posOffset>2933700</wp:posOffset>
                </wp:positionH>
                <wp:positionV relativeFrom="paragraph">
                  <wp:posOffset>356235</wp:posOffset>
                </wp:positionV>
                <wp:extent cx="0" cy="990600"/>
                <wp:effectExtent l="7620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0" cy="990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C7498F" id="Straight Arrow Connector 9" o:spid="_x0000_s1026" type="#_x0000_t32" style="position:absolute;margin-left:231pt;margin-top:28.05pt;width:0;height:7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" strokecolor="black [3213]" strokeweight=".5pt">
                <v:stroke endarrow="block" joinstyle="miter"/>
              </v:shape>
            </w:pict>
          </mc:Fallback>
        </mc:AlternateContent>
      </w:r>
      <w:r w:rsidR="00E67179"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7456" behindDoc="0" locked="0" layoutInCell="1" allowOverlap="1" wp14:anchorId="71263A1D" wp14:editId="7F90ED6F">
                <wp:simplePos x="0" y="0"/>
                <wp:positionH relativeFrom="column">
                  <wp:posOffset>971550</wp:posOffset>
                </wp:positionH>
                <wp:positionV relativeFrom="paragraph">
                  <wp:posOffset>356235</wp:posOffset>
                </wp:positionV>
                <wp:extent cx="3886200" cy="1000125"/>
                <wp:effectExtent l="0" t="57150" r="0" b="28575"/>
                <wp:wrapNone/>
                <wp:docPr id="8" name="Straight Arrow Connector 8"/>
                <wp:cNvGraphicFramePr/>
                <a:graphic xmlns:a="http://schemas.openxmlformats.org/drawingml/2006/main">
                  <a:graphicData uri="http://schemas.microsoft.com/office/word/2010/wordprocessingShape">
                    <wps:wsp>
                      <wps:cNvCnPr/>
                      <wps:spPr>
                        <a:xfrm flipV="1">
                          <a:off x="0" y="0"/>
                          <a:ext cx="3886200" cy="100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E30BA" id="Straight Arrow Connector 8" o:spid="_x0000_s1026" type="#_x0000_t32" style="position:absolute;margin-left:76.5pt;margin-top:28.05pt;width:306pt;height:78.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" strokecolor="black [3213]" strokeweight=".5pt">
                <v:stroke endarrow="block" joinstyle="miter"/>
              </v:shape>
            </w:pict>
          </mc:Fallback>
        </mc:AlternateContent>
      </w:r>
      <w:r w:rsidR="00E67179"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6432" behindDoc="0" locked="0" layoutInCell="1" allowOverlap="1" wp14:anchorId="29717756" wp14:editId="24EBA7CB">
                <wp:simplePos x="0" y="0"/>
                <wp:positionH relativeFrom="column">
                  <wp:posOffset>971549</wp:posOffset>
                </wp:positionH>
                <wp:positionV relativeFrom="paragraph">
                  <wp:posOffset>356235</wp:posOffset>
                </wp:positionV>
                <wp:extent cx="1343025" cy="1000125"/>
                <wp:effectExtent l="0" t="38100" r="47625" b="28575"/>
                <wp:wrapNone/>
                <wp:docPr id="7" name="Straight Arrow Connector 7"/>
                <wp:cNvGraphicFramePr/>
                <a:graphic xmlns:a="http://schemas.openxmlformats.org/drawingml/2006/main">
                  <a:graphicData uri="http://schemas.microsoft.com/office/word/2010/wordprocessingShape">
                    <wps:wsp>
                      <wps:cNvCnPr/>
                      <wps:spPr>
                        <a:xfrm flipV="1">
                          <a:off x="0" y="0"/>
                          <a:ext cx="1343025" cy="100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D72EC" id="Straight Arrow Connector 7" o:spid="_x0000_s1026" type="#_x0000_t32" style="position:absolute;margin-left:76.5pt;margin-top:28.05pt;width:105.75pt;height:78.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" strokecolor="black [3213]" strokeweight=".5pt">
                <v:stroke endarrow="block" joinstyle="miter"/>
              </v:shape>
            </w:pict>
          </mc:Fallback>
        </mc:AlternateContent>
      </w:r>
    </w:p>
    <w:p w14:paraId="60C1ECAC" w14:textId="1D35830C" w:rsidR="00D5157D" w:rsidRPr="00797E19" w:rsidRDefault="00D5157D" w:rsidP="002F7043">
      <w:pPr>
        <w:spacing w:line="360" w:lineRule="auto"/>
        <w:rPr>
          <w:rFonts w:ascii="Times New Roman" w:hAnsi="Times New Roman" w:cs="Times New Roman"/>
          <w:b/>
          <w:bCs/>
          <w:sz w:val="24"/>
          <w:szCs w:val="24"/>
        </w:rPr>
      </w:pPr>
    </w:p>
    <w:p w14:paraId="6C45A37A" w14:textId="39294CB2" w:rsidR="00D5157D" w:rsidRPr="00797E19" w:rsidRDefault="00967F1E" w:rsidP="002F7043">
      <w:pPr>
        <w:spacing w:line="360" w:lineRule="auto"/>
        <w:rPr>
          <w:rFonts w:ascii="Times New Roman" w:hAnsi="Times New Roman" w:cs="Times New Roman"/>
          <w:b/>
          <w:bCs/>
          <w:sz w:val="24"/>
          <w:szCs w:val="24"/>
        </w:rPr>
      </w:pP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4384" behindDoc="0" locked="0" layoutInCell="1" allowOverlap="1" wp14:anchorId="066B9526" wp14:editId="6B351AA7">
                <wp:simplePos x="0" y="0"/>
                <wp:positionH relativeFrom="column">
                  <wp:posOffset>28575</wp:posOffset>
                </wp:positionH>
                <wp:positionV relativeFrom="paragraph">
                  <wp:posOffset>448310</wp:posOffset>
                </wp:positionV>
                <wp:extent cx="1819275" cy="84772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1819275" cy="847725"/>
                        </a:xfrm>
                        <a:prstGeom prst="roundRect">
                          <a:avLst/>
                        </a:prstGeom>
                      </wps:spPr>
                      <wps:style>
                        <a:lnRef idx="2">
                          <a:schemeClr val="dk1"/>
                        </a:lnRef>
                        <a:fillRef idx="1">
                          <a:schemeClr val="lt1"/>
                        </a:fillRef>
                        <a:effectRef idx="0">
                          <a:schemeClr val="dk1"/>
                        </a:effectRef>
                        <a:fontRef idx="minor">
                          <a:schemeClr val="dk1"/>
                        </a:fontRef>
                      </wps:style>
                      <wps:txbx>
                        <w:txbxContent>
                          <w:p w14:paraId="5BDC83DB" w14:textId="224E84ED" w:rsidR="00C56AE8" w:rsidRPr="00E67179" w:rsidRDefault="00C56AE8" w:rsidP="00E67179">
                            <w:pPr>
                              <w:jc w:val="center"/>
                              <w:rPr>
                                <w:rFonts w:ascii="Times New Roman" w:hAnsi="Times New Roman" w:cs="Times New Roman"/>
                                <w:sz w:val="32"/>
                                <w:szCs w:val="32"/>
                              </w:rPr>
                            </w:pPr>
                            <w:r>
                              <w:rPr>
                                <w:rFonts w:ascii="Times New Roman" w:hAnsi="Times New Roman" w:cs="Times New Roman"/>
                                <w:sz w:val="32"/>
                                <w:szCs w:val="32"/>
                              </w:rPr>
                              <w:t>Religiu</w:t>
                            </w:r>
                            <w:r w:rsidRPr="00E67179">
                              <w:rPr>
                                <w:rFonts w:ascii="Times New Roman" w:hAnsi="Times New Roman" w:cs="Times New Roman"/>
                                <w:sz w:val="32"/>
                                <w:szCs w:val="32"/>
                              </w:rPr>
                              <w:t>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6B9526" id="Rectangle: Rounded Corners 4" o:spid="_x0000_s1029" style="position:absolute;margin-left:2.25pt;margin-top:35.3pt;width:143.2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" fillcolor="white [3201]" strokecolor="black [3200]" strokeweight="1pt">
                <v:stroke joinstyle="miter"/>
                <v:textbox>
                  <w:txbxContent>
                    <w:p w14:paraId="5BDC83DB" w14:textId="224E84ED" w:rsidR="00C56AE8" w:rsidRPr="00E67179" w:rsidRDefault="00C56AE8" w:rsidP="00E67179">
                      <w:pPr>
                        <w:jc w:val="center"/>
                        <w:rPr>
                          <w:rFonts w:ascii="Times New Roman" w:hAnsi="Times New Roman" w:cs="Times New Roman"/>
                          <w:sz w:val="32"/>
                          <w:szCs w:val="32"/>
                        </w:rPr>
                      </w:pPr>
                      <w:r>
                        <w:rPr>
                          <w:rFonts w:ascii="Times New Roman" w:hAnsi="Times New Roman" w:cs="Times New Roman"/>
                          <w:sz w:val="32"/>
                          <w:szCs w:val="32"/>
                        </w:rPr>
                        <w:t>Religiu</w:t>
                      </w:r>
                      <w:r w:rsidRPr="00E67179">
                        <w:rPr>
                          <w:rFonts w:ascii="Times New Roman" w:hAnsi="Times New Roman" w:cs="Times New Roman"/>
                          <w:sz w:val="32"/>
                          <w:szCs w:val="32"/>
                        </w:rPr>
                        <w:t>sitas</w:t>
                      </w:r>
                    </w:p>
                  </w:txbxContent>
                </v:textbox>
              </v:roundrect>
            </w:pict>
          </mc:Fallback>
        </mc:AlternateContent>
      </w:r>
    </w:p>
    <w:p w14:paraId="1FB6F185" w14:textId="691A833B" w:rsidR="00D5157D" w:rsidRPr="00797E19" w:rsidRDefault="00E67179" w:rsidP="002F7043">
      <w:pPr>
        <w:spacing w:line="360" w:lineRule="auto"/>
        <w:rPr>
          <w:rFonts w:ascii="Times New Roman" w:hAnsi="Times New Roman" w:cs="Times New Roman"/>
          <w:b/>
          <w:bCs/>
          <w:sz w:val="24"/>
          <w:szCs w:val="24"/>
        </w:rPr>
      </w:pPr>
      <w:r w:rsidRPr="00797E19">
        <w:rPr>
          <w:rFonts w:ascii="Times New Roman" w:hAnsi="Times New Roman" w:cs="Times New Roman"/>
          <w:b/>
          <w:bCs/>
          <w:noProof/>
          <w:sz w:val="24"/>
          <w:szCs w:val="24"/>
          <w:lang w:val="en-ID" w:eastAsia="en-ID"/>
        </w:rPr>
        <mc:AlternateContent>
          <mc:Choice Requires="wps">
            <w:drawing>
              <wp:anchor distT="0" distB="0" distL="114300" distR="114300" simplePos="0" relativeHeight="251665408" behindDoc="0" locked="0" layoutInCell="1" allowOverlap="1" wp14:anchorId="1A556988" wp14:editId="36325DC3">
                <wp:simplePos x="0" y="0"/>
                <wp:positionH relativeFrom="column">
                  <wp:posOffset>2247900</wp:posOffset>
                </wp:positionH>
                <wp:positionV relativeFrom="paragraph">
                  <wp:posOffset>5715</wp:posOffset>
                </wp:positionV>
                <wp:extent cx="2476500" cy="1524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0" cy="1524000"/>
                        </a:xfrm>
                        <a:prstGeom prst="rect">
                          <a:avLst/>
                        </a:prstGeom>
                      </wps:spPr>
                      <wps:style>
                        <a:lnRef idx="2">
                          <a:schemeClr val="dk1"/>
                        </a:lnRef>
                        <a:fillRef idx="1">
                          <a:schemeClr val="lt1"/>
                        </a:fillRef>
                        <a:effectRef idx="0">
                          <a:schemeClr val="dk1"/>
                        </a:effectRef>
                        <a:fontRef idx="minor">
                          <a:schemeClr val="dk1"/>
                        </a:fontRef>
                      </wps:style>
                      <wps:txbx>
                        <w:txbxContent>
                          <w:p w14:paraId="0E22C1D5" w14:textId="044EBB81" w:rsidR="00C56AE8" w:rsidRPr="00E67179" w:rsidRDefault="00C56AE8" w:rsidP="00DA11BE">
                            <w:pPr>
                              <w:pStyle w:val="ListParagraph"/>
                              <w:numPr>
                                <w:ilvl w:val="0"/>
                                <w:numId w:val="6"/>
                              </w:numPr>
                              <w:rPr>
                                <w:rFonts w:ascii="Times New Roman" w:hAnsi="Times New Roman" w:cs="Times New Roman"/>
                                <w:sz w:val="24"/>
                                <w:szCs w:val="24"/>
                              </w:rPr>
                            </w:pPr>
                            <w:r w:rsidRPr="00E67179">
                              <w:rPr>
                                <w:rFonts w:ascii="Times New Roman" w:hAnsi="Times New Roman" w:cs="Times New Roman"/>
                                <w:sz w:val="24"/>
                                <w:szCs w:val="24"/>
                              </w:rPr>
                              <w:t>Jenis kelamin</w:t>
                            </w:r>
                          </w:p>
                          <w:p w14:paraId="4E315E6B" w14:textId="767A26EF"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id-ID"/>
                              </w:rPr>
                              <w:t>Organisasi</w:t>
                            </w:r>
                            <w:r w:rsidRPr="00E67179">
                              <w:rPr>
                                <w:rFonts w:ascii="Times New Roman" w:hAnsi="Times New Roman" w:cs="Times New Roman"/>
                                <w:sz w:val="24"/>
                                <w:szCs w:val="24"/>
                              </w:rPr>
                              <w:t xml:space="preserve"> ke</w:t>
                            </w:r>
                            <w:r>
                              <w:rPr>
                                <w:rFonts w:ascii="Times New Roman" w:hAnsi="Times New Roman" w:cs="Times New Roman"/>
                                <w:sz w:val="24"/>
                                <w:szCs w:val="24"/>
                                <w:lang w:val="id-ID"/>
                              </w:rPr>
                              <w:t>mahasiswaan</w:t>
                            </w:r>
                          </w:p>
                          <w:p w14:paraId="73DBAE66" w14:textId="2E65A941"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Penghasilan orang</w:t>
                            </w:r>
                            <w:r>
                              <w:rPr>
                                <w:rFonts w:ascii="Times New Roman" w:hAnsi="Times New Roman" w:cs="Times New Roman"/>
                                <w:sz w:val="24"/>
                                <w:szCs w:val="24"/>
                                <w:lang w:val="id-ID"/>
                              </w:rPr>
                              <w:t xml:space="preserve"> </w:t>
                            </w:r>
                            <w:r>
                              <w:rPr>
                                <w:rFonts w:ascii="Times New Roman" w:hAnsi="Times New Roman" w:cs="Times New Roman"/>
                                <w:sz w:val="24"/>
                                <w:szCs w:val="24"/>
                              </w:rPr>
                              <w:t>tua</w:t>
                            </w:r>
                          </w:p>
                          <w:p w14:paraId="719A7CC7" w14:textId="63D53D1D"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Besaran uang saku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556988" id="Rectangle 5" o:spid="_x0000_s1030" style="position:absolute;margin-left:177pt;margin-top:.45pt;width:195pt;height:12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" fillcolor="white [3201]" strokecolor="black [3200]" strokeweight="1pt">
                <v:textbox>
                  <w:txbxContent>
                    <w:p w14:paraId="0E22C1D5" w14:textId="044EBB81" w:rsidR="00C56AE8" w:rsidRPr="00E67179" w:rsidRDefault="00C56AE8" w:rsidP="00DA11BE">
                      <w:pPr>
                        <w:pStyle w:val="ListParagraph"/>
                        <w:numPr>
                          <w:ilvl w:val="0"/>
                          <w:numId w:val="6"/>
                        </w:numPr>
                        <w:rPr>
                          <w:rFonts w:ascii="Times New Roman" w:hAnsi="Times New Roman" w:cs="Times New Roman"/>
                          <w:sz w:val="24"/>
                          <w:szCs w:val="24"/>
                        </w:rPr>
                      </w:pPr>
                      <w:r w:rsidRPr="00E67179">
                        <w:rPr>
                          <w:rFonts w:ascii="Times New Roman" w:hAnsi="Times New Roman" w:cs="Times New Roman"/>
                          <w:sz w:val="24"/>
                          <w:szCs w:val="24"/>
                        </w:rPr>
                        <w:t>Jenis kelamin</w:t>
                      </w:r>
                    </w:p>
                    <w:p w14:paraId="4E315E6B" w14:textId="767A26EF"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id-ID"/>
                        </w:rPr>
                        <w:t>Organisasi</w:t>
                      </w:r>
                      <w:r w:rsidRPr="00E67179">
                        <w:rPr>
                          <w:rFonts w:ascii="Times New Roman" w:hAnsi="Times New Roman" w:cs="Times New Roman"/>
                          <w:sz w:val="24"/>
                          <w:szCs w:val="24"/>
                        </w:rPr>
                        <w:t xml:space="preserve"> ke</w:t>
                      </w:r>
                      <w:r>
                        <w:rPr>
                          <w:rFonts w:ascii="Times New Roman" w:hAnsi="Times New Roman" w:cs="Times New Roman"/>
                          <w:sz w:val="24"/>
                          <w:szCs w:val="24"/>
                          <w:lang w:val="id-ID"/>
                        </w:rPr>
                        <w:t>mahasiswaan</w:t>
                      </w:r>
                    </w:p>
                    <w:p w14:paraId="73DBAE66" w14:textId="2E65A941"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Penghasilan orang</w:t>
                      </w:r>
                      <w:r>
                        <w:rPr>
                          <w:rFonts w:ascii="Times New Roman" w:hAnsi="Times New Roman" w:cs="Times New Roman"/>
                          <w:sz w:val="24"/>
                          <w:szCs w:val="24"/>
                          <w:lang w:val="id-ID"/>
                        </w:rPr>
                        <w:t xml:space="preserve"> </w:t>
                      </w:r>
                      <w:r>
                        <w:rPr>
                          <w:rFonts w:ascii="Times New Roman" w:hAnsi="Times New Roman" w:cs="Times New Roman"/>
                          <w:sz w:val="24"/>
                          <w:szCs w:val="24"/>
                        </w:rPr>
                        <w:t>tua</w:t>
                      </w:r>
                    </w:p>
                    <w:p w14:paraId="719A7CC7" w14:textId="63D53D1D" w:rsidR="00C56AE8" w:rsidRPr="00E67179" w:rsidRDefault="00C56AE8" w:rsidP="00DA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Besaran uang saku</w:t>
                      </w:r>
                    </w:p>
                  </w:txbxContent>
                </v:textbox>
              </v:rect>
            </w:pict>
          </mc:Fallback>
        </mc:AlternateContent>
      </w:r>
    </w:p>
    <w:p w14:paraId="1630B441" w14:textId="4D0818DE" w:rsidR="00D5157D" w:rsidRPr="00797E19" w:rsidRDefault="00D5157D" w:rsidP="002F7043">
      <w:pPr>
        <w:spacing w:line="360" w:lineRule="auto"/>
        <w:rPr>
          <w:rFonts w:ascii="Times New Roman" w:hAnsi="Times New Roman" w:cs="Times New Roman"/>
          <w:b/>
          <w:bCs/>
          <w:sz w:val="24"/>
          <w:szCs w:val="24"/>
        </w:rPr>
      </w:pPr>
    </w:p>
    <w:p w14:paraId="74B13E6E" w14:textId="68096554" w:rsidR="00D5157D" w:rsidRPr="00797E19" w:rsidRDefault="00D5157D" w:rsidP="002F7043">
      <w:pPr>
        <w:spacing w:line="360" w:lineRule="auto"/>
        <w:rPr>
          <w:rFonts w:ascii="Times New Roman" w:hAnsi="Times New Roman" w:cs="Times New Roman"/>
          <w:b/>
          <w:bCs/>
          <w:sz w:val="24"/>
          <w:szCs w:val="24"/>
        </w:rPr>
      </w:pPr>
    </w:p>
    <w:p w14:paraId="3E24334D" w14:textId="77777777" w:rsidR="00DF57EA" w:rsidRDefault="00DF57EA" w:rsidP="002F7043">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63E98A9" w14:textId="77777777" w:rsidR="00A610BE" w:rsidRDefault="00A610BE" w:rsidP="002F7043">
      <w:pPr>
        <w:spacing w:line="360" w:lineRule="auto"/>
        <w:jc w:val="center"/>
        <w:rPr>
          <w:rFonts w:ascii="Times New Roman" w:hAnsi="Times New Roman" w:cs="Times New Roman"/>
          <w:b/>
          <w:bCs/>
          <w:sz w:val="24"/>
          <w:szCs w:val="24"/>
        </w:rPr>
        <w:sectPr w:rsidR="00A610BE" w:rsidSect="00A610BE">
          <w:pgSz w:w="12240" w:h="15840"/>
          <w:pgMar w:top="2268" w:right="1701" w:bottom="1701" w:left="2268" w:header="720" w:footer="720" w:gutter="0"/>
          <w:pgNumType w:start="9"/>
          <w:cols w:space="720"/>
          <w:titlePg/>
          <w:docGrid w:linePitch="360"/>
        </w:sectPr>
      </w:pPr>
    </w:p>
    <w:p w14:paraId="7E9799E0" w14:textId="680C5F67" w:rsidR="002C3076" w:rsidRPr="00304004" w:rsidRDefault="00766DBC" w:rsidP="00F83953">
      <w:pPr>
        <w:pStyle w:val="Heading1"/>
        <w:spacing w:after="240" w:line="360" w:lineRule="auto"/>
        <w:jc w:val="center"/>
      </w:pPr>
      <w:bookmarkStart w:id="52" w:name="_Toc51596586"/>
      <w:r w:rsidRPr="00304004">
        <w:lastRenderedPageBreak/>
        <w:t xml:space="preserve">BAB </w:t>
      </w:r>
      <w:r w:rsidR="00201724" w:rsidRPr="00304004">
        <w:t>III</w:t>
      </w:r>
      <w:r w:rsidR="00304004" w:rsidRPr="00304004">
        <w:br/>
      </w:r>
      <w:r w:rsidRPr="00304004">
        <w:t>METODOLOGI PENELITIAN</w:t>
      </w:r>
      <w:bookmarkEnd w:id="52"/>
    </w:p>
    <w:p w14:paraId="532E78DC" w14:textId="77777777" w:rsidR="00AA7EEC" w:rsidRPr="00797E19" w:rsidRDefault="00AA7EEC" w:rsidP="002F7043">
      <w:pPr>
        <w:pStyle w:val="ListParagraph"/>
        <w:keepNext/>
        <w:keepLines/>
        <w:numPr>
          <w:ilvl w:val="0"/>
          <w:numId w:val="2"/>
        </w:numPr>
        <w:spacing w:before="240" w:after="0" w:line="360" w:lineRule="auto"/>
        <w:contextualSpacing w:val="0"/>
        <w:outlineLvl w:val="0"/>
        <w:rPr>
          <w:rFonts w:ascii="Times New Roman" w:eastAsiaTheme="majorEastAsia" w:hAnsi="Times New Roman" w:cs="Times New Roman"/>
          <w:b/>
          <w:bCs/>
          <w:vanish/>
          <w:sz w:val="24"/>
          <w:szCs w:val="24"/>
        </w:rPr>
      </w:pPr>
      <w:bookmarkStart w:id="53" w:name="_Toc51401849"/>
      <w:bookmarkStart w:id="54" w:name="_Toc51402065"/>
      <w:bookmarkStart w:id="55" w:name="_Toc51402119"/>
      <w:bookmarkStart w:id="56" w:name="_Toc51402299"/>
      <w:bookmarkStart w:id="57" w:name="_Toc51402621"/>
      <w:bookmarkStart w:id="58" w:name="_Toc51402893"/>
      <w:bookmarkStart w:id="59" w:name="_Toc51403258"/>
      <w:bookmarkStart w:id="60" w:name="_Toc51403445"/>
      <w:bookmarkStart w:id="61" w:name="_Toc51403629"/>
      <w:bookmarkStart w:id="62" w:name="_Toc51404219"/>
      <w:bookmarkStart w:id="63" w:name="_Toc51404916"/>
      <w:bookmarkStart w:id="64" w:name="_Toc51405062"/>
      <w:bookmarkStart w:id="65" w:name="_Toc51405133"/>
      <w:bookmarkStart w:id="66" w:name="_Toc51515180"/>
      <w:bookmarkStart w:id="67" w:name="_Toc51515254"/>
      <w:bookmarkStart w:id="68" w:name="_Toc51515328"/>
      <w:bookmarkStart w:id="69" w:name="_Toc51593163"/>
      <w:bookmarkStart w:id="70" w:name="_Toc51593521"/>
      <w:bookmarkStart w:id="71" w:name="_Toc51593805"/>
      <w:bookmarkStart w:id="72" w:name="_Toc51593881"/>
      <w:bookmarkStart w:id="73" w:name="_Toc51593956"/>
      <w:bookmarkStart w:id="74" w:name="_Toc5159658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3D7C1AE" w14:textId="7A7E81C2" w:rsidR="00766DBC" w:rsidRPr="00C80AAF" w:rsidRDefault="000E6970" w:rsidP="00C80AAF">
      <w:pPr>
        <w:pStyle w:val="Heading2"/>
        <w:spacing w:after="240" w:line="360" w:lineRule="auto"/>
        <w:rPr>
          <w:lang w:val="id-ID"/>
        </w:rPr>
      </w:pPr>
      <w:bookmarkStart w:id="75" w:name="_Toc51596588"/>
      <w:r w:rsidRPr="00167BA5">
        <w:t>3.1</w:t>
      </w:r>
      <w:r w:rsidR="00167BA5" w:rsidRPr="00167BA5">
        <w:t xml:space="preserve"> </w:t>
      </w:r>
      <w:r w:rsidR="00766DBC" w:rsidRPr="00167BA5">
        <w:t>Subjek Penelitia</w:t>
      </w:r>
      <w:r w:rsidR="002C3076" w:rsidRPr="00167BA5">
        <w:t>n</w:t>
      </w:r>
      <w:bookmarkEnd w:id="75"/>
    </w:p>
    <w:p w14:paraId="404280CB" w14:textId="6A4833FD" w:rsidR="00757BB3" w:rsidRDefault="007C34EA"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rPr>
        <w:tab/>
      </w:r>
      <w:r w:rsidR="00757BB3">
        <w:rPr>
          <w:rFonts w:ascii="Times New Roman" w:hAnsi="Times New Roman" w:cs="Times New Roman"/>
          <w:sz w:val="24"/>
          <w:szCs w:val="24"/>
          <w:lang w:val="id-ID"/>
        </w:rPr>
        <w:t xml:space="preserve">Penelitian ini mengunakan </w:t>
      </w:r>
      <w:r w:rsidR="00A56B73">
        <w:rPr>
          <w:rFonts w:ascii="Times New Roman" w:hAnsi="Times New Roman" w:cs="Times New Roman"/>
          <w:sz w:val="24"/>
          <w:szCs w:val="24"/>
          <w:lang w:val="id-ID"/>
        </w:rPr>
        <w:t xml:space="preserve">pendekatan </w:t>
      </w:r>
      <w:r w:rsidR="001859A4">
        <w:rPr>
          <w:rFonts w:ascii="Times New Roman" w:hAnsi="Times New Roman" w:cs="Times New Roman"/>
          <w:sz w:val="24"/>
          <w:szCs w:val="24"/>
          <w:lang w:val="id-ID"/>
        </w:rPr>
        <w:t xml:space="preserve">campuran tetapi yang dominan adalah pendekatan </w:t>
      </w:r>
      <w:r w:rsidR="00A56B73">
        <w:rPr>
          <w:rFonts w:ascii="Times New Roman" w:hAnsi="Times New Roman" w:cs="Times New Roman"/>
          <w:sz w:val="24"/>
          <w:szCs w:val="24"/>
          <w:lang w:val="id-ID"/>
        </w:rPr>
        <w:t xml:space="preserve">kuantitatif dengan </w:t>
      </w:r>
      <w:r w:rsidR="00757BB3">
        <w:rPr>
          <w:rFonts w:ascii="Times New Roman" w:hAnsi="Times New Roman" w:cs="Times New Roman"/>
          <w:sz w:val="24"/>
          <w:szCs w:val="24"/>
          <w:lang w:val="id-ID"/>
        </w:rPr>
        <w:t xml:space="preserve">metode survey pada bulan Juli 2020. </w:t>
      </w:r>
      <w:r w:rsidR="00A56B73">
        <w:rPr>
          <w:rFonts w:ascii="Times New Roman" w:hAnsi="Times New Roman" w:cs="Times New Roman"/>
          <w:sz w:val="24"/>
          <w:szCs w:val="24"/>
          <w:lang w:val="id-ID"/>
        </w:rPr>
        <w:t xml:space="preserve">Pendekatan kuantitatif berdasarkan paradigma positifistik sangat cocok untuk tujuan penelitian ini, yakni untuk menjelaskan pengaruh variabel religiusitas dan karakteristik sosial ekonomi terhadap moderasi beragama dan toleransi beragama dengan cara menguji hipotesis yang telah dirumuskan sebelumnya yakni ada pengaruh variabel religiusitas, jenis kelamin, organisasi kemahasiswaan, penghasilan orang tua, dan besaran uang saku terhadap moderasi beragama dan toleransi beragama. </w:t>
      </w:r>
      <w:r w:rsidR="00766DBC" w:rsidRPr="00797E19">
        <w:rPr>
          <w:rFonts w:ascii="Times New Roman" w:hAnsi="Times New Roman" w:cs="Times New Roman"/>
          <w:sz w:val="24"/>
          <w:szCs w:val="24"/>
        </w:rPr>
        <w:t>Populasi dalam penelitian ini adalah seluruh mahasiswa PTKIN</w:t>
      </w:r>
      <w:r w:rsidR="00201724">
        <w:rPr>
          <w:rFonts w:ascii="Times New Roman" w:hAnsi="Times New Roman" w:cs="Times New Roman"/>
          <w:sz w:val="24"/>
          <w:szCs w:val="24"/>
          <w:lang w:val="id-ID"/>
        </w:rPr>
        <w:t xml:space="preserve"> (Perguruan Tinggi Keagamaan Islam Negeri) di Indonesia</w:t>
      </w:r>
      <w:r w:rsidR="00766DBC" w:rsidRPr="00797E19">
        <w:rPr>
          <w:rFonts w:ascii="Times New Roman" w:hAnsi="Times New Roman" w:cs="Times New Roman"/>
          <w:sz w:val="24"/>
          <w:szCs w:val="24"/>
        </w:rPr>
        <w:t>. Sedang Sampel adalah mahasiswa muslim yang berkuliah di beberapa PTKIN di Indonesia bagian barat, tim</w:t>
      </w:r>
      <w:r w:rsidR="00201724">
        <w:rPr>
          <w:rFonts w:ascii="Times New Roman" w:hAnsi="Times New Roman" w:cs="Times New Roman"/>
          <w:sz w:val="24"/>
          <w:szCs w:val="24"/>
        </w:rPr>
        <w:t xml:space="preserve">ur, dan tengah </w:t>
      </w:r>
      <w:r>
        <w:rPr>
          <w:rFonts w:ascii="Times New Roman" w:hAnsi="Times New Roman" w:cs="Times New Roman"/>
          <w:sz w:val="24"/>
          <w:szCs w:val="24"/>
          <w:lang w:val="id-ID"/>
        </w:rPr>
        <w:t xml:space="preserve">dan sudah semester VI dengan </w:t>
      </w:r>
      <w:r w:rsidR="00201724">
        <w:rPr>
          <w:rFonts w:ascii="Times New Roman" w:hAnsi="Times New Roman" w:cs="Times New Roman"/>
          <w:sz w:val="24"/>
          <w:szCs w:val="24"/>
        </w:rPr>
        <w:t>jumlah 5</w:t>
      </w:r>
      <w:r w:rsidR="00201724">
        <w:rPr>
          <w:rFonts w:ascii="Times New Roman" w:hAnsi="Times New Roman" w:cs="Times New Roman"/>
          <w:sz w:val="24"/>
          <w:szCs w:val="24"/>
          <w:lang w:val="id-ID"/>
        </w:rPr>
        <w:t>78</w:t>
      </w:r>
      <w:r w:rsidR="00766DBC" w:rsidRPr="00797E19">
        <w:rPr>
          <w:rFonts w:ascii="Times New Roman" w:hAnsi="Times New Roman" w:cs="Times New Roman"/>
          <w:sz w:val="24"/>
          <w:szCs w:val="24"/>
        </w:rPr>
        <w:t xml:space="preserve"> mahasiswa (N = 5</w:t>
      </w:r>
      <w:r w:rsidR="00201724">
        <w:rPr>
          <w:rFonts w:ascii="Times New Roman" w:hAnsi="Times New Roman" w:cs="Times New Roman"/>
          <w:sz w:val="24"/>
          <w:szCs w:val="24"/>
          <w:lang w:val="id-ID"/>
        </w:rPr>
        <w:t>78</w:t>
      </w:r>
      <w:r w:rsidR="00766DBC" w:rsidRPr="00797E19">
        <w:rPr>
          <w:rFonts w:ascii="Times New Roman" w:hAnsi="Times New Roman" w:cs="Times New Roman"/>
          <w:sz w:val="24"/>
          <w:szCs w:val="24"/>
        </w:rPr>
        <w:t xml:space="preserve">). </w:t>
      </w:r>
      <w:r>
        <w:rPr>
          <w:rFonts w:ascii="Times New Roman" w:hAnsi="Times New Roman" w:cs="Times New Roman"/>
          <w:sz w:val="24"/>
          <w:szCs w:val="24"/>
          <w:lang w:val="id-ID"/>
        </w:rPr>
        <w:t xml:space="preserve">Kategori </w:t>
      </w:r>
      <w:r w:rsidR="001D1A44">
        <w:rPr>
          <w:rFonts w:ascii="Times New Roman" w:hAnsi="Times New Roman" w:cs="Times New Roman"/>
          <w:sz w:val="24"/>
          <w:szCs w:val="24"/>
          <w:lang w:val="id-ID"/>
        </w:rPr>
        <w:t xml:space="preserve">semester </w:t>
      </w:r>
      <w:r>
        <w:rPr>
          <w:rFonts w:ascii="Times New Roman" w:hAnsi="Times New Roman" w:cs="Times New Roman"/>
          <w:sz w:val="24"/>
          <w:szCs w:val="24"/>
          <w:lang w:val="id-ID"/>
        </w:rPr>
        <w:t>V</w:t>
      </w:r>
      <w:r w:rsidR="001D1A44">
        <w:rPr>
          <w:rFonts w:ascii="Times New Roman" w:hAnsi="Times New Roman" w:cs="Times New Roman"/>
          <w:sz w:val="24"/>
          <w:szCs w:val="24"/>
          <w:lang w:val="id-ID"/>
        </w:rPr>
        <w:t>I</w:t>
      </w:r>
      <w:r>
        <w:rPr>
          <w:rFonts w:ascii="Times New Roman" w:hAnsi="Times New Roman" w:cs="Times New Roman"/>
          <w:sz w:val="24"/>
          <w:szCs w:val="24"/>
          <w:lang w:val="id-ID"/>
        </w:rPr>
        <w:t xml:space="preserve"> digunakan dengan alasan bahwa mahasiswa telah mengalami proses yang cukup lama belajar di PTKIN sehingga diasumsikan telah tepat dianggap sebagai mahasiswa di perguruan tinggi tersebut. </w:t>
      </w:r>
      <w:r w:rsidR="00766DBC" w:rsidRPr="00797E19">
        <w:rPr>
          <w:rFonts w:ascii="Times New Roman" w:hAnsi="Times New Roman" w:cs="Times New Roman"/>
          <w:sz w:val="24"/>
          <w:szCs w:val="24"/>
        </w:rPr>
        <w:t xml:space="preserve">Teknik sampling </w:t>
      </w:r>
      <w:r w:rsidR="00201724">
        <w:rPr>
          <w:rFonts w:ascii="Times New Roman" w:hAnsi="Times New Roman" w:cs="Times New Roman"/>
          <w:sz w:val="24"/>
          <w:szCs w:val="24"/>
          <w:lang w:val="id-ID"/>
        </w:rPr>
        <w:t xml:space="preserve">yang digunakan dalam penelitian </w:t>
      </w:r>
      <w:r w:rsidR="00766DBC" w:rsidRPr="00797E19">
        <w:rPr>
          <w:rFonts w:ascii="Times New Roman" w:hAnsi="Times New Roman" w:cs="Times New Roman"/>
          <w:sz w:val="24"/>
          <w:szCs w:val="24"/>
        </w:rPr>
        <w:t>adalah teknik sistematis berjenjang.</w:t>
      </w:r>
      <w:r w:rsidR="00757BB3" w:rsidRPr="00757BB3">
        <w:rPr>
          <w:rFonts w:ascii="Times New Roman" w:eastAsia="Times New Roman" w:hAnsi="Times New Roman" w:cs="Times New Roman"/>
          <w:sz w:val="24"/>
          <w:szCs w:val="24"/>
          <w:lang w:eastAsia="id-ID"/>
        </w:rPr>
        <w:t xml:space="preserve"> </w:t>
      </w:r>
      <w:r w:rsidR="00757BB3">
        <w:rPr>
          <w:rFonts w:ascii="Times New Roman" w:eastAsia="Times New Roman" w:hAnsi="Times New Roman" w:cs="Times New Roman"/>
          <w:sz w:val="24"/>
          <w:szCs w:val="24"/>
          <w:lang w:val="id-ID" w:eastAsia="id-ID"/>
        </w:rPr>
        <w:t>Proses sampling diawali dengan pemilihan secara purposif terhadap tujuh PTKIN di Indonesia bagian barat, tengah, dan Timur, yakni</w:t>
      </w:r>
      <w:r w:rsidR="00757BB3">
        <w:rPr>
          <w:rFonts w:ascii="Times New Roman" w:eastAsia="Times New Roman" w:hAnsi="Times New Roman" w:cs="Times New Roman"/>
          <w:sz w:val="24"/>
          <w:szCs w:val="24"/>
          <w:lang w:eastAsia="id-ID"/>
        </w:rPr>
        <w:t xml:space="preserve"> UIN Arraniry Banda Aceh, UIN Raden Fatah Palembang, and UIN Syarif Hidayatullah Jakarta </w:t>
      </w:r>
      <w:r w:rsidR="00757BB3">
        <w:rPr>
          <w:rFonts w:ascii="Times New Roman" w:eastAsia="Times New Roman" w:hAnsi="Times New Roman" w:cs="Times New Roman"/>
          <w:sz w:val="24"/>
          <w:szCs w:val="24"/>
          <w:lang w:val="id-ID" w:eastAsia="id-ID"/>
        </w:rPr>
        <w:t>di wilayah Barat,</w:t>
      </w:r>
      <w:r w:rsidR="00757BB3">
        <w:rPr>
          <w:rFonts w:ascii="Times New Roman" w:eastAsia="Times New Roman" w:hAnsi="Times New Roman" w:cs="Times New Roman"/>
          <w:sz w:val="24"/>
          <w:szCs w:val="24"/>
          <w:lang w:eastAsia="id-ID"/>
        </w:rPr>
        <w:t xml:space="preserve"> UIN Alauddin Makasar and UIN Mataram </w:t>
      </w:r>
      <w:r w:rsidR="00757BB3">
        <w:rPr>
          <w:rFonts w:ascii="Times New Roman" w:eastAsia="Times New Roman" w:hAnsi="Times New Roman" w:cs="Times New Roman"/>
          <w:sz w:val="24"/>
          <w:szCs w:val="24"/>
          <w:lang w:val="id-ID" w:eastAsia="id-ID"/>
        </w:rPr>
        <w:t>di wilayah Tengah, dan</w:t>
      </w:r>
      <w:r w:rsidR="00757BB3">
        <w:rPr>
          <w:rFonts w:ascii="Times New Roman" w:eastAsia="Times New Roman" w:hAnsi="Times New Roman" w:cs="Times New Roman"/>
          <w:sz w:val="24"/>
          <w:szCs w:val="24"/>
          <w:lang w:eastAsia="id-ID"/>
        </w:rPr>
        <w:t xml:space="preserve"> IAIN Ambon and IAIN Sorong </w:t>
      </w:r>
      <w:r w:rsidR="00757BB3">
        <w:rPr>
          <w:rFonts w:ascii="Times New Roman" w:eastAsia="Times New Roman" w:hAnsi="Times New Roman" w:cs="Times New Roman"/>
          <w:sz w:val="24"/>
          <w:szCs w:val="24"/>
          <w:lang w:val="id-ID" w:eastAsia="id-ID"/>
        </w:rPr>
        <w:t>di wilayah Timur</w:t>
      </w:r>
      <w:r w:rsidR="00757BB3">
        <w:rPr>
          <w:rFonts w:ascii="Times New Roman" w:eastAsia="Times New Roman" w:hAnsi="Times New Roman" w:cs="Times New Roman"/>
          <w:sz w:val="24"/>
          <w:szCs w:val="24"/>
          <w:lang w:eastAsia="id-ID"/>
        </w:rPr>
        <w:t xml:space="preserve"> Indonesia.</w:t>
      </w:r>
      <w:r w:rsidR="00757BB3">
        <w:rPr>
          <w:rFonts w:ascii="Times New Roman" w:eastAsia="Times New Roman" w:hAnsi="Times New Roman" w:cs="Times New Roman"/>
          <w:sz w:val="24"/>
          <w:szCs w:val="24"/>
          <w:lang w:val="id-ID" w:eastAsia="id-ID"/>
        </w:rPr>
        <w:t xml:space="preserve"> </w:t>
      </w:r>
      <w:r w:rsidR="00034544">
        <w:rPr>
          <w:rFonts w:ascii="Times New Roman" w:eastAsia="Times New Roman" w:hAnsi="Times New Roman" w:cs="Times New Roman"/>
          <w:sz w:val="24"/>
          <w:szCs w:val="24"/>
          <w:lang w:val="id-ID" w:eastAsia="id-ID"/>
        </w:rPr>
        <w:t>Ketujuh UIN dan IAIN yang tersebar di seluruh wilayah Indonesia dipandang representatif untuk menggambarkan perguruan tinggi Islam negeri di Indonesia.</w:t>
      </w:r>
    </w:p>
    <w:p w14:paraId="7C8E1A9B" w14:textId="45FA03E6" w:rsidR="00766DBC" w:rsidRPr="00797E19" w:rsidRDefault="00766DBC" w:rsidP="002F7043">
      <w:pPr>
        <w:spacing w:line="360" w:lineRule="auto"/>
        <w:jc w:val="both"/>
        <w:rPr>
          <w:rFonts w:ascii="Times New Roman" w:hAnsi="Times New Roman" w:cs="Times New Roman"/>
          <w:sz w:val="24"/>
          <w:szCs w:val="24"/>
        </w:rPr>
      </w:pPr>
    </w:p>
    <w:p w14:paraId="48733D7E" w14:textId="2E79D257" w:rsidR="00AA7EEC" w:rsidRPr="00167BA5" w:rsidRDefault="00167BA5" w:rsidP="00167BA5">
      <w:pPr>
        <w:pStyle w:val="Heading2"/>
        <w:spacing w:after="240" w:line="360" w:lineRule="auto"/>
      </w:pPr>
      <w:bookmarkStart w:id="76" w:name="_Toc51596589"/>
      <w:r w:rsidRPr="00167BA5">
        <w:lastRenderedPageBreak/>
        <w:t xml:space="preserve">3.2 </w:t>
      </w:r>
      <w:r w:rsidR="00AA7EEC" w:rsidRPr="00167BA5">
        <w:t>Variabel Penelitian dan Definisi Operasional Variabel</w:t>
      </w:r>
      <w:bookmarkEnd w:id="76"/>
    </w:p>
    <w:p w14:paraId="72FCAF32" w14:textId="0B570C42" w:rsidR="002C3076" w:rsidRPr="00167BA5" w:rsidRDefault="005C5785" w:rsidP="00167BA5">
      <w:pPr>
        <w:pStyle w:val="Heading3"/>
        <w:spacing w:after="240" w:line="360" w:lineRule="auto"/>
      </w:pPr>
      <w:bookmarkStart w:id="77" w:name="_Toc51596590"/>
      <w:r w:rsidRPr="00167BA5">
        <w:t xml:space="preserve">3.2.1 </w:t>
      </w:r>
      <w:r w:rsidR="00747157" w:rsidRPr="00167BA5">
        <w:t>Variabel Penelitian</w:t>
      </w:r>
      <w:bookmarkEnd w:id="77"/>
    </w:p>
    <w:p w14:paraId="5837A656" w14:textId="22DA3E42" w:rsidR="00747157" w:rsidRPr="00797E19" w:rsidRDefault="00747157"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 xml:space="preserve">Variabel dalam penelitian ini adalah: </w:t>
      </w:r>
    </w:p>
    <w:p w14:paraId="2993356E" w14:textId="5AFE31BB" w:rsidR="00747157" w:rsidRPr="00797E19" w:rsidRDefault="00184E1A" w:rsidP="002F704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Religiusitas</w:t>
      </w:r>
      <w:r>
        <w:rPr>
          <w:rFonts w:ascii="Times New Roman" w:hAnsi="Times New Roman" w:cs="Times New Roman"/>
          <w:sz w:val="24"/>
          <w:szCs w:val="24"/>
          <w:lang w:val="id-ID"/>
        </w:rPr>
        <w:t xml:space="preserve"> </w:t>
      </w:r>
      <w:r w:rsidR="00747157" w:rsidRPr="00797E19">
        <w:rPr>
          <w:rFonts w:ascii="Times New Roman" w:hAnsi="Times New Roman" w:cs="Times New Roman"/>
          <w:sz w:val="24"/>
          <w:szCs w:val="24"/>
        </w:rPr>
        <w:t xml:space="preserve">dan faktor </w:t>
      </w:r>
      <w:r w:rsidR="0059110A">
        <w:rPr>
          <w:rFonts w:ascii="Times New Roman" w:hAnsi="Times New Roman" w:cs="Times New Roman"/>
          <w:sz w:val="24"/>
          <w:szCs w:val="24"/>
          <w:lang w:val="id-ID"/>
        </w:rPr>
        <w:t>sosial ekonomi, yakni</w:t>
      </w:r>
      <w:r w:rsidR="00747157" w:rsidRPr="00797E19">
        <w:rPr>
          <w:rFonts w:ascii="Times New Roman" w:hAnsi="Times New Roman" w:cs="Times New Roman"/>
          <w:sz w:val="24"/>
          <w:szCs w:val="24"/>
        </w:rPr>
        <w:t xml:space="preserve"> Jenis kelamin, </w:t>
      </w:r>
      <w:r w:rsidR="0059110A">
        <w:rPr>
          <w:rFonts w:ascii="Times New Roman" w:hAnsi="Times New Roman" w:cs="Times New Roman"/>
          <w:sz w:val="24"/>
          <w:szCs w:val="24"/>
          <w:lang w:val="id-ID"/>
        </w:rPr>
        <w:t>organisasi kemahasiswaan, penghasilan orang</w:t>
      </w:r>
      <w:r w:rsidR="00512A60">
        <w:rPr>
          <w:rFonts w:ascii="Times New Roman" w:hAnsi="Times New Roman" w:cs="Times New Roman"/>
          <w:sz w:val="24"/>
          <w:szCs w:val="24"/>
          <w:lang w:val="id-ID"/>
        </w:rPr>
        <w:t xml:space="preserve"> </w:t>
      </w:r>
      <w:r w:rsidR="0059110A">
        <w:rPr>
          <w:rFonts w:ascii="Times New Roman" w:hAnsi="Times New Roman" w:cs="Times New Roman"/>
          <w:sz w:val="24"/>
          <w:szCs w:val="24"/>
          <w:lang w:val="id-ID"/>
        </w:rPr>
        <w:t>tua, dan besaran uang saku var</w:t>
      </w:r>
      <w:r w:rsidR="00747157" w:rsidRPr="00797E19">
        <w:rPr>
          <w:rFonts w:ascii="Times New Roman" w:hAnsi="Times New Roman" w:cs="Times New Roman"/>
          <w:sz w:val="24"/>
          <w:szCs w:val="24"/>
        </w:rPr>
        <w:t>iabel bebas atau</w:t>
      </w:r>
      <w:r w:rsidR="001D1A44">
        <w:rPr>
          <w:rFonts w:ascii="Times New Roman" w:hAnsi="Times New Roman" w:cs="Times New Roman"/>
          <w:sz w:val="24"/>
          <w:szCs w:val="24"/>
          <w:lang w:val="id-ID"/>
        </w:rPr>
        <w:t xml:space="preserve"> variabel pengaruh</w:t>
      </w:r>
      <w:r w:rsidR="00747157" w:rsidRPr="00797E19">
        <w:rPr>
          <w:rFonts w:ascii="Times New Roman" w:hAnsi="Times New Roman" w:cs="Times New Roman"/>
          <w:sz w:val="24"/>
          <w:szCs w:val="24"/>
        </w:rPr>
        <w:t xml:space="preserve"> </w:t>
      </w:r>
      <w:r w:rsidR="00304E14" w:rsidRPr="00797E19">
        <w:rPr>
          <w:rFonts w:ascii="Times New Roman" w:hAnsi="Times New Roman" w:cs="Times New Roman"/>
          <w:i/>
          <w:iCs/>
          <w:sz w:val="24"/>
          <w:szCs w:val="24"/>
        </w:rPr>
        <w:t>(</w:t>
      </w:r>
      <w:r w:rsidR="00747157" w:rsidRPr="00797E19">
        <w:rPr>
          <w:rFonts w:ascii="Times New Roman" w:hAnsi="Times New Roman" w:cs="Times New Roman"/>
          <w:i/>
          <w:iCs/>
          <w:sz w:val="24"/>
          <w:szCs w:val="24"/>
        </w:rPr>
        <w:t>independent variab</w:t>
      </w:r>
      <w:r w:rsidR="001D1A44">
        <w:rPr>
          <w:rFonts w:ascii="Times New Roman" w:hAnsi="Times New Roman" w:cs="Times New Roman"/>
          <w:i/>
          <w:iCs/>
          <w:sz w:val="24"/>
          <w:szCs w:val="24"/>
          <w:lang w:val="id-ID"/>
        </w:rPr>
        <w:t>l</w:t>
      </w:r>
      <w:r w:rsidR="00747157" w:rsidRPr="00797E19">
        <w:rPr>
          <w:rFonts w:ascii="Times New Roman" w:hAnsi="Times New Roman" w:cs="Times New Roman"/>
          <w:i/>
          <w:iCs/>
          <w:sz w:val="24"/>
          <w:szCs w:val="24"/>
        </w:rPr>
        <w:t>e</w:t>
      </w:r>
      <w:r w:rsidR="00304E14" w:rsidRPr="00797E19">
        <w:rPr>
          <w:rFonts w:ascii="Times New Roman" w:hAnsi="Times New Roman" w:cs="Times New Roman"/>
          <w:sz w:val="24"/>
          <w:szCs w:val="24"/>
        </w:rPr>
        <w:t xml:space="preserve">). </w:t>
      </w:r>
    </w:p>
    <w:p w14:paraId="050FAC89" w14:textId="22973179" w:rsidR="00304E14" w:rsidRPr="00797E19" w:rsidRDefault="00304E14" w:rsidP="002F7043">
      <w:pPr>
        <w:pStyle w:val="ListParagraph"/>
        <w:numPr>
          <w:ilvl w:val="0"/>
          <w:numId w:val="7"/>
        </w:numPr>
        <w:spacing w:line="360" w:lineRule="auto"/>
        <w:rPr>
          <w:rFonts w:ascii="Times New Roman" w:hAnsi="Times New Roman" w:cs="Times New Roman"/>
          <w:sz w:val="24"/>
          <w:szCs w:val="24"/>
        </w:rPr>
      </w:pPr>
      <w:r w:rsidRPr="00797E19">
        <w:rPr>
          <w:rFonts w:ascii="Times New Roman" w:hAnsi="Times New Roman" w:cs="Times New Roman"/>
          <w:sz w:val="24"/>
          <w:szCs w:val="24"/>
        </w:rPr>
        <w:t>Moderasi beragama dan Toleransi beragama sebagai variabel terikat atau</w:t>
      </w:r>
      <w:r w:rsidR="001D1A44">
        <w:rPr>
          <w:rFonts w:ascii="Times New Roman" w:hAnsi="Times New Roman" w:cs="Times New Roman"/>
          <w:sz w:val="24"/>
          <w:szCs w:val="24"/>
          <w:lang w:val="id-ID"/>
        </w:rPr>
        <w:t xml:space="preserve"> variabel terpengaruh</w:t>
      </w:r>
      <w:r w:rsidRPr="00797E19">
        <w:rPr>
          <w:rFonts w:ascii="Times New Roman" w:hAnsi="Times New Roman" w:cs="Times New Roman"/>
          <w:sz w:val="24"/>
          <w:szCs w:val="24"/>
        </w:rPr>
        <w:t xml:space="preserve"> (</w:t>
      </w:r>
      <w:r w:rsidRPr="00797E19">
        <w:rPr>
          <w:rFonts w:ascii="Times New Roman" w:hAnsi="Times New Roman" w:cs="Times New Roman"/>
          <w:i/>
          <w:iCs/>
          <w:sz w:val="24"/>
          <w:szCs w:val="24"/>
        </w:rPr>
        <w:t>dependent variable)</w:t>
      </w:r>
      <w:r w:rsidR="001D1A44">
        <w:rPr>
          <w:rFonts w:ascii="Times New Roman" w:hAnsi="Times New Roman" w:cs="Times New Roman"/>
          <w:i/>
          <w:iCs/>
          <w:sz w:val="24"/>
          <w:szCs w:val="24"/>
          <w:lang w:val="id-ID"/>
        </w:rPr>
        <w:t>.</w:t>
      </w:r>
    </w:p>
    <w:p w14:paraId="2F1C99DE" w14:textId="257DE78A" w:rsidR="00304E14" w:rsidRPr="00167BA5" w:rsidRDefault="005C5785" w:rsidP="00167BA5">
      <w:pPr>
        <w:pStyle w:val="Heading3"/>
        <w:spacing w:after="240" w:line="360" w:lineRule="auto"/>
      </w:pPr>
      <w:bookmarkStart w:id="78" w:name="_Toc51596591"/>
      <w:r w:rsidRPr="00167BA5">
        <w:t xml:space="preserve">3.2.2 </w:t>
      </w:r>
      <w:r w:rsidR="00304E14" w:rsidRPr="00167BA5">
        <w:t>Definisi Operasional</w:t>
      </w:r>
      <w:bookmarkEnd w:id="78"/>
    </w:p>
    <w:p w14:paraId="31EB0664" w14:textId="06D96821" w:rsidR="00304E14" w:rsidRPr="00797E19" w:rsidRDefault="00304E14" w:rsidP="005C5785">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Definisi operasional </w:t>
      </w:r>
      <w:r w:rsidR="001D1A44">
        <w:rPr>
          <w:rFonts w:ascii="Times New Roman" w:hAnsi="Times New Roman" w:cs="Times New Roman"/>
          <w:sz w:val="24"/>
          <w:szCs w:val="24"/>
          <w:lang w:val="id-ID"/>
        </w:rPr>
        <w:t xml:space="preserve">dalam penelitian </w:t>
      </w:r>
      <w:r w:rsidRPr="00797E19">
        <w:rPr>
          <w:rFonts w:ascii="Times New Roman" w:hAnsi="Times New Roman" w:cs="Times New Roman"/>
          <w:sz w:val="24"/>
          <w:szCs w:val="24"/>
        </w:rPr>
        <w:t>ini memberikan informasi-informasi yang diperlukan untuk</w:t>
      </w:r>
      <w:r w:rsidR="00797E19">
        <w:rPr>
          <w:rFonts w:ascii="Times New Roman" w:hAnsi="Times New Roman" w:cs="Times New Roman"/>
          <w:sz w:val="24"/>
          <w:szCs w:val="24"/>
        </w:rPr>
        <w:t xml:space="preserve"> </w:t>
      </w:r>
      <w:r w:rsidRPr="00797E19">
        <w:rPr>
          <w:rFonts w:ascii="Times New Roman" w:hAnsi="Times New Roman" w:cs="Times New Roman"/>
          <w:sz w:val="24"/>
          <w:szCs w:val="24"/>
        </w:rPr>
        <w:t>mengu</w:t>
      </w:r>
      <w:r w:rsidR="00034544">
        <w:rPr>
          <w:rFonts w:ascii="Times New Roman" w:hAnsi="Times New Roman" w:cs="Times New Roman"/>
          <w:sz w:val="24"/>
          <w:szCs w:val="24"/>
        </w:rPr>
        <w:t>kur variab</w:t>
      </w:r>
      <w:r w:rsidR="005C5785">
        <w:rPr>
          <w:rFonts w:ascii="Times New Roman" w:hAnsi="Times New Roman" w:cs="Times New Roman"/>
          <w:sz w:val="24"/>
          <w:szCs w:val="24"/>
          <w:lang w:val="id-ID"/>
        </w:rPr>
        <w:t>e</w:t>
      </w:r>
      <w:r w:rsidR="00034544">
        <w:rPr>
          <w:rFonts w:ascii="Times New Roman" w:hAnsi="Times New Roman" w:cs="Times New Roman"/>
          <w:sz w:val="24"/>
          <w:szCs w:val="24"/>
        </w:rPr>
        <w:t xml:space="preserve">l-variabel yang </w:t>
      </w:r>
      <w:r w:rsidRPr="00797E19">
        <w:rPr>
          <w:rFonts w:ascii="Times New Roman" w:hAnsi="Times New Roman" w:cs="Times New Roman"/>
          <w:sz w:val="24"/>
          <w:szCs w:val="24"/>
        </w:rPr>
        <w:t>diteliti</w:t>
      </w:r>
      <w:r w:rsidR="003E43CB">
        <w:rPr>
          <w:rFonts w:ascii="Times New Roman" w:hAnsi="Times New Roman" w:cs="Times New Roman"/>
          <w:sz w:val="24"/>
          <w:szCs w:val="24"/>
          <w:lang w:val="id-ID"/>
        </w:rPr>
        <w:t xml:space="preserve"> dengan menunjukkan dimensi dan indikator yang relevan</w:t>
      </w:r>
      <w:r w:rsidRPr="00797E19">
        <w:rPr>
          <w:rFonts w:ascii="Times New Roman" w:hAnsi="Times New Roman" w:cs="Times New Roman"/>
          <w:sz w:val="24"/>
          <w:szCs w:val="24"/>
        </w:rPr>
        <w:t>. Adapun definisi operasional dari variab</w:t>
      </w:r>
      <w:r w:rsidR="00034544">
        <w:rPr>
          <w:rFonts w:ascii="Times New Roman" w:hAnsi="Times New Roman" w:cs="Times New Roman"/>
          <w:sz w:val="24"/>
          <w:szCs w:val="24"/>
          <w:lang w:val="id-ID"/>
        </w:rPr>
        <w:t>e</w:t>
      </w:r>
      <w:r w:rsidRPr="00797E19">
        <w:rPr>
          <w:rFonts w:ascii="Times New Roman" w:hAnsi="Times New Roman" w:cs="Times New Roman"/>
          <w:sz w:val="24"/>
          <w:szCs w:val="24"/>
        </w:rPr>
        <w:t>l</w:t>
      </w:r>
      <w:r w:rsidR="00034544">
        <w:rPr>
          <w:rFonts w:ascii="Times New Roman" w:hAnsi="Times New Roman" w:cs="Times New Roman"/>
          <w:sz w:val="24"/>
          <w:szCs w:val="24"/>
        </w:rPr>
        <w:t xml:space="preserve">-variabel yang </w:t>
      </w:r>
      <w:r w:rsidRPr="00797E19">
        <w:rPr>
          <w:rFonts w:ascii="Times New Roman" w:hAnsi="Times New Roman" w:cs="Times New Roman"/>
          <w:sz w:val="24"/>
          <w:szCs w:val="24"/>
        </w:rPr>
        <w:t xml:space="preserve">diteliti </w:t>
      </w:r>
      <w:r w:rsidR="005C5785">
        <w:rPr>
          <w:rFonts w:ascii="Times New Roman" w:hAnsi="Times New Roman" w:cs="Times New Roman"/>
          <w:sz w:val="24"/>
          <w:szCs w:val="24"/>
          <w:lang w:val="id-ID"/>
        </w:rPr>
        <w:t xml:space="preserve">adalah </w:t>
      </w:r>
      <w:r w:rsidRPr="00797E19">
        <w:rPr>
          <w:rFonts w:ascii="Times New Roman" w:hAnsi="Times New Roman" w:cs="Times New Roman"/>
          <w:sz w:val="24"/>
          <w:szCs w:val="24"/>
        </w:rPr>
        <w:t xml:space="preserve">sebagai berikut: </w:t>
      </w:r>
    </w:p>
    <w:p w14:paraId="676C2A77" w14:textId="2BF83150" w:rsidR="00304E14" w:rsidRPr="00797E19" w:rsidRDefault="00304E14" w:rsidP="002F7043">
      <w:pPr>
        <w:pStyle w:val="ListParagraph"/>
        <w:numPr>
          <w:ilvl w:val="0"/>
          <w:numId w:val="8"/>
        </w:numPr>
        <w:spacing w:line="360" w:lineRule="auto"/>
        <w:rPr>
          <w:rFonts w:ascii="Times New Roman" w:hAnsi="Times New Roman" w:cs="Times New Roman"/>
          <w:sz w:val="24"/>
          <w:szCs w:val="24"/>
        </w:rPr>
      </w:pPr>
      <w:r w:rsidRPr="00797E19">
        <w:rPr>
          <w:rFonts w:ascii="Times New Roman" w:hAnsi="Times New Roman" w:cs="Times New Roman"/>
          <w:sz w:val="24"/>
          <w:szCs w:val="24"/>
        </w:rPr>
        <w:t>Moderasi Beragama</w:t>
      </w:r>
    </w:p>
    <w:p w14:paraId="6B889B22" w14:textId="3ABA43E1" w:rsidR="00304E14" w:rsidRPr="00797E19" w:rsidRDefault="00304E14" w:rsidP="002F7043">
      <w:pPr>
        <w:pStyle w:val="ListParagraph"/>
        <w:spacing w:line="360" w:lineRule="auto"/>
        <w:jc w:val="both"/>
        <w:rPr>
          <w:rFonts w:ascii="Times New Roman" w:hAnsi="Times New Roman" w:cs="Times New Roman"/>
          <w:color w:val="000000"/>
          <w:sz w:val="24"/>
          <w:szCs w:val="24"/>
        </w:rPr>
      </w:pPr>
      <w:r w:rsidRPr="00797E19">
        <w:rPr>
          <w:rFonts w:ascii="Times New Roman" w:hAnsi="Times New Roman" w:cs="Times New Roman"/>
          <w:color w:val="000000"/>
          <w:sz w:val="24"/>
          <w:szCs w:val="24"/>
        </w:rPr>
        <w:t>Moderasi ber</w:t>
      </w:r>
      <w:r w:rsidRPr="00797E19">
        <w:rPr>
          <w:rFonts w:ascii="Times New Roman" w:hAnsi="Times New Roman" w:cs="Times New Roman"/>
          <w:color w:val="000000"/>
          <w:sz w:val="24"/>
          <w:szCs w:val="24"/>
        </w:rPr>
        <w:softHyphen/>
        <w:t>agama dapat dipahami sebagai cara pandang, sikap, dan perilaku selalu mengambil posisi di tengah-tengah, se</w:t>
      </w:r>
      <w:r w:rsidRPr="00797E19">
        <w:rPr>
          <w:rFonts w:ascii="Times New Roman" w:hAnsi="Times New Roman" w:cs="Times New Roman"/>
          <w:color w:val="000000"/>
          <w:sz w:val="24"/>
          <w:szCs w:val="24"/>
        </w:rPr>
        <w:softHyphen/>
        <w:t>lalu bertindak adil, dan tidak ekstrem dalam beragama</w:t>
      </w:r>
      <w:r w:rsidR="00034544">
        <w:rPr>
          <w:rFonts w:ascii="Times New Roman" w:hAnsi="Times New Roman" w:cs="Times New Roman"/>
          <w:color w:val="000000"/>
          <w:sz w:val="24"/>
          <w:szCs w:val="24"/>
        </w:rPr>
        <w:t xml:space="preserve">. Moderasi beragama terdiri </w:t>
      </w:r>
      <w:r w:rsidR="00034544">
        <w:rPr>
          <w:rFonts w:ascii="Times New Roman" w:hAnsi="Times New Roman" w:cs="Times New Roman"/>
          <w:color w:val="000000"/>
          <w:sz w:val="24"/>
          <w:szCs w:val="24"/>
          <w:lang w:val="id-ID"/>
        </w:rPr>
        <w:t>atas</w:t>
      </w:r>
      <w:r w:rsidRPr="00797E19">
        <w:rPr>
          <w:rFonts w:ascii="Times New Roman" w:hAnsi="Times New Roman" w:cs="Times New Roman"/>
          <w:color w:val="000000"/>
          <w:sz w:val="24"/>
          <w:szCs w:val="24"/>
        </w:rPr>
        <w:t xml:space="preserve"> </w:t>
      </w:r>
      <w:r w:rsidR="006824F8" w:rsidRPr="00797E19">
        <w:rPr>
          <w:rFonts w:ascii="Times New Roman" w:hAnsi="Times New Roman" w:cs="Times New Roman"/>
          <w:color w:val="000000"/>
          <w:sz w:val="24"/>
          <w:szCs w:val="24"/>
        </w:rPr>
        <w:t>tiga</w:t>
      </w:r>
      <w:r w:rsidR="00034544">
        <w:rPr>
          <w:rFonts w:ascii="Times New Roman" w:hAnsi="Times New Roman" w:cs="Times New Roman"/>
          <w:color w:val="000000"/>
          <w:sz w:val="24"/>
          <w:szCs w:val="24"/>
        </w:rPr>
        <w:t xml:space="preserve"> dimensi</w:t>
      </w:r>
      <w:r w:rsidR="00034544">
        <w:rPr>
          <w:rFonts w:ascii="Times New Roman" w:hAnsi="Times New Roman" w:cs="Times New Roman"/>
          <w:color w:val="000000"/>
          <w:sz w:val="24"/>
          <w:szCs w:val="24"/>
          <w:lang w:val="id-ID"/>
        </w:rPr>
        <w:t xml:space="preserve">, </w:t>
      </w:r>
      <w:r w:rsidRPr="00797E19">
        <w:rPr>
          <w:rStyle w:val="A7"/>
          <w:rFonts w:ascii="Times New Roman" w:hAnsi="Times New Roman" w:cs="Times New Roman"/>
          <w:sz w:val="24"/>
          <w:szCs w:val="24"/>
        </w:rPr>
        <w:t xml:space="preserve">yaitu </w:t>
      </w:r>
      <w:r w:rsidRPr="00797E19">
        <w:rPr>
          <w:rFonts w:ascii="Times New Roman" w:hAnsi="Times New Roman" w:cs="Times New Roman"/>
          <w:color w:val="000000"/>
          <w:sz w:val="24"/>
          <w:szCs w:val="24"/>
        </w:rPr>
        <w:t>komitmen kebangsaan, anti-kekerasan dan akomodatif terhadap kebudayaan lokal.</w:t>
      </w:r>
    </w:p>
    <w:p w14:paraId="6C7A9AFC" w14:textId="3ABBCE3C" w:rsidR="00304E14" w:rsidRPr="00797E19" w:rsidRDefault="00304E14" w:rsidP="002F7043">
      <w:pPr>
        <w:pStyle w:val="ListParagraph"/>
        <w:numPr>
          <w:ilvl w:val="0"/>
          <w:numId w:val="8"/>
        </w:numPr>
        <w:spacing w:line="360" w:lineRule="auto"/>
        <w:rPr>
          <w:rFonts w:ascii="Times New Roman" w:hAnsi="Times New Roman" w:cs="Times New Roman"/>
          <w:sz w:val="24"/>
          <w:szCs w:val="24"/>
        </w:rPr>
      </w:pPr>
      <w:r w:rsidRPr="00797E19">
        <w:rPr>
          <w:rFonts w:ascii="Times New Roman" w:hAnsi="Times New Roman" w:cs="Times New Roman"/>
          <w:sz w:val="24"/>
          <w:szCs w:val="24"/>
        </w:rPr>
        <w:t>Toleransi Beragama</w:t>
      </w:r>
    </w:p>
    <w:p w14:paraId="51E3961C" w14:textId="1F83A860" w:rsidR="00304E14" w:rsidRPr="00797E19" w:rsidRDefault="00304E14" w:rsidP="002F7043">
      <w:pPr>
        <w:pStyle w:val="ListParagraph"/>
        <w:spacing w:line="360" w:lineRule="auto"/>
        <w:jc w:val="both"/>
        <w:rPr>
          <w:rFonts w:ascii="Times New Roman" w:hAnsi="Times New Roman" w:cs="Times New Roman"/>
          <w:i/>
          <w:iCs/>
          <w:sz w:val="24"/>
          <w:szCs w:val="24"/>
        </w:rPr>
      </w:pPr>
      <w:r w:rsidRPr="00797E19">
        <w:rPr>
          <w:rFonts w:ascii="Times New Roman" w:hAnsi="Times New Roman" w:cs="Times New Roman"/>
          <w:sz w:val="24"/>
          <w:szCs w:val="24"/>
        </w:rPr>
        <w:t>Toleransi beragama yaitu</w:t>
      </w:r>
      <w:r w:rsidR="00827D56">
        <w:rPr>
          <w:rFonts w:ascii="Times New Roman" w:hAnsi="Times New Roman" w:cs="Times New Roman"/>
          <w:sz w:val="24"/>
          <w:szCs w:val="24"/>
        </w:rPr>
        <w:t xml:space="preserve"> </w:t>
      </w:r>
      <w:r w:rsidRPr="00797E19">
        <w:rPr>
          <w:rFonts w:ascii="Times New Roman" w:hAnsi="Times New Roman" w:cs="Times New Roman"/>
          <w:sz w:val="24"/>
          <w:szCs w:val="24"/>
        </w:rPr>
        <w:t>perkembangan dari hidup dan bagaimana seseorang melihat dunianya (</w:t>
      </w:r>
      <w:r w:rsidRPr="00797E19">
        <w:rPr>
          <w:rFonts w:ascii="Times New Roman" w:hAnsi="Times New Roman" w:cs="Times New Roman"/>
          <w:i/>
          <w:iCs/>
          <w:sz w:val="24"/>
          <w:szCs w:val="24"/>
        </w:rPr>
        <w:t>worldview</w:t>
      </w:r>
      <w:r w:rsidRPr="00797E19">
        <w:rPr>
          <w:rFonts w:ascii="Times New Roman" w:hAnsi="Times New Roman" w:cs="Times New Roman"/>
          <w:sz w:val="24"/>
          <w:szCs w:val="24"/>
        </w:rPr>
        <w:t xml:space="preserve">) yang berinteraksi secara sosial dengan harapan-harapan yang ada di masyarakat. Toleransi beragama </w:t>
      </w:r>
      <w:r w:rsidRPr="00797E19">
        <w:rPr>
          <w:rFonts w:ascii="Times New Roman" w:hAnsi="Times New Roman" w:cs="Times New Roman"/>
          <w:color w:val="000000"/>
          <w:sz w:val="24"/>
          <w:szCs w:val="24"/>
        </w:rPr>
        <w:t xml:space="preserve">terdiri </w:t>
      </w:r>
      <w:r w:rsidR="00034544">
        <w:rPr>
          <w:rFonts w:ascii="Times New Roman" w:hAnsi="Times New Roman" w:cs="Times New Roman"/>
          <w:color w:val="000000"/>
          <w:sz w:val="24"/>
          <w:szCs w:val="24"/>
          <w:lang w:val="id-ID"/>
        </w:rPr>
        <w:t>atas</w:t>
      </w:r>
      <w:r w:rsidRPr="00797E19">
        <w:rPr>
          <w:rFonts w:ascii="Times New Roman" w:hAnsi="Times New Roman" w:cs="Times New Roman"/>
          <w:color w:val="000000"/>
          <w:sz w:val="24"/>
          <w:szCs w:val="24"/>
        </w:rPr>
        <w:t xml:space="preserve"> enam dimensi yang dikemukakan oleh Walt (2014)</w:t>
      </w:r>
      <w:r w:rsidR="00034544">
        <w:rPr>
          <w:rFonts w:ascii="Times New Roman" w:hAnsi="Times New Roman" w:cs="Times New Roman"/>
          <w:color w:val="000000"/>
          <w:sz w:val="24"/>
          <w:szCs w:val="24"/>
          <w:lang w:val="id-ID"/>
        </w:rPr>
        <w:t>,</w:t>
      </w:r>
      <w:r w:rsidRPr="00797E19">
        <w:rPr>
          <w:rFonts w:ascii="Times New Roman" w:hAnsi="Times New Roman" w:cs="Times New Roman"/>
          <w:color w:val="000000"/>
          <w:sz w:val="24"/>
          <w:szCs w:val="24"/>
        </w:rPr>
        <w:t xml:space="preserve"> yaitu </w:t>
      </w:r>
      <w:r w:rsidRPr="00797E19">
        <w:rPr>
          <w:rFonts w:ascii="Times New Roman" w:hAnsi="Times New Roman" w:cs="Times New Roman"/>
          <w:i/>
          <w:iCs/>
          <w:sz w:val="24"/>
          <w:szCs w:val="24"/>
        </w:rPr>
        <w:t xml:space="preserve">Denial of difference, Defence against difference, Minimisation of difference, Acceptance of difference, Adaptation to difference, Integration of difference. </w:t>
      </w:r>
    </w:p>
    <w:p w14:paraId="4897F40D" w14:textId="669BAB18" w:rsidR="00304E14" w:rsidRPr="00797E19" w:rsidRDefault="00304E14" w:rsidP="002F7043">
      <w:pPr>
        <w:pStyle w:val="ListParagraph"/>
        <w:numPr>
          <w:ilvl w:val="0"/>
          <w:numId w:val="8"/>
        </w:numPr>
        <w:spacing w:line="360" w:lineRule="auto"/>
        <w:rPr>
          <w:rFonts w:ascii="Times New Roman" w:hAnsi="Times New Roman" w:cs="Times New Roman"/>
          <w:sz w:val="24"/>
          <w:szCs w:val="24"/>
        </w:rPr>
      </w:pPr>
      <w:r w:rsidRPr="00797E19">
        <w:rPr>
          <w:rFonts w:ascii="Times New Roman" w:hAnsi="Times New Roman" w:cs="Times New Roman"/>
          <w:sz w:val="24"/>
          <w:szCs w:val="24"/>
        </w:rPr>
        <w:lastRenderedPageBreak/>
        <w:t>Religiusitas</w:t>
      </w:r>
    </w:p>
    <w:p w14:paraId="7CFFB78B" w14:textId="13F17640" w:rsidR="00874D71" w:rsidRDefault="00874D71" w:rsidP="002F7043">
      <w:pPr>
        <w:pStyle w:val="Default"/>
        <w:spacing w:line="360" w:lineRule="auto"/>
        <w:ind w:left="720"/>
        <w:jc w:val="both"/>
        <w:rPr>
          <w:i/>
          <w:iCs/>
          <w:color w:val="auto"/>
          <w:lang w:val="id-ID"/>
        </w:rPr>
      </w:pPr>
      <w:r w:rsidRPr="00797E19">
        <w:t>Religiusitas sebagai pikiran dan keyakinan yang dimiliki seseorang untuk memandang dunia sehingga mempengaruhi pengalaman dan perilaku merek</w:t>
      </w:r>
      <w:r w:rsidR="00066304">
        <w:t xml:space="preserve">a dalam kehidupan sehari-hari. </w:t>
      </w:r>
      <w:r w:rsidR="00066304">
        <w:rPr>
          <w:lang w:val="id-ID"/>
        </w:rPr>
        <w:t>Sebagaimana sudah dijelaskan, r</w:t>
      </w:r>
      <w:r w:rsidRPr="00797E19">
        <w:t xml:space="preserve">eligiusitas </w:t>
      </w:r>
      <w:r w:rsidR="00066304">
        <w:rPr>
          <w:lang w:val="id-ID"/>
        </w:rPr>
        <w:t xml:space="preserve">dalam penelitian ini </w:t>
      </w:r>
      <w:r w:rsidRPr="00797E19">
        <w:t xml:space="preserve">terdiri </w:t>
      </w:r>
      <w:r w:rsidR="00034544">
        <w:rPr>
          <w:lang w:val="id-ID"/>
        </w:rPr>
        <w:t>atas lima</w:t>
      </w:r>
      <w:r w:rsidRPr="00797E19">
        <w:t xml:space="preserve"> dimensi </w:t>
      </w:r>
      <w:r w:rsidR="00034544">
        <w:rPr>
          <w:lang w:val="id-ID"/>
        </w:rPr>
        <w:t>sebagaimana telah</w:t>
      </w:r>
      <w:r w:rsidRPr="00797E19">
        <w:t xml:space="preserve"> dikemukakan oleh Huber </w:t>
      </w:r>
      <w:r w:rsidR="00034544">
        <w:rPr>
          <w:lang w:val="id-ID"/>
        </w:rPr>
        <w:t>dan Huber (2012),</w:t>
      </w:r>
      <w:r w:rsidRPr="00797E19">
        <w:rPr>
          <w:color w:val="auto"/>
        </w:rPr>
        <w:t xml:space="preserve"> yaitu </w:t>
      </w:r>
      <w:r w:rsidRPr="00797E19">
        <w:rPr>
          <w:i/>
          <w:iCs/>
          <w:color w:val="auto"/>
        </w:rPr>
        <w:t>intellectual, ideology, public practice, private practice, dan religious experience.</w:t>
      </w:r>
    </w:p>
    <w:p w14:paraId="3FF926EF" w14:textId="315F47B1" w:rsidR="000E78BC" w:rsidRDefault="000E78BC" w:rsidP="000E78BC">
      <w:pPr>
        <w:pStyle w:val="Default"/>
        <w:numPr>
          <w:ilvl w:val="0"/>
          <w:numId w:val="8"/>
        </w:numPr>
        <w:spacing w:line="360" w:lineRule="auto"/>
        <w:jc w:val="both"/>
        <w:rPr>
          <w:iCs/>
          <w:color w:val="auto"/>
          <w:lang w:val="id-ID"/>
        </w:rPr>
      </w:pPr>
      <w:r>
        <w:rPr>
          <w:iCs/>
          <w:color w:val="auto"/>
          <w:lang w:val="id-ID"/>
        </w:rPr>
        <w:t>J</w:t>
      </w:r>
      <w:r w:rsidRPr="000E78BC">
        <w:rPr>
          <w:iCs/>
          <w:color w:val="auto"/>
          <w:lang w:val="id-ID"/>
        </w:rPr>
        <w:t>enis kelamin adalah laki-laki dan perempuan</w:t>
      </w:r>
      <w:r>
        <w:rPr>
          <w:i/>
          <w:iCs/>
          <w:color w:val="auto"/>
          <w:lang w:val="id-ID"/>
        </w:rPr>
        <w:t>.</w:t>
      </w:r>
    </w:p>
    <w:p w14:paraId="3A97851D" w14:textId="0C41A2AA" w:rsidR="000E78BC" w:rsidRDefault="000E78BC" w:rsidP="000E78BC">
      <w:pPr>
        <w:pStyle w:val="Default"/>
        <w:numPr>
          <w:ilvl w:val="0"/>
          <w:numId w:val="8"/>
        </w:numPr>
        <w:spacing w:line="360" w:lineRule="auto"/>
        <w:jc w:val="both"/>
        <w:rPr>
          <w:iCs/>
          <w:color w:val="auto"/>
          <w:lang w:val="id-ID"/>
        </w:rPr>
      </w:pPr>
      <w:r>
        <w:rPr>
          <w:iCs/>
          <w:color w:val="auto"/>
          <w:lang w:val="id-ID"/>
        </w:rPr>
        <w:t>Orgnisasi kemahasiswaan adalah organisasi kemahasiswaan ekstra kampus yang diikuti oleh mahasiswa yang meliputi HMI (Himpunan Mahasiswa Islam), PMII (Pergerakan Mahasiswa Islam Indonesia), IMM (Ikatan Mahasiswa Muhamadiyah), KAMMI (Kesatuan Aksi Mahasiswa Muslim Indonesia), GMNI (Ger</w:t>
      </w:r>
      <w:r w:rsidR="00A56B73">
        <w:rPr>
          <w:iCs/>
          <w:color w:val="auto"/>
          <w:lang w:val="id-ID"/>
        </w:rPr>
        <w:t>akan Mahasiswa Nasional</w:t>
      </w:r>
      <w:r>
        <w:rPr>
          <w:iCs/>
          <w:color w:val="auto"/>
          <w:lang w:val="id-ID"/>
        </w:rPr>
        <w:t xml:space="preserve"> Indonesia)</w:t>
      </w:r>
      <w:r w:rsidR="00A56B73">
        <w:rPr>
          <w:iCs/>
          <w:color w:val="auto"/>
          <w:lang w:val="id-ID"/>
        </w:rPr>
        <w:t>,</w:t>
      </w:r>
      <w:r>
        <w:rPr>
          <w:iCs/>
          <w:color w:val="auto"/>
          <w:lang w:val="id-ID"/>
        </w:rPr>
        <w:t xml:space="preserve"> dan lain-lain.</w:t>
      </w:r>
    </w:p>
    <w:p w14:paraId="476F1620" w14:textId="77777777" w:rsidR="00A56B73" w:rsidRDefault="00A56B73" w:rsidP="000E78BC">
      <w:pPr>
        <w:pStyle w:val="Default"/>
        <w:numPr>
          <w:ilvl w:val="0"/>
          <w:numId w:val="8"/>
        </w:numPr>
        <w:spacing w:line="360" w:lineRule="auto"/>
        <w:jc w:val="both"/>
        <w:rPr>
          <w:iCs/>
          <w:color w:val="auto"/>
          <w:lang w:val="id-ID"/>
        </w:rPr>
      </w:pPr>
      <w:r>
        <w:rPr>
          <w:iCs/>
          <w:color w:val="auto"/>
          <w:lang w:val="id-ID"/>
        </w:rPr>
        <w:t>Penghasilan orang tua adalah penghasilan orang tua mahasiswa setiap bulan.</w:t>
      </w:r>
    </w:p>
    <w:p w14:paraId="1156AB19" w14:textId="77777777" w:rsidR="00A56B73" w:rsidRDefault="00A56B73" w:rsidP="000E78BC">
      <w:pPr>
        <w:pStyle w:val="Default"/>
        <w:numPr>
          <w:ilvl w:val="0"/>
          <w:numId w:val="8"/>
        </w:numPr>
        <w:spacing w:line="360" w:lineRule="auto"/>
        <w:jc w:val="both"/>
        <w:rPr>
          <w:iCs/>
          <w:color w:val="auto"/>
          <w:lang w:val="id-ID"/>
        </w:rPr>
      </w:pPr>
      <w:r>
        <w:rPr>
          <w:iCs/>
          <w:color w:val="auto"/>
          <w:lang w:val="id-ID"/>
        </w:rPr>
        <w:t>Besaran uang saku adalah jumlah uang saku yang diterima mahasiswa setiap bulan.</w:t>
      </w:r>
    </w:p>
    <w:p w14:paraId="4D0A0F1A" w14:textId="44EE8F76" w:rsidR="00A56B73" w:rsidRPr="000E78BC" w:rsidRDefault="00A56B73" w:rsidP="00A56B73">
      <w:pPr>
        <w:pStyle w:val="Default"/>
        <w:spacing w:line="360" w:lineRule="auto"/>
        <w:ind w:left="720"/>
        <w:jc w:val="both"/>
        <w:rPr>
          <w:iCs/>
          <w:color w:val="auto"/>
          <w:lang w:val="id-ID"/>
        </w:rPr>
      </w:pPr>
      <w:r>
        <w:rPr>
          <w:iCs/>
          <w:color w:val="auto"/>
          <w:lang w:val="id-ID"/>
        </w:rPr>
        <w:t xml:space="preserve"> </w:t>
      </w:r>
    </w:p>
    <w:p w14:paraId="05E091BF" w14:textId="722AF3BA" w:rsidR="002C3076" w:rsidRPr="00262A11" w:rsidRDefault="005C5785" w:rsidP="00262A11">
      <w:pPr>
        <w:pStyle w:val="Heading2"/>
        <w:spacing w:after="240" w:line="360" w:lineRule="auto"/>
      </w:pPr>
      <w:bookmarkStart w:id="79" w:name="_Toc51596592"/>
      <w:r w:rsidRPr="00262A11">
        <w:t xml:space="preserve">3.3 </w:t>
      </w:r>
      <w:r w:rsidR="002C3076" w:rsidRPr="00262A11">
        <w:t>Teknik Pengumpulan Data</w:t>
      </w:r>
      <w:bookmarkEnd w:id="79"/>
      <w:r w:rsidR="002C3076" w:rsidRPr="00262A11">
        <w:t xml:space="preserve"> </w:t>
      </w:r>
    </w:p>
    <w:p w14:paraId="3C6AA073" w14:textId="09C1F134" w:rsidR="002C3076" w:rsidRPr="00527B3E" w:rsidRDefault="005C5785"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ab/>
      </w:r>
      <w:r w:rsidR="002E3AFF" w:rsidRPr="002E3AFF">
        <w:rPr>
          <w:rFonts w:ascii="Times New Roman" w:eastAsia="Times New Roman" w:hAnsi="Times New Roman" w:cs="Times New Roman"/>
          <w:sz w:val="24"/>
          <w:szCs w:val="24"/>
          <w:lang w:val="id-ID" w:eastAsia="id-ID"/>
        </w:rPr>
        <w:t>Teknik pengumpulan data yang digunakan adalah kuesioner yang didistribusikan kepada mahasiswa melalui</w:t>
      </w:r>
      <w:r w:rsidR="002E3AFF" w:rsidRPr="002E3AFF">
        <w:rPr>
          <w:rFonts w:ascii="Times New Roman" w:eastAsia="Times New Roman" w:hAnsi="Times New Roman" w:cs="Times New Roman"/>
          <w:sz w:val="24"/>
          <w:szCs w:val="24"/>
          <w:lang w:eastAsia="id-ID"/>
        </w:rPr>
        <w:t xml:space="preserve"> google form.</w:t>
      </w:r>
      <w:r w:rsidR="002E3AFF">
        <w:rPr>
          <w:rFonts w:ascii="Times New Roman" w:eastAsia="Times New Roman" w:hAnsi="Times New Roman" w:cs="Times New Roman"/>
          <w:sz w:val="24"/>
          <w:szCs w:val="24"/>
          <w:lang w:val="id-ID" w:eastAsia="id-ID"/>
        </w:rPr>
        <w:t xml:space="preserve"> </w:t>
      </w:r>
      <w:r w:rsidR="002C3076" w:rsidRPr="00797E19">
        <w:rPr>
          <w:rFonts w:ascii="Times New Roman" w:hAnsi="Times New Roman" w:cs="Times New Roman"/>
          <w:sz w:val="24"/>
          <w:szCs w:val="24"/>
        </w:rPr>
        <w:t>Tiap responden pada penelitian ini akan mengisi angket yang berisi tentang: (1) alat ukur religiusitas</w:t>
      </w:r>
      <w:r w:rsidR="00A56B73">
        <w:rPr>
          <w:rFonts w:ascii="Times New Roman" w:hAnsi="Times New Roman" w:cs="Times New Roman"/>
          <w:sz w:val="24"/>
          <w:szCs w:val="24"/>
          <w:lang w:val="id-ID"/>
        </w:rPr>
        <w:t>,</w:t>
      </w:r>
      <w:r w:rsidR="002C3076" w:rsidRPr="00797E19">
        <w:rPr>
          <w:rFonts w:ascii="Times New Roman" w:hAnsi="Times New Roman" w:cs="Times New Roman"/>
          <w:sz w:val="24"/>
          <w:szCs w:val="24"/>
        </w:rPr>
        <w:t xml:space="preserve"> (2) alat ukur moderasi beragama, (3) alat ukur toleransi</w:t>
      </w:r>
      <w:r w:rsidR="002E3AFF">
        <w:rPr>
          <w:rFonts w:ascii="Times New Roman" w:hAnsi="Times New Roman" w:cs="Times New Roman"/>
          <w:sz w:val="24"/>
          <w:szCs w:val="24"/>
          <w:lang w:val="id-ID"/>
        </w:rPr>
        <w:t xml:space="preserve"> beragama</w:t>
      </w:r>
      <w:r w:rsidR="002C3076" w:rsidRPr="00797E19">
        <w:rPr>
          <w:rFonts w:ascii="Times New Roman" w:hAnsi="Times New Roman" w:cs="Times New Roman"/>
          <w:sz w:val="24"/>
          <w:szCs w:val="24"/>
        </w:rPr>
        <w:t xml:space="preserve">, </w:t>
      </w:r>
      <w:r w:rsidR="00A56B73">
        <w:rPr>
          <w:rFonts w:ascii="Times New Roman" w:hAnsi="Times New Roman" w:cs="Times New Roman"/>
          <w:sz w:val="24"/>
          <w:szCs w:val="24"/>
          <w:lang w:val="id-ID"/>
        </w:rPr>
        <w:t xml:space="preserve">dan </w:t>
      </w:r>
      <w:r w:rsidR="002C3076" w:rsidRPr="00797E19">
        <w:rPr>
          <w:rFonts w:ascii="Times New Roman" w:hAnsi="Times New Roman" w:cs="Times New Roman"/>
          <w:sz w:val="24"/>
          <w:szCs w:val="24"/>
        </w:rPr>
        <w:t xml:space="preserve">(4) kuesioner </w:t>
      </w:r>
      <w:r w:rsidR="002E3AFF">
        <w:rPr>
          <w:rFonts w:ascii="Times New Roman" w:hAnsi="Times New Roman" w:cs="Times New Roman"/>
          <w:sz w:val="24"/>
          <w:szCs w:val="24"/>
          <w:lang w:val="id-ID"/>
        </w:rPr>
        <w:t>karaktersitik sosial ekonomi</w:t>
      </w:r>
      <w:r w:rsidR="002C3076" w:rsidRPr="00797E19">
        <w:rPr>
          <w:rFonts w:ascii="Times New Roman" w:hAnsi="Times New Roman" w:cs="Times New Roman"/>
          <w:sz w:val="24"/>
          <w:szCs w:val="24"/>
        </w:rPr>
        <w:t xml:space="preserve"> yang menanyakan jenis kelamin, usia, status sosial ekonomi, latar belakang pendidikan, suku bangsa, dan partisipasi pada </w:t>
      </w:r>
      <w:r w:rsidR="002E3AFF">
        <w:rPr>
          <w:rFonts w:ascii="Times New Roman" w:hAnsi="Times New Roman" w:cs="Times New Roman"/>
          <w:sz w:val="24"/>
          <w:szCs w:val="24"/>
          <w:lang w:val="id-ID"/>
        </w:rPr>
        <w:t>organisasi kemahasiswaan</w:t>
      </w:r>
      <w:r w:rsidR="002C3076" w:rsidRPr="00797E19">
        <w:rPr>
          <w:rFonts w:ascii="Times New Roman" w:hAnsi="Times New Roman" w:cs="Times New Roman"/>
          <w:sz w:val="24"/>
          <w:szCs w:val="24"/>
        </w:rPr>
        <w:t>.</w:t>
      </w:r>
      <w:r w:rsidR="00527B3E">
        <w:rPr>
          <w:rFonts w:ascii="Times New Roman" w:hAnsi="Times New Roman" w:cs="Times New Roman"/>
          <w:sz w:val="24"/>
          <w:szCs w:val="24"/>
          <w:lang w:val="id-ID"/>
        </w:rPr>
        <w:t xml:space="preserve"> Selain itu, kita melengkapi dengan Focus Group Discussion terhadap 35 mahasiswa UIN Syarif Hidayatullah Jakarta untuk mendalami adanya faktor-faktor di luar faktor yang diuji secara statistik.</w:t>
      </w:r>
    </w:p>
    <w:p w14:paraId="5B7207BF" w14:textId="77777777" w:rsidR="00F67268" w:rsidRPr="00F67268" w:rsidRDefault="00F67268"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14:paraId="6DC73398" w14:textId="4CA5FD70" w:rsidR="00AA7EEC" w:rsidRPr="00262A11" w:rsidRDefault="00262A11" w:rsidP="00262A11">
      <w:pPr>
        <w:pStyle w:val="Heading2"/>
        <w:spacing w:after="240" w:line="360" w:lineRule="auto"/>
      </w:pPr>
      <w:bookmarkStart w:id="80" w:name="_Toc51596593"/>
      <w:r w:rsidRPr="00262A11">
        <w:t xml:space="preserve">3.4 </w:t>
      </w:r>
      <w:r w:rsidR="00AA7EEC" w:rsidRPr="00262A11">
        <w:t>Instrumen Penelitian</w:t>
      </w:r>
      <w:bookmarkEnd w:id="80"/>
    </w:p>
    <w:p w14:paraId="440DA1A6" w14:textId="4D37C6B2" w:rsidR="006A5DD8" w:rsidRPr="00262A11" w:rsidRDefault="00262A11" w:rsidP="00262A11">
      <w:pPr>
        <w:pStyle w:val="Heading3"/>
        <w:spacing w:after="240" w:line="360" w:lineRule="auto"/>
      </w:pPr>
      <w:bookmarkStart w:id="81" w:name="_Toc51596594"/>
      <w:r w:rsidRPr="00262A11">
        <w:t>3.4</w:t>
      </w:r>
      <w:r w:rsidR="005C5785" w:rsidRPr="00262A11">
        <w:t>.1</w:t>
      </w:r>
      <w:r w:rsidR="009B2948">
        <w:t xml:space="preserve"> </w:t>
      </w:r>
      <w:r w:rsidR="006A5DD8" w:rsidRPr="00262A11">
        <w:t>Skala Moderasi Beragama</w:t>
      </w:r>
      <w:bookmarkEnd w:id="81"/>
    </w:p>
    <w:p w14:paraId="747174D0" w14:textId="15544C4B" w:rsidR="00783190" w:rsidRPr="0065048E" w:rsidRDefault="006A5DD8" w:rsidP="002F7043">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Skala moderasi beragama yang digunakan dalam penelitian ini menggunakan skala yang </w:t>
      </w:r>
      <w:r w:rsidR="005D36DF">
        <w:rPr>
          <w:rFonts w:ascii="Times New Roman" w:hAnsi="Times New Roman" w:cs="Times New Roman"/>
          <w:sz w:val="24"/>
          <w:szCs w:val="24"/>
          <w:lang w:val="id-ID"/>
        </w:rPr>
        <w:t>disusun berdasarkan</w:t>
      </w:r>
      <w:r w:rsidRPr="00797E19">
        <w:rPr>
          <w:rFonts w:ascii="Times New Roman" w:hAnsi="Times New Roman" w:cs="Times New Roman"/>
          <w:sz w:val="24"/>
          <w:szCs w:val="24"/>
        </w:rPr>
        <w:t xml:space="preserve"> dimensi moderasi beragama yang dikemukakan oleh Kementerian Agama (2019)</w:t>
      </w:r>
      <w:r w:rsidR="0065048E">
        <w:rPr>
          <w:rFonts w:ascii="Times New Roman" w:hAnsi="Times New Roman" w:cs="Times New Roman"/>
          <w:sz w:val="24"/>
          <w:szCs w:val="24"/>
          <w:lang w:val="id-ID"/>
        </w:rPr>
        <w:t xml:space="preserve">. Tetapi kita </w:t>
      </w:r>
      <w:r w:rsidR="00ED1FBC">
        <w:rPr>
          <w:rFonts w:ascii="Times New Roman" w:hAnsi="Times New Roman" w:cs="Times New Roman"/>
          <w:sz w:val="24"/>
          <w:szCs w:val="24"/>
          <w:lang w:val="id-ID"/>
        </w:rPr>
        <w:t>me</w:t>
      </w:r>
      <w:r w:rsidR="0065048E">
        <w:rPr>
          <w:rFonts w:ascii="Times New Roman" w:hAnsi="Times New Roman" w:cs="Times New Roman"/>
          <w:sz w:val="24"/>
          <w:szCs w:val="24"/>
          <w:lang w:val="id-ID"/>
        </w:rPr>
        <w:t>modifikasi empat dimensi tersebut dengan mengeluarkan dimensi toleransi karena toleransi menjadi vari</w:t>
      </w:r>
      <w:r w:rsidR="00034544">
        <w:rPr>
          <w:rFonts w:ascii="Times New Roman" w:hAnsi="Times New Roman" w:cs="Times New Roman"/>
          <w:sz w:val="24"/>
          <w:szCs w:val="24"/>
          <w:lang w:val="id-ID"/>
        </w:rPr>
        <w:t>a</w:t>
      </w:r>
      <w:r w:rsidR="0065048E">
        <w:rPr>
          <w:rFonts w:ascii="Times New Roman" w:hAnsi="Times New Roman" w:cs="Times New Roman"/>
          <w:sz w:val="24"/>
          <w:szCs w:val="24"/>
          <w:lang w:val="id-ID"/>
        </w:rPr>
        <w:t xml:space="preserve">bel terikat tersendiri. Item-tem moderasi </w:t>
      </w:r>
      <w:r w:rsidR="00034544">
        <w:rPr>
          <w:rFonts w:ascii="Times New Roman" w:hAnsi="Times New Roman" w:cs="Times New Roman"/>
          <w:sz w:val="24"/>
          <w:szCs w:val="24"/>
          <w:lang w:val="id-ID"/>
        </w:rPr>
        <w:t xml:space="preserve">beragama </w:t>
      </w:r>
      <w:r w:rsidR="0065048E">
        <w:rPr>
          <w:rFonts w:ascii="Times New Roman" w:hAnsi="Times New Roman" w:cs="Times New Roman"/>
          <w:sz w:val="24"/>
          <w:szCs w:val="24"/>
          <w:lang w:val="id-ID"/>
        </w:rPr>
        <w:t>kita susun</w:t>
      </w:r>
      <w:r w:rsidRPr="00797E19">
        <w:rPr>
          <w:rFonts w:ascii="Times New Roman" w:hAnsi="Times New Roman" w:cs="Times New Roman"/>
          <w:sz w:val="24"/>
          <w:szCs w:val="24"/>
        </w:rPr>
        <w:t xml:space="preserve"> sendiri</w:t>
      </w:r>
      <w:r w:rsidR="0065048E">
        <w:rPr>
          <w:rFonts w:ascii="Times New Roman" w:hAnsi="Times New Roman" w:cs="Times New Roman"/>
          <w:sz w:val="24"/>
          <w:szCs w:val="24"/>
          <w:lang w:val="id-ID"/>
        </w:rPr>
        <w:t xml:space="preserve"> dan</w:t>
      </w:r>
      <w:r w:rsidRPr="00797E19">
        <w:rPr>
          <w:rFonts w:ascii="Times New Roman" w:hAnsi="Times New Roman" w:cs="Times New Roman"/>
          <w:sz w:val="24"/>
          <w:szCs w:val="24"/>
        </w:rPr>
        <w:t xml:space="preserve"> terdiri </w:t>
      </w:r>
      <w:r w:rsidR="0065048E">
        <w:rPr>
          <w:rFonts w:ascii="Times New Roman" w:hAnsi="Times New Roman" w:cs="Times New Roman"/>
          <w:sz w:val="24"/>
          <w:szCs w:val="24"/>
          <w:lang w:val="id-ID"/>
        </w:rPr>
        <w:t xml:space="preserve">atas tiga </w:t>
      </w:r>
      <w:r w:rsidRPr="00797E19">
        <w:rPr>
          <w:rFonts w:ascii="Times New Roman" w:hAnsi="Times New Roman" w:cs="Times New Roman"/>
          <w:sz w:val="24"/>
          <w:szCs w:val="24"/>
        </w:rPr>
        <w:t>dimensi</w:t>
      </w:r>
      <w:r w:rsidR="0065048E">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komitmen kebangsaan, </w:t>
      </w:r>
      <w:r w:rsidR="0065048E">
        <w:rPr>
          <w:rFonts w:ascii="Times New Roman" w:hAnsi="Times New Roman" w:cs="Times New Roman"/>
          <w:sz w:val="24"/>
          <w:szCs w:val="24"/>
          <w:lang w:val="id-ID"/>
        </w:rPr>
        <w:t xml:space="preserve">penolakan terhadap </w:t>
      </w:r>
      <w:r w:rsidRPr="00797E19">
        <w:rPr>
          <w:rFonts w:ascii="Times New Roman" w:hAnsi="Times New Roman" w:cs="Times New Roman"/>
          <w:sz w:val="24"/>
          <w:szCs w:val="24"/>
        </w:rPr>
        <w:t>kekerasan</w:t>
      </w:r>
      <w:r w:rsidR="0065048E">
        <w:rPr>
          <w:rFonts w:ascii="Times New Roman" w:hAnsi="Times New Roman" w:cs="Times New Roman"/>
          <w:sz w:val="24"/>
          <w:szCs w:val="24"/>
          <w:lang w:val="id-ID"/>
        </w:rPr>
        <w:t>,</w:t>
      </w:r>
      <w:r w:rsidRPr="00797E19">
        <w:rPr>
          <w:rFonts w:ascii="Times New Roman" w:hAnsi="Times New Roman" w:cs="Times New Roman"/>
          <w:sz w:val="24"/>
          <w:szCs w:val="24"/>
        </w:rPr>
        <w:t xml:space="preserve"> dan akomodatif terhadap kebudayaan lokal.</w:t>
      </w:r>
    </w:p>
    <w:p w14:paraId="173DDDFC" w14:textId="77777777" w:rsidR="00116633" w:rsidRDefault="00116633" w:rsidP="002F7043">
      <w:pPr>
        <w:pStyle w:val="BodyText"/>
        <w:spacing w:before="170" w:line="360" w:lineRule="auto"/>
        <w:ind w:right="950"/>
        <w:jc w:val="both"/>
        <w:rPr>
          <w:b/>
          <w:bCs/>
          <w:iCs/>
          <w:spacing w:val="-3"/>
        </w:rPr>
      </w:pPr>
    </w:p>
    <w:p w14:paraId="2B991D6B" w14:textId="77777777" w:rsidR="00116633" w:rsidRDefault="00116633" w:rsidP="002F7043">
      <w:pPr>
        <w:pStyle w:val="BodyText"/>
        <w:spacing w:before="170" w:line="360" w:lineRule="auto"/>
        <w:ind w:right="950"/>
        <w:jc w:val="both"/>
        <w:rPr>
          <w:b/>
          <w:bCs/>
          <w:iCs/>
          <w:spacing w:val="-3"/>
        </w:rPr>
      </w:pPr>
    </w:p>
    <w:p w14:paraId="1C1BD721" w14:textId="77777777" w:rsidR="00116633" w:rsidRDefault="00116633" w:rsidP="002F7043">
      <w:pPr>
        <w:pStyle w:val="BodyText"/>
        <w:spacing w:before="170" w:line="360" w:lineRule="auto"/>
        <w:ind w:right="950"/>
        <w:jc w:val="both"/>
        <w:rPr>
          <w:b/>
          <w:bCs/>
          <w:iCs/>
          <w:spacing w:val="-3"/>
        </w:rPr>
      </w:pPr>
    </w:p>
    <w:p w14:paraId="513EAE5D" w14:textId="77777777" w:rsidR="00116633" w:rsidRDefault="00116633" w:rsidP="002F7043">
      <w:pPr>
        <w:pStyle w:val="BodyText"/>
        <w:spacing w:before="170" w:line="360" w:lineRule="auto"/>
        <w:ind w:right="950"/>
        <w:jc w:val="both"/>
        <w:rPr>
          <w:b/>
          <w:bCs/>
          <w:iCs/>
          <w:spacing w:val="-3"/>
        </w:rPr>
      </w:pPr>
    </w:p>
    <w:p w14:paraId="01F1537B" w14:textId="77777777" w:rsidR="00116633" w:rsidRDefault="00116633" w:rsidP="002F7043">
      <w:pPr>
        <w:pStyle w:val="BodyText"/>
        <w:spacing w:before="170" w:line="360" w:lineRule="auto"/>
        <w:ind w:right="950"/>
        <w:jc w:val="both"/>
        <w:rPr>
          <w:b/>
          <w:bCs/>
          <w:iCs/>
          <w:spacing w:val="-3"/>
        </w:rPr>
      </w:pPr>
    </w:p>
    <w:p w14:paraId="79A48D39" w14:textId="77777777" w:rsidR="00116633" w:rsidRDefault="00116633" w:rsidP="002F7043">
      <w:pPr>
        <w:pStyle w:val="BodyText"/>
        <w:spacing w:before="170" w:line="360" w:lineRule="auto"/>
        <w:ind w:right="950"/>
        <w:jc w:val="both"/>
        <w:rPr>
          <w:b/>
          <w:bCs/>
          <w:iCs/>
          <w:spacing w:val="-3"/>
        </w:rPr>
      </w:pPr>
    </w:p>
    <w:p w14:paraId="7986F943" w14:textId="77777777" w:rsidR="00116633" w:rsidRDefault="00116633" w:rsidP="002F7043">
      <w:pPr>
        <w:pStyle w:val="BodyText"/>
        <w:spacing w:before="170" w:line="360" w:lineRule="auto"/>
        <w:ind w:right="950"/>
        <w:jc w:val="both"/>
        <w:rPr>
          <w:b/>
          <w:bCs/>
          <w:iCs/>
          <w:spacing w:val="-3"/>
        </w:rPr>
      </w:pPr>
    </w:p>
    <w:p w14:paraId="2FBCC788" w14:textId="77777777" w:rsidR="00116633" w:rsidRDefault="00116633" w:rsidP="002F7043">
      <w:pPr>
        <w:pStyle w:val="BodyText"/>
        <w:spacing w:before="170" w:line="360" w:lineRule="auto"/>
        <w:ind w:right="950"/>
        <w:jc w:val="both"/>
        <w:rPr>
          <w:b/>
          <w:bCs/>
          <w:iCs/>
          <w:spacing w:val="-3"/>
        </w:rPr>
      </w:pPr>
    </w:p>
    <w:p w14:paraId="1F4F0422" w14:textId="77777777" w:rsidR="00116633" w:rsidRDefault="00116633" w:rsidP="002F7043">
      <w:pPr>
        <w:pStyle w:val="BodyText"/>
        <w:spacing w:before="170" w:line="360" w:lineRule="auto"/>
        <w:ind w:right="950"/>
        <w:jc w:val="both"/>
        <w:rPr>
          <w:b/>
          <w:bCs/>
          <w:iCs/>
          <w:spacing w:val="-3"/>
        </w:rPr>
      </w:pPr>
    </w:p>
    <w:p w14:paraId="6C3F6EAD" w14:textId="77777777" w:rsidR="00116633" w:rsidRDefault="00116633" w:rsidP="002F7043">
      <w:pPr>
        <w:pStyle w:val="BodyText"/>
        <w:spacing w:before="170" w:line="360" w:lineRule="auto"/>
        <w:ind w:right="950"/>
        <w:jc w:val="both"/>
        <w:rPr>
          <w:b/>
          <w:bCs/>
          <w:iCs/>
          <w:spacing w:val="-3"/>
        </w:rPr>
      </w:pPr>
    </w:p>
    <w:p w14:paraId="776A110A" w14:textId="77777777" w:rsidR="00116633" w:rsidRDefault="00116633" w:rsidP="002F7043">
      <w:pPr>
        <w:pStyle w:val="BodyText"/>
        <w:spacing w:before="170" w:line="360" w:lineRule="auto"/>
        <w:ind w:right="950"/>
        <w:jc w:val="both"/>
        <w:rPr>
          <w:b/>
          <w:bCs/>
          <w:iCs/>
          <w:spacing w:val="-3"/>
        </w:rPr>
      </w:pPr>
    </w:p>
    <w:p w14:paraId="33411B3E" w14:textId="77777777" w:rsidR="00116633" w:rsidRDefault="00116633" w:rsidP="002F7043">
      <w:pPr>
        <w:pStyle w:val="BodyText"/>
        <w:spacing w:before="170" w:line="360" w:lineRule="auto"/>
        <w:ind w:right="950"/>
        <w:jc w:val="both"/>
        <w:rPr>
          <w:b/>
          <w:bCs/>
          <w:iCs/>
          <w:spacing w:val="-3"/>
        </w:rPr>
      </w:pPr>
    </w:p>
    <w:p w14:paraId="4C9422E8" w14:textId="77777777" w:rsidR="00116633" w:rsidRDefault="00116633" w:rsidP="002F7043">
      <w:pPr>
        <w:pStyle w:val="BodyText"/>
        <w:spacing w:before="170" w:line="360" w:lineRule="auto"/>
        <w:ind w:right="950"/>
        <w:jc w:val="both"/>
        <w:rPr>
          <w:b/>
          <w:bCs/>
          <w:iCs/>
          <w:spacing w:val="-3"/>
        </w:rPr>
      </w:pPr>
    </w:p>
    <w:p w14:paraId="1648DBFE" w14:textId="56105B87" w:rsidR="005B5099" w:rsidRPr="00116633" w:rsidRDefault="00F83747" w:rsidP="00116633">
      <w:pPr>
        <w:pStyle w:val="Heading4"/>
      </w:pPr>
      <w:bookmarkStart w:id="82" w:name="_Toc51961523"/>
      <w:r w:rsidRPr="00116633">
        <w:t>Table</w:t>
      </w:r>
      <w:r w:rsidR="005B5099" w:rsidRPr="00116633">
        <w:t xml:space="preserve"> 3.1</w:t>
      </w:r>
      <w:bookmarkEnd w:id="82"/>
      <w:r w:rsidR="005B5099" w:rsidRPr="00116633">
        <w:t xml:space="preserve"> </w:t>
      </w:r>
      <w:r w:rsidRPr="00116633">
        <w:t xml:space="preserve"> </w:t>
      </w:r>
    </w:p>
    <w:p w14:paraId="4B772402" w14:textId="3B0051A4" w:rsidR="00F83747" w:rsidRPr="005B5099" w:rsidRDefault="00F83747" w:rsidP="002F7043">
      <w:pPr>
        <w:pStyle w:val="BodyText"/>
        <w:spacing w:before="170" w:line="360" w:lineRule="auto"/>
        <w:ind w:right="950"/>
        <w:jc w:val="both"/>
        <w:rPr>
          <w:b/>
          <w:bCs/>
          <w:iCs/>
          <w:spacing w:val="-3"/>
        </w:rPr>
      </w:pPr>
      <w:r w:rsidRPr="005B5099">
        <w:rPr>
          <w:b/>
          <w:bCs/>
          <w:iCs/>
          <w:spacing w:val="-3"/>
        </w:rPr>
        <w:t>Blue Print Skala Moderasi Beragama</w:t>
      </w:r>
    </w:p>
    <w:tbl>
      <w:tblPr>
        <w:tblStyle w:val="TableGrid"/>
        <w:tblW w:w="8674" w:type="dxa"/>
        <w:tblLook w:val="04A0" w:firstRow="1" w:lastRow="0" w:firstColumn="1" w:lastColumn="0" w:noHBand="0" w:noVBand="1"/>
      </w:tblPr>
      <w:tblGrid>
        <w:gridCol w:w="605"/>
        <w:gridCol w:w="1420"/>
        <w:gridCol w:w="2385"/>
        <w:gridCol w:w="1299"/>
        <w:gridCol w:w="2965"/>
      </w:tblGrid>
      <w:tr w:rsidR="0027655F" w:rsidRPr="00797E19" w14:paraId="7EAB07F9" w14:textId="08970B1C" w:rsidTr="00973619">
        <w:trPr>
          <w:trHeight w:val="611"/>
        </w:trPr>
        <w:tc>
          <w:tcPr>
            <w:tcW w:w="605" w:type="dxa"/>
            <w:tcBorders>
              <w:top w:val="single" w:sz="4" w:space="0" w:color="auto"/>
              <w:left w:val="nil"/>
              <w:bottom w:val="single" w:sz="4" w:space="0" w:color="auto"/>
              <w:right w:val="nil"/>
            </w:tcBorders>
          </w:tcPr>
          <w:p w14:paraId="34AD2D14" w14:textId="77777777" w:rsidR="0027655F" w:rsidRPr="00797E19" w:rsidRDefault="0027655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No</w:t>
            </w:r>
          </w:p>
        </w:tc>
        <w:tc>
          <w:tcPr>
            <w:tcW w:w="1420" w:type="dxa"/>
            <w:tcBorders>
              <w:top w:val="single" w:sz="4" w:space="0" w:color="auto"/>
              <w:left w:val="nil"/>
              <w:bottom w:val="single" w:sz="4" w:space="0" w:color="auto"/>
              <w:right w:val="nil"/>
            </w:tcBorders>
          </w:tcPr>
          <w:p w14:paraId="72A735A0" w14:textId="77777777" w:rsidR="0027655F" w:rsidRPr="00797E19" w:rsidRDefault="0027655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Dimensi</w:t>
            </w:r>
          </w:p>
        </w:tc>
        <w:tc>
          <w:tcPr>
            <w:tcW w:w="2385" w:type="dxa"/>
            <w:tcBorders>
              <w:top w:val="single" w:sz="4" w:space="0" w:color="auto"/>
              <w:left w:val="nil"/>
              <w:bottom w:val="single" w:sz="4" w:space="0" w:color="auto"/>
              <w:right w:val="nil"/>
            </w:tcBorders>
          </w:tcPr>
          <w:p w14:paraId="13C12168" w14:textId="77777777" w:rsidR="0027655F" w:rsidRPr="00797E19" w:rsidRDefault="0027655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Indikator</w:t>
            </w:r>
          </w:p>
        </w:tc>
        <w:tc>
          <w:tcPr>
            <w:tcW w:w="1299" w:type="dxa"/>
            <w:tcBorders>
              <w:top w:val="single" w:sz="4" w:space="0" w:color="auto"/>
              <w:left w:val="nil"/>
              <w:bottom w:val="single" w:sz="4" w:space="0" w:color="auto"/>
              <w:right w:val="nil"/>
            </w:tcBorders>
          </w:tcPr>
          <w:p w14:paraId="732B4402" w14:textId="77777777" w:rsidR="0027655F" w:rsidRPr="00797E19" w:rsidRDefault="0027655F" w:rsidP="002F7043">
            <w:pPr>
              <w:spacing w:line="360" w:lineRule="auto"/>
              <w:jc w:val="center"/>
              <w:rPr>
                <w:rFonts w:ascii="Times New Roman" w:eastAsiaTheme="majorEastAsia" w:hAnsi="Times New Roman" w:cs="Times New Roman"/>
                <w:b/>
                <w:bCs/>
                <w:i/>
                <w:sz w:val="24"/>
                <w:szCs w:val="24"/>
              </w:rPr>
            </w:pPr>
            <w:r w:rsidRPr="00797E19">
              <w:rPr>
                <w:rFonts w:ascii="Times New Roman" w:hAnsi="Times New Roman" w:cs="Times New Roman"/>
                <w:b/>
                <w:bCs/>
                <w:iCs/>
                <w:sz w:val="24"/>
                <w:szCs w:val="24"/>
              </w:rPr>
              <w:t>Nomor Item</w:t>
            </w:r>
          </w:p>
          <w:p w14:paraId="5DDCE787" w14:textId="77777777" w:rsidR="0027655F" w:rsidRPr="00797E19" w:rsidRDefault="0027655F" w:rsidP="002F7043">
            <w:pPr>
              <w:spacing w:line="360" w:lineRule="auto"/>
              <w:jc w:val="center"/>
              <w:rPr>
                <w:rFonts w:ascii="Times New Roman" w:hAnsi="Times New Roman" w:cs="Times New Roman"/>
                <w:b/>
                <w:bCs/>
                <w:sz w:val="24"/>
                <w:szCs w:val="24"/>
              </w:rPr>
            </w:pPr>
          </w:p>
        </w:tc>
        <w:tc>
          <w:tcPr>
            <w:tcW w:w="2965" w:type="dxa"/>
            <w:tcBorders>
              <w:top w:val="single" w:sz="4" w:space="0" w:color="auto"/>
              <w:left w:val="nil"/>
              <w:bottom w:val="nil"/>
              <w:right w:val="nil"/>
            </w:tcBorders>
          </w:tcPr>
          <w:p w14:paraId="2591EE51" w14:textId="0DC073E1" w:rsidR="0027655F" w:rsidRPr="00797E19" w:rsidRDefault="0027655F" w:rsidP="002F7043">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Contoh Item</w:t>
            </w:r>
          </w:p>
        </w:tc>
      </w:tr>
      <w:tr w:rsidR="0027655F" w:rsidRPr="00797E19" w14:paraId="3B4B612B" w14:textId="6A70554B" w:rsidTr="00973619">
        <w:trPr>
          <w:trHeight w:val="253"/>
        </w:trPr>
        <w:tc>
          <w:tcPr>
            <w:tcW w:w="605" w:type="dxa"/>
            <w:tcBorders>
              <w:top w:val="single" w:sz="4" w:space="0" w:color="auto"/>
              <w:left w:val="nil"/>
              <w:bottom w:val="nil"/>
              <w:right w:val="nil"/>
            </w:tcBorders>
          </w:tcPr>
          <w:p w14:paraId="025DC4CF" w14:textId="77777777" w:rsidR="0027655F" w:rsidRPr="00797E19" w:rsidRDefault="0027655F"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1.</w:t>
            </w:r>
          </w:p>
        </w:tc>
        <w:tc>
          <w:tcPr>
            <w:tcW w:w="1420" w:type="dxa"/>
            <w:tcBorders>
              <w:top w:val="single" w:sz="4" w:space="0" w:color="auto"/>
              <w:left w:val="nil"/>
              <w:bottom w:val="nil"/>
              <w:right w:val="nil"/>
            </w:tcBorders>
          </w:tcPr>
          <w:p w14:paraId="6253FBA9" w14:textId="7F90A30A" w:rsidR="0027655F" w:rsidRPr="00797E19" w:rsidRDefault="0027655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Komitmen Kebangsaan</w:t>
            </w:r>
          </w:p>
        </w:tc>
        <w:tc>
          <w:tcPr>
            <w:tcW w:w="2385" w:type="dxa"/>
            <w:tcBorders>
              <w:top w:val="single" w:sz="4" w:space="0" w:color="auto"/>
              <w:left w:val="nil"/>
              <w:bottom w:val="nil"/>
              <w:right w:val="nil"/>
            </w:tcBorders>
          </w:tcPr>
          <w:p w14:paraId="1142D66E" w14:textId="77777777" w:rsidR="0027655F" w:rsidRPr="00797E19" w:rsidRDefault="0027655F" w:rsidP="002F7043">
            <w:pPr>
              <w:autoSpaceDE w:val="0"/>
              <w:autoSpaceDN w:val="0"/>
              <w:adjustRightInd w:val="0"/>
              <w:spacing w:line="360" w:lineRule="auto"/>
              <w:rPr>
                <w:rFonts w:ascii="Times New Roman" w:hAnsi="Times New Roman" w:cs="Times New Roman"/>
                <w:sz w:val="24"/>
                <w:szCs w:val="24"/>
                <w:lang w:val="id-ID"/>
              </w:rPr>
            </w:pPr>
            <w:r w:rsidRPr="00797E19">
              <w:rPr>
                <w:rFonts w:ascii="Times New Roman" w:hAnsi="Times New Roman" w:cs="Times New Roman"/>
                <w:sz w:val="24"/>
                <w:szCs w:val="24"/>
                <w:lang w:val="id-ID"/>
              </w:rPr>
              <w:t>Penerimaan Pancasila sebagai ideologi negara dan sikap terhadap ideologi lain</w:t>
            </w:r>
          </w:p>
          <w:p w14:paraId="1C8AEAD8" w14:textId="77777777" w:rsidR="0027655F" w:rsidRPr="00797E19" w:rsidRDefault="0027655F" w:rsidP="002F7043">
            <w:pPr>
              <w:spacing w:line="360" w:lineRule="auto"/>
              <w:jc w:val="both"/>
              <w:rPr>
                <w:rFonts w:ascii="Times New Roman" w:hAnsi="Times New Roman" w:cs="Times New Roman"/>
                <w:sz w:val="24"/>
                <w:szCs w:val="24"/>
              </w:rPr>
            </w:pPr>
          </w:p>
        </w:tc>
        <w:tc>
          <w:tcPr>
            <w:tcW w:w="1299" w:type="dxa"/>
            <w:tcBorders>
              <w:top w:val="single" w:sz="4" w:space="0" w:color="auto"/>
              <w:left w:val="nil"/>
              <w:bottom w:val="nil"/>
              <w:right w:val="nil"/>
            </w:tcBorders>
          </w:tcPr>
          <w:p w14:paraId="186023D5" w14:textId="6E0AFA43" w:rsidR="0027655F" w:rsidRPr="00797E19" w:rsidRDefault="0027655F"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1, 2, 3</w:t>
            </w:r>
            <w:r w:rsidR="00973619">
              <w:rPr>
                <w:rFonts w:ascii="Times New Roman" w:hAnsi="Times New Roman" w:cs="Times New Roman"/>
                <w:sz w:val="24"/>
                <w:szCs w:val="24"/>
              </w:rPr>
              <w:t>*</w:t>
            </w:r>
          </w:p>
        </w:tc>
        <w:tc>
          <w:tcPr>
            <w:tcW w:w="2965" w:type="dxa"/>
            <w:tcBorders>
              <w:top w:val="single" w:sz="4" w:space="0" w:color="auto"/>
              <w:left w:val="nil"/>
              <w:bottom w:val="nil"/>
              <w:right w:val="nil"/>
            </w:tcBorders>
          </w:tcPr>
          <w:p w14:paraId="7284FD1A" w14:textId="52D841F2" w:rsidR="0027655F" w:rsidRPr="00797E19" w:rsidRDefault="00973619"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Saya menerima Pancasila sebagai ideologi negara</w:t>
            </w:r>
          </w:p>
        </w:tc>
      </w:tr>
      <w:tr w:rsidR="0027655F" w:rsidRPr="00797E19" w14:paraId="63F4B207" w14:textId="72EECCFF" w:rsidTr="00973619">
        <w:trPr>
          <w:trHeight w:val="645"/>
        </w:trPr>
        <w:tc>
          <w:tcPr>
            <w:tcW w:w="605" w:type="dxa"/>
            <w:vMerge w:val="restart"/>
            <w:tcBorders>
              <w:top w:val="nil"/>
              <w:left w:val="nil"/>
              <w:right w:val="nil"/>
            </w:tcBorders>
          </w:tcPr>
          <w:p w14:paraId="55DB90B4" w14:textId="77777777" w:rsidR="0027655F" w:rsidRPr="00797E19" w:rsidRDefault="0027655F"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2.</w:t>
            </w:r>
          </w:p>
        </w:tc>
        <w:tc>
          <w:tcPr>
            <w:tcW w:w="1420" w:type="dxa"/>
            <w:vMerge w:val="restart"/>
            <w:tcBorders>
              <w:top w:val="nil"/>
              <w:left w:val="nil"/>
              <w:right w:val="nil"/>
            </w:tcBorders>
          </w:tcPr>
          <w:p w14:paraId="634B1A50" w14:textId="2423B41E" w:rsidR="0027655F" w:rsidRPr="00797E19" w:rsidRDefault="0027655F" w:rsidP="002F7043">
            <w:pPr>
              <w:spacing w:line="360" w:lineRule="auto"/>
              <w:jc w:val="both"/>
              <w:rPr>
                <w:rFonts w:ascii="Times New Roman" w:hAnsi="Times New Roman" w:cs="Times New Roman"/>
                <w:iCs/>
                <w:sz w:val="24"/>
                <w:szCs w:val="24"/>
              </w:rPr>
            </w:pPr>
            <w:r w:rsidRPr="00797E19">
              <w:rPr>
                <w:rFonts w:ascii="Times New Roman" w:hAnsi="Times New Roman" w:cs="Times New Roman"/>
                <w:iCs/>
                <w:sz w:val="24"/>
                <w:szCs w:val="24"/>
              </w:rPr>
              <w:t>Sikap anti kekerasan</w:t>
            </w:r>
          </w:p>
        </w:tc>
        <w:tc>
          <w:tcPr>
            <w:tcW w:w="2385" w:type="dxa"/>
            <w:tcBorders>
              <w:top w:val="nil"/>
              <w:left w:val="nil"/>
              <w:bottom w:val="nil"/>
              <w:right w:val="nil"/>
            </w:tcBorders>
          </w:tcPr>
          <w:p w14:paraId="6C3388E3" w14:textId="77777777" w:rsidR="0027655F" w:rsidRPr="00797E19" w:rsidRDefault="0027655F" w:rsidP="002F7043">
            <w:pPr>
              <w:autoSpaceDE w:val="0"/>
              <w:autoSpaceDN w:val="0"/>
              <w:adjustRightInd w:val="0"/>
              <w:spacing w:line="360" w:lineRule="auto"/>
              <w:rPr>
                <w:rFonts w:ascii="Times New Roman" w:hAnsi="Times New Roman" w:cs="Times New Roman"/>
                <w:sz w:val="24"/>
                <w:szCs w:val="24"/>
                <w:lang w:val="id-ID"/>
              </w:rPr>
            </w:pPr>
            <w:r w:rsidRPr="00797E19">
              <w:rPr>
                <w:rFonts w:ascii="Times New Roman" w:hAnsi="Times New Roman" w:cs="Times New Roman"/>
                <w:sz w:val="24"/>
                <w:szCs w:val="24"/>
                <w:lang w:val="id-ID"/>
              </w:rPr>
              <w:t>Persepsi mendukung tindak kekerasan atas nama agama</w:t>
            </w:r>
          </w:p>
          <w:p w14:paraId="721F8C35" w14:textId="77777777" w:rsidR="0027655F" w:rsidRPr="00797E19" w:rsidRDefault="0027655F" w:rsidP="002F7043">
            <w:pPr>
              <w:spacing w:line="360" w:lineRule="auto"/>
              <w:jc w:val="both"/>
              <w:rPr>
                <w:rFonts w:ascii="Times New Roman" w:hAnsi="Times New Roman" w:cs="Times New Roman"/>
                <w:sz w:val="24"/>
                <w:szCs w:val="24"/>
              </w:rPr>
            </w:pPr>
          </w:p>
        </w:tc>
        <w:tc>
          <w:tcPr>
            <w:tcW w:w="1299" w:type="dxa"/>
            <w:tcBorders>
              <w:top w:val="nil"/>
              <w:left w:val="nil"/>
              <w:bottom w:val="nil"/>
              <w:right w:val="nil"/>
            </w:tcBorders>
          </w:tcPr>
          <w:p w14:paraId="2EF13885" w14:textId="362FDB32" w:rsidR="0027655F" w:rsidRDefault="0027655F"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4, 5, 6</w:t>
            </w:r>
            <w:r w:rsidR="00973619">
              <w:rPr>
                <w:rFonts w:ascii="Times New Roman" w:hAnsi="Times New Roman" w:cs="Times New Roman"/>
                <w:sz w:val="24"/>
                <w:szCs w:val="24"/>
              </w:rPr>
              <w:t>*</w:t>
            </w:r>
          </w:p>
          <w:p w14:paraId="08A886E9" w14:textId="77777777" w:rsidR="0027655F" w:rsidRDefault="0027655F" w:rsidP="002F7043">
            <w:pPr>
              <w:spacing w:line="360" w:lineRule="auto"/>
              <w:jc w:val="both"/>
              <w:rPr>
                <w:rFonts w:ascii="Times New Roman" w:hAnsi="Times New Roman" w:cs="Times New Roman"/>
                <w:sz w:val="24"/>
                <w:szCs w:val="24"/>
              </w:rPr>
            </w:pPr>
          </w:p>
          <w:p w14:paraId="3F52BBA0" w14:textId="71C1348F" w:rsidR="0027655F" w:rsidRPr="00797E19" w:rsidRDefault="0027655F" w:rsidP="002F7043">
            <w:pPr>
              <w:spacing w:line="360" w:lineRule="auto"/>
              <w:jc w:val="both"/>
              <w:rPr>
                <w:rFonts w:ascii="Times New Roman" w:hAnsi="Times New Roman" w:cs="Times New Roman"/>
                <w:sz w:val="24"/>
                <w:szCs w:val="24"/>
              </w:rPr>
            </w:pPr>
          </w:p>
        </w:tc>
        <w:tc>
          <w:tcPr>
            <w:tcW w:w="2965" w:type="dxa"/>
            <w:tcBorders>
              <w:top w:val="nil"/>
              <w:left w:val="nil"/>
              <w:bottom w:val="nil"/>
              <w:right w:val="nil"/>
            </w:tcBorders>
          </w:tcPr>
          <w:p w14:paraId="36643B4A" w14:textId="3E4355AF" w:rsidR="0027655F" w:rsidRDefault="00973619"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Membela agama dengan cara kekerasan adalah cara yang salah</w:t>
            </w:r>
          </w:p>
          <w:p w14:paraId="4E3B4AE5" w14:textId="769111C9" w:rsidR="00973619" w:rsidRPr="00973619" w:rsidRDefault="00973619" w:rsidP="002F7043">
            <w:pPr>
              <w:spacing w:line="360" w:lineRule="auto"/>
              <w:rPr>
                <w:rFonts w:ascii="Times New Roman" w:hAnsi="Times New Roman" w:cs="Times New Roman"/>
                <w:sz w:val="24"/>
                <w:szCs w:val="24"/>
              </w:rPr>
            </w:pPr>
          </w:p>
        </w:tc>
      </w:tr>
      <w:tr w:rsidR="0027655F" w:rsidRPr="00797E19" w14:paraId="2E0157DD" w14:textId="77777777" w:rsidTr="00973619">
        <w:trPr>
          <w:trHeight w:val="994"/>
        </w:trPr>
        <w:tc>
          <w:tcPr>
            <w:tcW w:w="605" w:type="dxa"/>
            <w:vMerge/>
            <w:tcBorders>
              <w:left w:val="nil"/>
              <w:bottom w:val="nil"/>
              <w:right w:val="nil"/>
            </w:tcBorders>
          </w:tcPr>
          <w:p w14:paraId="07C84B3A" w14:textId="77777777" w:rsidR="0027655F" w:rsidRPr="00797E19" w:rsidRDefault="0027655F" w:rsidP="002F7043">
            <w:pPr>
              <w:spacing w:line="360" w:lineRule="auto"/>
              <w:jc w:val="center"/>
              <w:rPr>
                <w:rFonts w:ascii="Times New Roman" w:hAnsi="Times New Roman" w:cs="Times New Roman"/>
                <w:iCs/>
                <w:sz w:val="24"/>
                <w:szCs w:val="24"/>
              </w:rPr>
            </w:pPr>
          </w:p>
        </w:tc>
        <w:tc>
          <w:tcPr>
            <w:tcW w:w="1420" w:type="dxa"/>
            <w:vMerge/>
            <w:tcBorders>
              <w:left w:val="nil"/>
              <w:bottom w:val="nil"/>
              <w:right w:val="nil"/>
            </w:tcBorders>
          </w:tcPr>
          <w:p w14:paraId="29FA9277" w14:textId="77777777" w:rsidR="0027655F" w:rsidRPr="00797E19" w:rsidRDefault="0027655F" w:rsidP="002F7043">
            <w:pPr>
              <w:spacing w:line="360" w:lineRule="auto"/>
              <w:jc w:val="both"/>
              <w:rPr>
                <w:rFonts w:ascii="Times New Roman" w:hAnsi="Times New Roman" w:cs="Times New Roman"/>
                <w:iCs/>
                <w:sz w:val="24"/>
                <w:szCs w:val="24"/>
              </w:rPr>
            </w:pPr>
          </w:p>
        </w:tc>
        <w:tc>
          <w:tcPr>
            <w:tcW w:w="2385" w:type="dxa"/>
            <w:tcBorders>
              <w:top w:val="nil"/>
              <w:left w:val="nil"/>
              <w:bottom w:val="nil"/>
              <w:right w:val="nil"/>
            </w:tcBorders>
          </w:tcPr>
          <w:p w14:paraId="019C1A25" w14:textId="77777777" w:rsidR="0027655F" w:rsidRPr="00797E19" w:rsidRDefault="0027655F" w:rsidP="002F7043">
            <w:pPr>
              <w:autoSpaceDE w:val="0"/>
              <w:autoSpaceDN w:val="0"/>
              <w:adjustRightInd w:val="0"/>
              <w:spacing w:line="360" w:lineRule="auto"/>
              <w:rPr>
                <w:rFonts w:ascii="Times New Roman" w:hAnsi="Times New Roman" w:cs="Times New Roman"/>
                <w:sz w:val="24"/>
                <w:szCs w:val="24"/>
                <w:lang w:val="id-ID"/>
              </w:rPr>
            </w:pPr>
            <w:r w:rsidRPr="00797E19">
              <w:rPr>
                <w:rFonts w:ascii="Times New Roman" w:hAnsi="Times New Roman" w:cs="Times New Roman"/>
                <w:sz w:val="24"/>
                <w:szCs w:val="24"/>
                <w:lang w:val="id-ID"/>
              </w:rPr>
              <w:t>Kecenderungan bersedia bertindak kekerasan atas nama agama</w:t>
            </w:r>
          </w:p>
          <w:p w14:paraId="0CD1A105" w14:textId="77777777" w:rsidR="0027655F" w:rsidRPr="00797E19" w:rsidRDefault="0027655F" w:rsidP="002F7043">
            <w:pPr>
              <w:spacing w:line="360" w:lineRule="auto"/>
              <w:jc w:val="both"/>
              <w:rPr>
                <w:rFonts w:ascii="Times New Roman" w:hAnsi="Times New Roman" w:cs="Times New Roman"/>
                <w:sz w:val="24"/>
                <w:szCs w:val="24"/>
                <w:lang w:val="id-ID"/>
              </w:rPr>
            </w:pPr>
          </w:p>
        </w:tc>
        <w:tc>
          <w:tcPr>
            <w:tcW w:w="1299" w:type="dxa"/>
            <w:tcBorders>
              <w:top w:val="nil"/>
              <w:left w:val="nil"/>
              <w:bottom w:val="nil"/>
              <w:right w:val="nil"/>
            </w:tcBorders>
          </w:tcPr>
          <w:p w14:paraId="611B02B9" w14:textId="38FFC2DA" w:rsidR="0027655F" w:rsidRDefault="0027655F"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973619">
              <w:rPr>
                <w:rFonts w:ascii="Times New Roman" w:hAnsi="Times New Roman" w:cs="Times New Roman"/>
                <w:sz w:val="24"/>
                <w:szCs w:val="24"/>
              </w:rPr>
              <w:t>*</w:t>
            </w:r>
            <w:r>
              <w:rPr>
                <w:rFonts w:ascii="Times New Roman" w:hAnsi="Times New Roman" w:cs="Times New Roman"/>
                <w:sz w:val="24"/>
                <w:szCs w:val="24"/>
              </w:rPr>
              <w:t>, 8, 9</w:t>
            </w:r>
            <w:r w:rsidR="00973619">
              <w:rPr>
                <w:rFonts w:ascii="Times New Roman" w:hAnsi="Times New Roman" w:cs="Times New Roman"/>
                <w:sz w:val="24"/>
                <w:szCs w:val="24"/>
              </w:rPr>
              <w:t>*</w:t>
            </w:r>
          </w:p>
        </w:tc>
        <w:tc>
          <w:tcPr>
            <w:tcW w:w="2965" w:type="dxa"/>
            <w:tcBorders>
              <w:top w:val="nil"/>
              <w:left w:val="nil"/>
              <w:bottom w:val="nil"/>
              <w:right w:val="nil"/>
            </w:tcBorders>
          </w:tcPr>
          <w:p w14:paraId="64445F1A" w14:textId="6481BA0A" w:rsidR="0027655F" w:rsidRPr="00797E19" w:rsidRDefault="00973619" w:rsidP="002F7043">
            <w:pPr>
              <w:spacing w:line="360" w:lineRule="auto"/>
              <w:jc w:val="both"/>
              <w:rPr>
                <w:rFonts w:ascii="Times New Roman" w:hAnsi="Times New Roman" w:cs="Times New Roman"/>
                <w:sz w:val="24"/>
                <w:szCs w:val="24"/>
              </w:rPr>
            </w:pPr>
            <w:r w:rsidRPr="00973619">
              <w:rPr>
                <w:rFonts w:ascii="Times New Roman" w:hAnsi="Times New Roman" w:cs="Times New Roman"/>
                <w:sz w:val="24"/>
                <w:szCs w:val="24"/>
              </w:rPr>
              <w:t xml:space="preserve">Saya rela melakukan tindak kekerasan atas dasar agama saya </w:t>
            </w:r>
          </w:p>
        </w:tc>
      </w:tr>
      <w:tr w:rsidR="0027655F" w:rsidRPr="00797E19" w14:paraId="76C2868E" w14:textId="53B5218F" w:rsidTr="00973619">
        <w:trPr>
          <w:trHeight w:val="695"/>
        </w:trPr>
        <w:tc>
          <w:tcPr>
            <w:tcW w:w="605" w:type="dxa"/>
            <w:vMerge w:val="restart"/>
            <w:tcBorders>
              <w:top w:val="nil"/>
              <w:left w:val="nil"/>
              <w:right w:val="nil"/>
            </w:tcBorders>
          </w:tcPr>
          <w:p w14:paraId="3D5EACA1" w14:textId="77777777" w:rsidR="0027655F" w:rsidRPr="00797E19" w:rsidRDefault="0027655F"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3.</w:t>
            </w:r>
          </w:p>
        </w:tc>
        <w:tc>
          <w:tcPr>
            <w:tcW w:w="1420" w:type="dxa"/>
            <w:vMerge w:val="restart"/>
            <w:tcBorders>
              <w:top w:val="nil"/>
              <w:left w:val="nil"/>
              <w:right w:val="nil"/>
            </w:tcBorders>
          </w:tcPr>
          <w:p w14:paraId="74118084" w14:textId="0F7B91B5" w:rsidR="0027655F" w:rsidRPr="00797E19" w:rsidRDefault="0027655F" w:rsidP="002F7043">
            <w:pPr>
              <w:spacing w:line="360" w:lineRule="auto"/>
              <w:jc w:val="both"/>
              <w:rPr>
                <w:rFonts w:ascii="Times New Roman" w:hAnsi="Times New Roman" w:cs="Times New Roman"/>
                <w:iCs/>
                <w:sz w:val="24"/>
                <w:szCs w:val="24"/>
              </w:rPr>
            </w:pPr>
            <w:r w:rsidRPr="00797E19">
              <w:rPr>
                <w:rFonts w:ascii="Times New Roman" w:hAnsi="Times New Roman" w:cs="Times New Roman"/>
                <w:iCs/>
                <w:sz w:val="24"/>
                <w:szCs w:val="24"/>
              </w:rPr>
              <w:t>Sikap Akomodatif terhadap kebudayaan lokal</w:t>
            </w:r>
          </w:p>
        </w:tc>
        <w:tc>
          <w:tcPr>
            <w:tcW w:w="2385" w:type="dxa"/>
            <w:tcBorders>
              <w:top w:val="nil"/>
              <w:left w:val="nil"/>
              <w:bottom w:val="nil"/>
              <w:right w:val="nil"/>
            </w:tcBorders>
          </w:tcPr>
          <w:p w14:paraId="6BEC8B49" w14:textId="77777777" w:rsidR="0027655F" w:rsidRPr="00797E19" w:rsidRDefault="0027655F" w:rsidP="002F7043">
            <w:pPr>
              <w:autoSpaceDE w:val="0"/>
              <w:autoSpaceDN w:val="0"/>
              <w:adjustRightInd w:val="0"/>
              <w:spacing w:line="360" w:lineRule="auto"/>
              <w:rPr>
                <w:rFonts w:ascii="Times New Roman" w:hAnsi="Times New Roman" w:cs="Times New Roman"/>
                <w:sz w:val="24"/>
                <w:szCs w:val="24"/>
                <w:lang w:val="id-ID"/>
              </w:rPr>
            </w:pPr>
            <w:r w:rsidRPr="00797E19">
              <w:rPr>
                <w:rFonts w:ascii="Times New Roman" w:hAnsi="Times New Roman" w:cs="Times New Roman"/>
                <w:sz w:val="24"/>
                <w:szCs w:val="24"/>
                <w:lang w:val="id-ID"/>
              </w:rPr>
              <w:t>Persepsi akomodatif terhadap kebudayaan lokal</w:t>
            </w:r>
          </w:p>
          <w:p w14:paraId="5E7C3499" w14:textId="73FC5706" w:rsidR="0027655F" w:rsidRPr="00797E19" w:rsidRDefault="0027655F" w:rsidP="002F7043">
            <w:pPr>
              <w:spacing w:line="360" w:lineRule="auto"/>
              <w:jc w:val="both"/>
              <w:rPr>
                <w:rFonts w:ascii="Times New Roman" w:hAnsi="Times New Roman" w:cs="Times New Roman"/>
                <w:sz w:val="24"/>
                <w:szCs w:val="24"/>
              </w:rPr>
            </w:pPr>
          </w:p>
        </w:tc>
        <w:tc>
          <w:tcPr>
            <w:tcW w:w="1299" w:type="dxa"/>
            <w:tcBorders>
              <w:top w:val="nil"/>
              <w:left w:val="nil"/>
              <w:bottom w:val="nil"/>
              <w:right w:val="nil"/>
            </w:tcBorders>
          </w:tcPr>
          <w:p w14:paraId="5DFABA1B" w14:textId="46E2E88E" w:rsidR="0027655F" w:rsidRPr="00797E19" w:rsidRDefault="0027655F"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10, 11</w:t>
            </w:r>
            <w:r w:rsidR="00973619">
              <w:rPr>
                <w:rFonts w:ascii="Times New Roman" w:hAnsi="Times New Roman" w:cs="Times New Roman"/>
                <w:sz w:val="24"/>
                <w:szCs w:val="24"/>
              </w:rPr>
              <w:t>*</w:t>
            </w:r>
            <w:r>
              <w:rPr>
                <w:rFonts w:ascii="Times New Roman" w:hAnsi="Times New Roman" w:cs="Times New Roman"/>
                <w:sz w:val="24"/>
                <w:szCs w:val="24"/>
              </w:rPr>
              <w:t xml:space="preserve">, 12, </w:t>
            </w:r>
          </w:p>
        </w:tc>
        <w:tc>
          <w:tcPr>
            <w:tcW w:w="2965" w:type="dxa"/>
            <w:tcBorders>
              <w:top w:val="nil"/>
              <w:left w:val="nil"/>
              <w:bottom w:val="nil"/>
              <w:right w:val="nil"/>
            </w:tcBorders>
          </w:tcPr>
          <w:p w14:paraId="66D55A24" w14:textId="4C500ACF" w:rsidR="0027655F" w:rsidRPr="00797E19" w:rsidRDefault="00973619"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Agama mengajarkan saya untuk menghargai setiap budaya lokal</w:t>
            </w:r>
          </w:p>
        </w:tc>
      </w:tr>
      <w:tr w:rsidR="0027655F" w:rsidRPr="00797E19" w14:paraId="56917153" w14:textId="77777777" w:rsidTr="00973619">
        <w:trPr>
          <w:trHeight w:val="668"/>
        </w:trPr>
        <w:tc>
          <w:tcPr>
            <w:tcW w:w="605" w:type="dxa"/>
            <w:vMerge/>
            <w:tcBorders>
              <w:left w:val="nil"/>
              <w:bottom w:val="single" w:sz="4" w:space="0" w:color="auto"/>
              <w:right w:val="nil"/>
            </w:tcBorders>
          </w:tcPr>
          <w:p w14:paraId="530D9738" w14:textId="77777777" w:rsidR="0027655F" w:rsidRPr="00797E19" w:rsidRDefault="0027655F" w:rsidP="002F7043">
            <w:pPr>
              <w:spacing w:line="360" w:lineRule="auto"/>
              <w:jc w:val="center"/>
              <w:rPr>
                <w:rFonts w:ascii="Times New Roman" w:hAnsi="Times New Roman" w:cs="Times New Roman"/>
                <w:iCs/>
                <w:sz w:val="24"/>
                <w:szCs w:val="24"/>
              </w:rPr>
            </w:pPr>
          </w:p>
        </w:tc>
        <w:tc>
          <w:tcPr>
            <w:tcW w:w="1420" w:type="dxa"/>
            <w:vMerge/>
            <w:tcBorders>
              <w:left w:val="nil"/>
              <w:bottom w:val="single" w:sz="4" w:space="0" w:color="auto"/>
              <w:right w:val="nil"/>
            </w:tcBorders>
          </w:tcPr>
          <w:p w14:paraId="4B6F1151" w14:textId="77777777" w:rsidR="0027655F" w:rsidRPr="00797E19" w:rsidRDefault="0027655F" w:rsidP="002F7043">
            <w:pPr>
              <w:spacing w:line="360" w:lineRule="auto"/>
              <w:jc w:val="both"/>
              <w:rPr>
                <w:rFonts w:ascii="Times New Roman" w:hAnsi="Times New Roman" w:cs="Times New Roman"/>
                <w:iCs/>
                <w:sz w:val="24"/>
                <w:szCs w:val="24"/>
              </w:rPr>
            </w:pPr>
          </w:p>
        </w:tc>
        <w:tc>
          <w:tcPr>
            <w:tcW w:w="2385" w:type="dxa"/>
            <w:tcBorders>
              <w:top w:val="nil"/>
              <w:left w:val="nil"/>
              <w:bottom w:val="single" w:sz="4" w:space="0" w:color="auto"/>
              <w:right w:val="nil"/>
            </w:tcBorders>
          </w:tcPr>
          <w:p w14:paraId="7EF81F52" w14:textId="25E597C6" w:rsidR="0027655F" w:rsidRPr="00797E19" w:rsidRDefault="0027655F" w:rsidP="002F7043">
            <w:pPr>
              <w:spacing w:line="360" w:lineRule="auto"/>
              <w:jc w:val="both"/>
              <w:rPr>
                <w:rFonts w:ascii="Times New Roman" w:hAnsi="Times New Roman" w:cs="Times New Roman"/>
                <w:sz w:val="24"/>
                <w:szCs w:val="24"/>
                <w:lang w:val="id-ID"/>
              </w:rPr>
            </w:pPr>
            <w:r w:rsidRPr="00797E19">
              <w:rPr>
                <w:rFonts w:ascii="Times New Roman" w:hAnsi="Times New Roman" w:cs="Times New Roman"/>
                <w:sz w:val="24"/>
                <w:szCs w:val="24"/>
                <w:lang w:val="id-ID"/>
              </w:rPr>
              <w:t>Kecenderungan akomodatif terhadap kebudayaan lokal</w:t>
            </w:r>
          </w:p>
        </w:tc>
        <w:tc>
          <w:tcPr>
            <w:tcW w:w="1299" w:type="dxa"/>
            <w:tcBorders>
              <w:top w:val="nil"/>
              <w:left w:val="nil"/>
              <w:bottom w:val="single" w:sz="4" w:space="0" w:color="auto"/>
              <w:right w:val="nil"/>
            </w:tcBorders>
          </w:tcPr>
          <w:p w14:paraId="0FD69743" w14:textId="25E8C645" w:rsidR="0027655F" w:rsidRDefault="00973619"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13, 14, 15</w:t>
            </w:r>
          </w:p>
        </w:tc>
        <w:tc>
          <w:tcPr>
            <w:tcW w:w="2965" w:type="dxa"/>
            <w:tcBorders>
              <w:top w:val="nil"/>
              <w:left w:val="nil"/>
              <w:bottom w:val="single" w:sz="4" w:space="0" w:color="auto"/>
              <w:right w:val="nil"/>
            </w:tcBorders>
          </w:tcPr>
          <w:p w14:paraId="36758C3B" w14:textId="19AC1490" w:rsidR="0027655F" w:rsidRPr="00797E19" w:rsidRDefault="00973619" w:rsidP="002F7043">
            <w:pPr>
              <w:spacing w:line="360" w:lineRule="auto"/>
              <w:jc w:val="both"/>
              <w:rPr>
                <w:rFonts w:ascii="Times New Roman" w:hAnsi="Times New Roman" w:cs="Times New Roman"/>
                <w:sz w:val="24"/>
                <w:szCs w:val="24"/>
              </w:rPr>
            </w:pPr>
            <w:r w:rsidRPr="00973619">
              <w:rPr>
                <w:rFonts w:ascii="Times New Roman" w:hAnsi="Times New Roman" w:cs="Times New Roman"/>
                <w:sz w:val="24"/>
                <w:szCs w:val="24"/>
              </w:rPr>
              <w:t>Saya menghargai keragaman budaya lokal yang ada</w:t>
            </w:r>
          </w:p>
        </w:tc>
      </w:tr>
    </w:tbl>
    <w:p w14:paraId="3803D956" w14:textId="64FD81E0" w:rsidR="00F83747" w:rsidRPr="00797E19" w:rsidRDefault="00F83747" w:rsidP="002F7043">
      <w:pPr>
        <w:pStyle w:val="BodyText"/>
        <w:spacing w:line="360" w:lineRule="auto"/>
        <w:jc w:val="both"/>
        <w:rPr>
          <w:b/>
          <w:i/>
        </w:rPr>
      </w:pPr>
    </w:p>
    <w:p w14:paraId="6C6C6AAE" w14:textId="5A81F332" w:rsidR="006A5DD8" w:rsidRPr="00262A11" w:rsidRDefault="00262A11" w:rsidP="00262A11">
      <w:pPr>
        <w:pStyle w:val="Heading3"/>
        <w:spacing w:after="240" w:line="360" w:lineRule="auto"/>
      </w:pPr>
      <w:bookmarkStart w:id="83" w:name="_Toc51596595"/>
      <w:r w:rsidRPr="00262A11">
        <w:lastRenderedPageBreak/>
        <w:t>3.4</w:t>
      </w:r>
      <w:r w:rsidR="005C5785" w:rsidRPr="00262A11">
        <w:t xml:space="preserve">.2 </w:t>
      </w:r>
      <w:r w:rsidR="00967F1E" w:rsidRPr="00262A11">
        <w:t>Skala Toleransi Beragama</w:t>
      </w:r>
      <w:bookmarkEnd w:id="83"/>
    </w:p>
    <w:p w14:paraId="2E4D4569" w14:textId="0D191128" w:rsidR="007211DE" w:rsidRPr="0037272E" w:rsidRDefault="00967F1E" w:rsidP="002F7043">
      <w:pPr>
        <w:autoSpaceDE w:val="0"/>
        <w:autoSpaceDN w:val="0"/>
        <w:adjustRightInd w:val="0"/>
        <w:spacing w:line="360" w:lineRule="auto"/>
        <w:ind w:firstLine="720"/>
        <w:jc w:val="both"/>
        <w:rPr>
          <w:rFonts w:ascii="Times New Roman" w:hAnsi="Times New Roman" w:cs="Times New Roman"/>
          <w:i/>
          <w:iCs/>
          <w:sz w:val="24"/>
          <w:szCs w:val="24"/>
          <w:lang w:val="id-ID"/>
        </w:rPr>
      </w:pPr>
      <w:r w:rsidRPr="00797E19">
        <w:rPr>
          <w:rFonts w:ascii="Times New Roman" w:hAnsi="Times New Roman" w:cs="Times New Roman"/>
          <w:sz w:val="24"/>
          <w:szCs w:val="24"/>
        </w:rPr>
        <w:t>Skala toleransi beragama yang digunakan dalam penelitian ini meng</w:t>
      </w:r>
      <w:r w:rsidR="0037272E">
        <w:rPr>
          <w:rFonts w:ascii="Times New Roman" w:hAnsi="Times New Roman" w:cs="Times New Roman"/>
          <w:sz w:val="24"/>
          <w:szCs w:val="24"/>
          <w:lang w:val="id-ID"/>
        </w:rPr>
        <w:t>ikuti</w:t>
      </w:r>
      <w:r w:rsidRPr="00797E19">
        <w:rPr>
          <w:rFonts w:ascii="Times New Roman" w:hAnsi="Times New Roman" w:cs="Times New Roman"/>
          <w:sz w:val="24"/>
          <w:szCs w:val="24"/>
        </w:rPr>
        <w:t xml:space="preserve"> skala </w:t>
      </w:r>
      <w:r w:rsidRPr="00797E19">
        <w:rPr>
          <w:rFonts w:ascii="Times New Roman" w:hAnsi="Times New Roman" w:cs="Times New Roman"/>
          <w:i/>
          <w:iCs/>
          <w:sz w:val="24"/>
          <w:szCs w:val="24"/>
        </w:rPr>
        <w:t xml:space="preserve">religious tolerance </w:t>
      </w:r>
      <w:r w:rsidRPr="00797E19">
        <w:rPr>
          <w:rFonts w:ascii="Times New Roman" w:hAnsi="Times New Roman" w:cs="Times New Roman"/>
          <w:sz w:val="24"/>
          <w:szCs w:val="24"/>
        </w:rPr>
        <w:t xml:space="preserve">yang dikemukakan oleh </w:t>
      </w:r>
      <w:r w:rsidR="007211DE" w:rsidRPr="007211DE">
        <w:rPr>
          <w:rFonts w:ascii="Times New Roman" w:hAnsi="Times New Roman" w:cs="Times New Roman"/>
          <w:sz w:val="24"/>
          <w:szCs w:val="24"/>
        </w:rPr>
        <w:t>Putnam and Campbell (2012)</w:t>
      </w:r>
      <w:r w:rsidR="0065048E">
        <w:rPr>
          <w:rFonts w:ascii="Times New Roman" w:hAnsi="Times New Roman" w:cs="Times New Roman"/>
          <w:sz w:val="24"/>
          <w:szCs w:val="24"/>
        </w:rPr>
        <w:t xml:space="preserve"> terdiri </w:t>
      </w:r>
      <w:r w:rsidR="0065048E">
        <w:rPr>
          <w:rFonts w:ascii="Times New Roman" w:hAnsi="Times New Roman" w:cs="Times New Roman"/>
          <w:sz w:val="24"/>
          <w:szCs w:val="24"/>
          <w:lang w:val="id-ID"/>
        </w:rPr>
        <w:t xml:space="preserve">atas dua </w:t>
      </w:r>
      <w:r w:rsidRPr="00797E19">
        <w:rPr>
          <w:rFonts w:ascii="Times New Roman" w:hAnsi="Times New Roman" w:cs="Times New Roman"/>
          <w:sz w:val="24"/>
          <w:szCs w:val="24"/>
        </w:rPr>
        <w:t>dimensi</w:t>
      </w:r>
      <w:r w:rsidR="0065048E">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w:t>
      </w:r>
      <w:r w:rsidR="007211DE">
        <w:rPr>
          <w:rFonts w:ascii="Times New Roman" w:hAnsi="Times New Roman" w:cs="Times New Roman"/>
          <w:i/>
          <w:iCs/>
          <w:sz w:val="24"/>
          <w:szCs w:val="24"/>
        </w:rPr>
        <w:t>r</w:t>
      </w:r>
      <w:r w:rsidR="007211DE" w:rsidRPr="00216515">
        <w:rPr>
          <w:rFonts w:ascii="Times New Roman" w:hAnsi="Times New Roman" w:cs="Times New Roman"/>
          <w:i/>
          <w:iCs/>
          <w:sz w:val="24"/>
          <w:szCs w:val="24"/>
        </w:rPr>
        <w:t>elational construct</w:t>
      </w:r>
      <w:r w:rsidR="007211DE">
        <w:rPr>
          <w:rFonts w:ascii="Times New Roman" w:hAnsi="Times New Roman" w:cs="Times New Roman"/>
          <w:sz w:val="24"/>
          <w:szCs w:val="24"/>
        </w:rPr>
        <w:t xml:space="preserve"> dan </w:t>
      </w:r>
      <w:r w:rsidR="007211DE">
        <w:rPr>
          <w:rFonts w:ascii="Times New Roman" w:hAnsi="Times New Roman" w:cs="Times New Roman"/>
          <w:i/>
          <w:iCs/>
          <w:sz w:val="24"/>
          <w:szCs w:val="24"/>
        </w:rPr>
        <w:t>i</w:t>
      </w:r>
      <w:r w:rsidR="007211DE" w:rsidRPr="00216515">
        <w:rPr>
          <w:rFonts w:ascii="Times New Roman" w:hAnsi="Times New Roman" w:cs="Times New Roman"/>
          <w:i/>
          <w:iCs/>
          <w:sz w:val="24"/>
          <w:szCs w:val="24"/>
        </w:rPr>
        <w:t>ntellectual</w:t>
      </w:r>
      <w:r w:rsidR="007211DE">
        <w:rPr>
          <w:rFonts w:ascii="Times New Roman" w:hAnsi="Times New Roman" w:cs="Times New Roman"/>
          <w:i/>
          <w:iCs/>
          <w:sz w:val="24"/>
          <w:szCs w:val="24"/>
        </w:rPr>
        <w:t>.</w:t>
      </w:r>
    </w:p>
    <w:p w14:paraId="62EDDED1" w14:textId="77777777" w:rsidR="005B5099" w:rsidRDefault="006824F8" w:rsidP="00116633">
      <w:pPr>
        <w:pStyle w:val="Heading4"/>
      </w:pPr>
      <w:bookmarkStart w:id="84" w:name="_Toc51961524"/>
      <w:r w:rsidRPr="005B5099">
        <w:t>Tab</w:t>
      </w:r>
      <w:r w:rsidR="005B5099" w:rsidRPr="005B5099">
        <w:t>el 3.2</w:t>
      </w:r>
      <w:bookmarkEnd w:id="84"/>
    </w:p>
    <w:p w14:paraId="1FF759FF" w14:textId="5A89EE89" w:rsidR="006824F8" w:rsidRPr="005B5099" w:rsidRDefault="006824F8" w:rsidP="002F7043">
      <w:pPr>
        <w:pStyle w:val="BodyText"/>
        <w:spacing w:before="170" w:line="360" w:lineRule="auto"/>
        <w:ind w:right="950"/>
        <w:jc w:val="both"/>
        <w:rPr>
          <w:b/>
          <w:bCs/>
          <w:spacing w:val="-3"/>
        </w:rPr>
      </w:pPr>
      <w:r w:rsidRPr="005B5099">
        <w:rPr>
          <w:b/>
          <w:bCs/>
          <w:iCs/>
          <w:spacing w:val="-3"/>
        </w:rPr>
        <w:t>Blue Print Skala Toleransi Beragama</w:t>
      </w:r>
      <w:r w:rsidR="008B5665" w:rsidRPr="005B5099">
        <w:rPr>
          <w:b/>
          <w:bCs/>
          <w:i/>
          <w:iCs/>
        </w:rPr>
        <w:t xml:space="preserve">. </w:t>
      </w:r>
    </w:p>
    <w:tbl>
      <w:tblPr>
        <w:tblStyle w:val="TableGrid"/>
        <w:tblW w:w="8280" w:type="dxa"/>
        <w:tblLook w:val="04A0" w:firstRow="1" w:lastRow="0" w:firstColumn="1" w:lastColumn="0" w:noHBand="0" w:noVBand="1"/>
      </w:tblPr>
      <w:tblGrid>
        <w:gridCol w:w="646"/>
        <w:gridCol w:w="1309"/>
        <w:gridCol w:w="2545"/>
        <w:gridCol w:w="130"/>
        <w:gridCol w:w="1164"/>
        <w:gridCol w:w="2486"/>
      </w:tblGrid>
      <w:tr w:rsidR="007211DE" w:rsidRPr="00797E19" w14:paraId="63DEF18D" w14:textId="3E80FADB" w:rsidTr="007211DE">
        <w:trPr>
          <w:trHeight w:val="611"/>
        </w:trPr>
        <w:tc>
          <w:tcPr>
            <w:tcW w:w="646" w:type="dxa"/>
            <w:tcBorders>
              <w:top w:val="single" w:sz="4" w:space="0" w:color="auto"/>
              <w:left w:val="nil"/>
              <w:bottom w:val="single" w:sz="4" w:space="0" w:color="auto"/>
              <w:right w:val="nil"/>
            </w:tcBorders>
          </w:tcPr>
          <w:p w14:paraId="6F44507E" w14:textId="77777777" w:rsidR="007211DE" w:rsidRPr="00797E19" w:rsidRDefault="007211D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No</w:t>
            </w:r>
          </w:p>
        </w:tc>
        <w:tc>
          <w:tcPr>
            <w:tcW w:w="1309" w:type="dxa"/>
            <w:tcBorders>
              <w:top w:val="single" w:sz="4" w:space="0" w:color="auto"/>
              <w:left w:val="nil"/>
              <w:bottom w:val="single" w:sz="4" w:space="0" w:color="auto"/>
              <w:right w:val="nil"/>
            </w:tcBorders>
          </w:tcPr>
          <w:p w14:paraId="2AD0EF34" w14:textId="77777777" w:rsidR="007211DE" w:rsidRPr="00797E19" w:rsidRDefault="007211D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Dimensi</w:t>
            </w:r>
          </w:p>
        </w:tc>
        <w:tc>
          <w:tcPr>
            <w:tcW w:w="2545" w:type="dxa"/>
            <w:tcBorders>
              <w:top w:val="single" w:sz="4" w:space="0" w:color="auto"/>
              <w:left w:val="nil"/>
              <w:bottom w:val="single" w:sz="4" w:space="0" w:color="auto"/>
              <w:right w:val="nil"/>
            </w:tcBorders>
          </w:tcPr>
          <w:p w14:paraId="2C757A6E" w14:textId="77777777" w:rsidR="007211DE" w:rsidRPr="00797E19" w:rsidRDefault="007211D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Indikator</w:t>
            </w:r>
          </w:p>
        </w:tc>
        <w:tc>
          <w:tcPr>
            <w:tcW w:w="1294" w:type="dxa"/>
            <w:gridSpan w:val="2"/>
            <w:tcBorders>
              <w:top w:val="single" w:sz="4" w:space="0" w:color="auto"/>
              <w:left w:val="nil"/>
              <w:bottom w:val="single" w:sz="4" w:space="0" w:color="auto"/>
              <w:right w:val="nil"/>
            </w:tcBorders>
          </w:tcPr>
          <w:p w14:paraId="31E68DF3" w14:textId="77777777" w:rsidR="007211DE" w:rsidRPr="00797E19" w:rsidRDefault="007211DE" w:rsidP="002F7043">
            <w:pPr>
              <w:spacing w:line="360" w:lineRule="auto"/>
              <w:jc w:val="center"/>
              <w:rPr>
                <w:rFonts w:ascii="Times New Roman" w:eastAsiaTheme="majorEastAsia" w:hAnsi="Times New Roman" w:cs="Times New Roman"/>
                <w:b/>
                <w:bCs/>
                <w:i/>
                <w:sz w:val="24"/>
                <w:szCs w:val="24"/>
              </w:rPr>
            </w:pPr>
            <w:r w:rsidRPr="00797E19">
              <w:rPr>
                <w:rFonts w:ascii="Times New Roman" w:hAnsi="Times New Roman" w:cs="Times New Roman"/>
                <w:b/>
                <w:bCs/>
                <w:iCs/>
                <w:sz w:val="24"/>
                <w:szCs w:val="24"/>
              </w:rPr>
              <w:t>Nomor Item</w:t>
            </w:r>
          </w:p>
          <w:p w14:paraId="74E081C2" w14:textId="77777777" w:rsidR="007211DE" w:rsidRPr="00797E19" w:rsidRDefault="007211DE" w:rsidP="002F7043">
            <w:pPr>
              <w:spacing w:line="360" w:lineRule="auto"/>
              <w:jc w:val="center"/>
              <w:rPr>
                <w:rFonts w:ascii="Times New Roman" w:hAnsi="Times New Roman" w:cs="Times New Roman"/>
                <w:b/>
                <w:bCs/>
                <w:sz w:val="24"/>
                <w:szCs w:val="24"/>
              </w:rPr>
            </w:pPr>
          </w:p>
        </w:tc>
        <w:tc>
          <w:tcPr>
            <w:tcW w:w="2486" w:type="dxa"/>
            <w:tcBorders>
              <w:top w:val="single" w:sz="4" w:space="0" w:color="auto"/>
              <w:left w:val="nil"/>
              <w:bottom w:val="single" w:sz="4" w:space="0" w:color="auto"/>
              <w:right w:val="nil"/>
            </w:tcBorders>
          </w:tcPr>
          <w:p w14:paraId="75246F9C" w14:textId="3462D59B" w:rsidR="007211DE" w:rsidRPr="00797E19" w:rsidRDefault="007211DE" w:rsidP="002F7043">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Contoh Item</w:t>
            </w:r>
          </w:p>
        </w:tc>
      </w:tr>
      <w:tr w:rsidR="007211DE" w:rsidRPr="00797E19" w14:paraId="711CF77B" w14:textId="11DA9B87" w:rsidTr="007211DE">
        <w:trPr>
          <w:trHeight w:val="248"/>
        </w:trPr>
        <w:tc>
          <w:tcPr>
            <w:tcW w:w="646" w:type="dxa"/>
            <w:tcBorders>
              <w:top w:val="nil"/>
              <w:left w:val="nil"/>
              <w:bottom w:val="nil"/>
              <w:right w:val="nil"/>
            </w:tcBorders>
          </w:tcPr>
          <w:p w14:paraId="4A86EE47" w14:textId="297ED952" w:rsidR="007211DE" w:rsidRPr="00797E19" w:rsidRDefault="007211DE" w:rsidP="002F7043">
            <w:pPr>
              <w:spacing w:line="360" w:lineRule="auto"/>
              <w:jc w:val="center"/>
              <w:rPr>
                <w:rFonts w:ascii="Times New Roman" w:hAnsi="Times New Roman" w:cs="Times New Roman"/>
                <w:sz w:val="24"/>
                <w:szCs w:val="24"/>
              </w:rPr>
            </w:pPr>
            <w:r>
              <w:rPr>
                <w:rFonts w:ascii="Times New Roman" w:hAnsi="Times New Roman" w:cs="Times New Roman"/>
                <w:iCs/>
                <w:sz w:val="24"/>
                <w:szCs w:val="24"/>
              </w:rPr>
              <w:t>1</w:t>
            </w:r>
            <w:r w:rsidRPr="00797E19">
              <w:rPr>
                <w:rFonts w:ascii="Times New Roman" w:hAnsi="Times New Roman" w:cs="Times New Roman"/>
                <w:iCs/>
                <w:sz w:val="24"/>
                <w:szCs w:val="24"/>
              </w:rPr>
              <w:t>.</w:t>
            </w:r>
          </w:p>
        </w:tc>
        <w:tc>
          <w:tcPr>
            <w:tcW w:w="1309" w:type="dxa"/>
            <w:tcBorders>
              <w:top w:val="nil"/>
              <w:left w:val="nil"/>
              <w:bottom w:val="nil"/>
              <w:right w:val="nil"/>
            </w:tcBorders>
          </w:tcPr>
          <w:p w14:paraId="356FE805" w14:textId="74211A7F" w:rsidR="007211DE" w:rsidRPr="00797E19" w:rsidRDefault="007211DE" w:rsidP="002F7043">
            <w:pPr>
              <w:spacing w:line="360" w:lineRule="auto"/>
              <w:jc w:val="both"/>
              <w:rPr>
                <w:rFonts w:ascii="Times New Roman" w:hAnsi="Times New Roman" w:cs="Times New Roman"/>
                <w:iCs/>
                <w:sz w:val="24"/>
                <w:szCs w:val="24"/>
              </w:rPr>
            </w:pPr>
            <w:r>
              <w:rPr>
                <w:rFonts w:ascii="Times New Roman" w:hAnsi="Times New Roman" w:cs="Times New Roman"/>
                <w:i/>
                <w:iCs/>
                <w:sz w:val="24"/>
                <w:szCs w:val="24"/>
              </w:rPr>
              <w:t>R</w:t>
            </w:r>
            <w:r w:rsidRPr="00216515">
              <w:rPr>
                <w:rFonts w:ascii="Times New Roman" w:hAnsi="Times New Roman" w:cs="Times New Roman"/>
                <w:i/>
                <w:iCs/>
                <w:sz w:val="24"/>
                <w:szCs w:val="24"/>
              </w:rPr>
              <w:t>elational construct</w:t>
            </w:r>
          </w:p>
        </w:tc>
        <w:tc>
          <w:tcPr>
            <w:tcW w:w="2675" w:type="dxa"/>
            <w:gridSpan w:val="2"/>
            <w:tcBorders>
              <w:top w:val="nil"/>
              <w:left w:val="nil"/>
              <w:bottom w:val="nil"/>
              <w:right w:val="nil"/>
            </w:tcBorders>
          </w:tcPr>
          <w:p w14:paraId="3F04FE56" w14:textId="28A606BE" w:rsidR="007211DE" w:rsidRPr="00797E19" w:rsidRDefault="007211DE"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Individu t</w:t>
            </w:r>
            <w:r w:rsidRPr="00216515">
              <w:rPr>
                <w:rFonts w:ascii="Times New Roman" w:hAnsi="Times New Roman" w:cs="Times New Roman"/>
                <w:sz w:val="24"/>
                <w:szCs w:val="24"/>
              </w:rPr>
              <w:t>erlibat nyata</w:t>
            </w:r>
            <w:r>
              <w:rPr>
                <w:rFonts w:ascii="Times New Roman" w:hAnsi="Times New Roman" w:cs="Times New Roman"/>
                <w:sz w:val="24"/>
                <w:szCs w:val="24"/>
              </w:rPr>
              <w:t xml:space="preserve"> dengan </w:t>
            </w:r>
            <w:r w:rsidRPr="00216515">
              <w:rPr>
                <w:rFonts w:ascii="Times New Roman" w:hAnsi="Times New Roman" w:cs="Times New Roman"/>
                <w:sz w:val="24"/>
                <w:szCs w:val="24"/>
              </w:rPr>
              <w:t>orang, keluarga, dan komunitas yang</w:t>
            </w:r>
            <w:r>
              <w:rPr>
                <w:rFonts w:ascii="Times New Roman" w:hAnsi="Times New Roman" w:cs="Times New Roman"/>
                <w:sz w:val="24"/>
                <w:szCs w:val="24"/>
              </w:rPr>
              <w:t xml:space="preserve"> </w:t>
            </w:r>
            <w:r w:rsidRPr="00216515">
              <w:rPr>
                <w:rFonts w:ascii="Times New Roman" w:hAnsi="Times New Roman" w:cs="Times New Roman"/>
                <w:sz w:val="24"/>
                <w:szCs w:val="24"/>
              </w:rPr>
              <w:t>berbeda</w:t>
            </w:r>
            <w:r>
              <w:rPr>
                <w:rFonts w:ascii="Times New Roman" w:hAnsi="Times New Roman" w:cs="Times New Roman"/>
                <w:sz w:val="24"/>
                <w:szCs w:val="24"/>
              </w:rPr>
              <w:t xml:space="preserve"> agama. </w:t>
            </w:r>
            <w:r w:rsidRPr="00216515">
              <w:rPr>
                <w:rFonts w:ascii="Times New Roman" w:hAnsi="Times New Roman" w:cs="Times New Roman"/>
                <w:sz w:val="24"/>
                <w:szCs w:val="24"/>
              </w:rPr>
              <w:t xml:space="preserve"> </w:t>
            </w:r>
          </w:p>
        </w:tc>
        <w:tc>
          <w:tcPr>
            <w:tcW w:w="1164" w:type="dxa"/>
            <w:tcBorders>
              <w:top w:val="nil"/>
              <w:left w:val="nil"/>
              <w:bottom w:val="nil"/>
              <w:right w:val="nil"/>
            </w:tcBorders>
          </w:tcPr>
          <w:p w14:paraId="3D9DFDC3" w14:textId="490CA932" w:rsidR="007211DE" w:rsidRPr="00797E19" w:rsidRDefault="007211DE"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1, 2, 3, 4</w:t>
            </w:r>
          </w:p>
        </w:tc>
        <w:tc>
          <w:tcPr>
            <w:tcW w:w="2486" w:type="dxa"/>
            <w:tcBorders>
              <w:top w:val="nil"/>
              <w:left w:val="nil"/>
              <w:bottom w:val="nil"/>
              <w:right w:val="nil"/>
            </w:tcBorders>
          </w:tcPr>
          <w:p w14:paraId="0A8D343B" w14:textId="39B04F5E" w:rsidR="007211DE" w:rsidRDefault="007211DE" w:rsidP="002F7043">
            <w:pPr>
              <w:spacing w:line="360" w:lineRule="auto"/>
              <w:jc w:val="both"/>
              <w:rPr>
                <w:rFonts w:ascii="Times New Roman" w:hAnsi="Times New Roman" w:cs="Times New Roman"/>
                <w:sz w:val="24"/>
                <w:szCs w:val="24"/>
              </w:rPr>
            </w:pPr>
            <w:r w:rsidRPr="0056549B">
              <w:rPr>
                <w:rFonts w:ascii="Times New Roman" w:eastAsia="Times New Roman" w:hAnsi="Times New Roman" w:cs="Times New Roman"/>
                <w:sz w:val="24"/>
                <w:szCs w:val="24"/>
              </w:rPr>
              <w:t>Saya dapat merasa nyaman dengan keberadaan kelompok agama lain</w:t>
            </w:r>
          </w:p>
        </w:tc>
      </w:tr>
      <w:tr w:rsidR="007211DE" w:rsidRPr="00797E19" w14:paraId="3C176DB5" w14:textId="66197906" w:rsidTr="007211DE">
        <w:trPr>
          <w:trHeight w:val="248"/>
        </w:trPr>
        <w:tc>
          <w:tcPr>
            <w:tcW w:w="646" w:type="dxa"/>
            <w:tcBorders>
              <w:top w:val="nil"/>
              <w:left w:val="nil"/>
              <w:bottom w:val="single" w:sz="4" w:space="0" w:color="auto"/>
              <w:right w:val="nil"/>
            </w:tcBorders>
          </w:tcPr>
          <w:p w14:paraId="2E7452A6" w14:textId="16D831CD" w:rsidR="007211DE" w:rsidRPr="00797E19" w:rsidRDefault="007211DE" w:rsidP="002F7043">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309" w:type="dxa"/>
            <w:tcBorders>
              <w:top w:val="nil"/>
              <w:left w:val="nil"/>
              <w:bottom w:val="single" w:sz="4" w:space="0" w:color="auto"/>
              <w:right w:val="nil"/>
            </w:tcBorders>
          </w:tcPr>
          <w:p w14:paraId="3F936892" w14:textId="588CAFE1" w:rsidR="007211DE" w:rsidRDefault="007211DE" w:rsidP="002F70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I</w:t>
            </w:r>
            <w:r w:rsidRPr="00216515">
              <w:rPr>
                <w:rFonts w:ascii="Times New Roman" w:hAnsi="Times New Roman" w:cs="Times New Roman"/>
                <w:i/>
                <w:iCs/>
                <w:sz w:val="24"/>
                <w:szCs w:val="24"/>
              </w:rPr>
              <w:t>ntellectual</w:t>
            </w:r>
          </w:p>
        </w:tc>
        <w:tc>
          <w:tcPr>
            <w:tcW w:w="2675" w:type="dxa"/>
            <w:gridSpan w:val="2"/>
            <w:tcBorders>
              <w:top w:val="nil"/>
              <w:left w:val="nil"/>
              <w:bottom w:val="single" w:sz="4" w:space="0" w:color="auto"/>
              <w:right w:val="nil"/>
            </w:tcBorders>
          </w:tcPr>
          <w:p w14:paraId="151F80B5" w14:textId="2844337D" w:rsidR="007211DE" w:rsidRDefault="007211D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Individu </w:t>
            </w:r>
            <w:r>
              <w:rPr>
                <w:rFonts w:ascii="Times New Roman" w:hAnsi="Times New Roman" w:cs="Times New Roman"/>
                <w:sz w:val="24"/>
                <w:szCs w:val="24"/>
              </w:rPr>
              <w:t>memahami</w:t>
            </w:r>
            <w:r w:rsidRPr="00216515">
              <w:rPr>
                <w:rFonts w:ascii="Times New Roman" w:hAnsi="Times New Roman" w:cs="Times New Roman"/>
                <w:sz w:val="24"/>
                <w:szCs w:val="24"/>
              </w:rPr>
              <w:t xml:space="preserve"> bahwa setiap orang memiliki dasar</w:t>
            </w:r>
            <w:r>
              <w:rPr>
                <w:rFonts w:ascii="Times New Roman" w:hAnsi="Times New Roman" w:cs="Times New Roman"/>
                <w:sz w:val="24"/>
                <w:szCs w:val="24"/>
              </w:rPr>
              <w:t xml:space="preserve"> </w:t>
            </w:r>
            <w:r w:rsidRPr="00216515">
              <w:rPr>
                <w:rFonts w:ascii="Times New Roman" w:hAnsi="Times New Roman" w:cs="Times New Roman"/>
                <w:sz w:val="24"/>
                <w:szCs w:val="24"/>
              </w:rPr>
              <w:t xml:space="preserve">hak untuk memilih dan menjalankan agamanya sendiri. </w:t>
            </w:r>
          </w:p>
        </w:tc>
        <w:tc>
          <w:tcPr>
            <w:tcW w:w="1164" w:type="dxa"/>
            <w:tcBorders>
              <w:top w:val="nil"/>
              <w:left w:val="nil"/>
              <w:bottom w:val="single" w:sz="4" w:space="0" w:color="auto"/>
              <w:right w:val="nil"/>
            </w:tcBorders>
          </w:tcPr>
          <w:p w14:paraId="74996728" w14:textId="48EECB58" w:rsidR="007211DE" w:rsidRPr="00797E19" w:rsidRDefault="007211DE"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5, 6, 7, 8</w:t>
            </w:r>
          </w:p>
        </w:tc>
        <w:tc>
          <w:tcPr>
            <w:tcW w:w="2486" w:type="dxa"/>
            <w:tcBorders>
              <w:top w:val="nil"/>
              <w:left w:val="nil"/>
              <w:bottom w:val="single" w:sz="4" w:space="0" w:color="auto"/>
              <w:right w:val="nil"/>
            </w:tcBorders>
          </w:tcPr>
          <w:p w14:paraId="7A44C0DB" w14:textId="54118D5B" w:rsidR="007211DE" w:rsidRDefault="007211DE" w:rsidP="002F7043">
            <w:pPr>
              <w:spacing w:line="360" w:lineRule="auto"/>
              <w:jc w:val="both"/>
              <w:rPr>
                <w:rFonts w:ascii="Times New Roman" w:hAnsi="Times New Roman" w:cs="Times New Roman"/>
                <w:sz w:val="24"/>
                <w:szCs w:val="24"/>
              </w:rPr>
            </w:pPr>
            <w:r w:rsidRPr="0056549B">
              <w:rPr>
                <w:rFonts w:ascii="Times New Roman" w:eastAsia="Times New Roman" w:hAnsi="Times New Roman" w:cs="Times New Roman"/>
                <w:sz w:val="24"/>
                <w:szCs w:val="24"/>
              </w:rPr>
              <w:t>Saya yakin bahwa orang yang berbeda agama dengan saya dapat masuk surga</w:t>
            </w:r>
          </w:p>
        </w:tc>
      </w:tr>
    </w:tbl>
    <w:p w14:paraId="6EC3D1C3" w14:textId="49AB0720" w:rsidR="006824F8" w:rsidRPr="00797E19" w:rsidRDefault="006824F8" w:rsidP="002F7043">
      <w:pPr>
        <w:pStyle w:val="BodyText"/>
        <w:spacing w:line="360" w:lineRule="auto"/>
        <w:jc w:val="both"/>
        <w:rPr>
          <w:b/>
          <w:i/>
        </w:rPr>
      </w:pPr>
    </w:p>
    <w:p w14:paraId="413D2048" w14:textId="42B131E0" w:rsidR="002C68CC" w:rsidRPr="00262A11" w:rsidRDefault="00262A11" w:rsidP="00262A11">
      <w:pPr>
        <w:pStyle w:val="Heading3"/>
        <w:spacing w:after="240" w:line="360" w:lineRule="auto"/>
      </w:pPr>
      <w:bookmarkStart w:id="85" w:name="_Toc51596596"/>
      <w:r w:rsidRPr="00262A11">
        <w:t>3.4</w:t>
      </w:r>
      <w:r w:rsidR="005C5785" w:rsidRPr="00262A11">
        <w:t xml:space="preserve">.3 </w:t>
      </w:r>
      <w:r w:rsidR="00967F1E" w:rsidRPr="00262A11">
        <w:t>Religiusitas</w:t>
      </w:r>
      <w:bookmarkEnd w:id="85"/>
    </w:p>
    <w:p w14:paraId="5C730925" w14:textId="7543954E" w:rsidR="002C68CC" w:rsidRPr="0037272E" w:rsidRDefault="00967F1E" w:rsidP="002F7043">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Skala religiusitas yang digunakan dalam penelitian ini meng</w:t>
      </w:r>
      <w:r w:rsidR="0037272E">
        <w:rPr>
          <w:rFonts w:ascii="Times New Roman" w:hAnsi="Times New Roman" w:cs="Times New Roman"/>
          <w:sz w:val="24"/>
          <w:szCs w:val="24"/>
          <w:lang w:val="id-ID"/>
        </w:rPr>
        <w:t>ikuti</w:t>
      </w:r>
      <w:r w:rsidRPr="00797E19">
        <w:rPr>
          <w:rFonts w:ascii="Times New Roman" w:hAnsi="Times New Roman" w:cs="Times New Roman"/>
          <w:sz w:val="24"/>
          <w:szCs w:val="24"/>
        </w:rPr>
        <w:t xml:space="preserve"> skala </w:t>
      </w:r>
      <w:r w:rsidR="0037272E">
        <w:rPr>
          <w:rFonts w:ascii="Times New Roman" w:hAnsi="Times New Roman" w:cs="Times New Roman"/>
          <w:sz w:val="24"/>
          <w:szCs w:val="24"/>
          <w:lang w:val="id-ID"/>
        </w:rPr>
        <w:t>religiusitas</w:t>
      </w:r>
      <w:r w:rsidRPr="00797E19">
        <w:rPr>
          <w:rFonts w:ascii="Times New Roman" w:hAnsi="Times New Roman" w:cs="Times New Roman"/>
          <w:sz w:val="24"/>
          <w:szCs w:val="24"/>
        </w:rPr>
        <w:t xml:space="preserve"> yang dikemukakan oleh Huber &amp; Huber (2012) </w:t>
      </w:r>
      <w:r w:rsidR="0037272E">
        <w:rPr>
          <w:rFonts w:ascii="Times New Roman" w:hAnsi="Times New Roman" w:cs="Times New Roman"/>
          <w:sz w:val="24"/>
          <w:szCs w:val="24"/>
          <w:lang w:val="id-ID"/>
        </w:rPr>
        <w:t xml:space="preserve">dengan konsep </w:t>
      </w:r>
      <w:r w:rsidRPr="0037272E">
        <w:rPr>
          <w:rFonts w:ascii="Times New Roman" w:hAnsi="Times New Roman" w:cs="Times New Roman"/>
          <w:i/>
          <w:sz w:val="24"/>
          <w:szCs w:val="24"/>
        </w:rPr>
        <w:t xml:space="preserve">The Centrality of Religiosity Scale </w:t>
      </w:r>
      <w:r w:rsidRPr="00797E19">
        <w:rPr>
          <w:rFonts w:ascii="Times New Roman" w:hAnsi="Times New Roman" w:cs="Times New Roman"/>
          <w:sz w:val="24"/>
          <w:szCs w:val="24"/>
        </w:rPr>
        <w:t xml:space="preserve">(CRS), </w:t>
      </w:r>
      <w:r w:rsidR="0037272E">
        <w:rPr>
          <w:rFonts w:ascii="Times New Roman" w:hAnsi="Times New Roman" w:cs="Times New Roman"/>
          <w:sz w:val="24"/>
          <w:szCs w:val="24"/>
          <w:lang w:val="id-ID"/>
        </w:rPr>
        <w:t xml:space="preserve">yang </w:t>
      </w:r>
      <w:r w:rsidRPr="00797E19">
        <w:rPr>
          <w:rFonts w:ascii="Times New Roman" w:hAnsi="Times New Roman" w:cs="Times New Roman"/>
          <w:sz w:val="24"/>
          <w:szCs w:val="24"/>
        </w:rPr>
        <w:t xml:space="preserve">memiliki </w:t>
      </w:r>
      <w:r w:rsidR="0037272E">
        <w:rPr>
          <w:rFonts w:ascii="Times New Roman" w:hAnsi="Times New Roman" w:cs="Times New Roman"/>
          <w:sz w:val="24"/>
          <w:szCs w:val="24"/>
          <w:lang w:val="id-ID"/>
        </w:rPr>
        <w:t>lima</w:t>
      </w:r>
      <w:r w:rsidRPr="00797E19">
        <w:rPr>
          <w:rFonts w:ascii="Times New Roman" w:hAnsi="Times New Roman" w:cs="Times New Roman"/>
          <w:sz w:val="24"/>
          <w:szCs w:val="24"/>
        </w:rPr>
        <w:t xml:space="preserve"> dimensi</w:t>
      </w:r>
      <w:r w:rsidR="0037272E">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w:t>
      </w:r>
      <w:r w:rsidRPr="00797E19">
        <w:rPr>
          <w:rFonts w:ascii="Times New Roman" w:hAnsi="Times New Roman" w:cs="Times New Roman"/>
          <w:i/>
          <w:iCs/>
          <w:sz w:val="24"/>
          <w:szCs w:val="24"/>
        </w:rPr>
        <w:t>intellectual, ideology, public practice, private practice, dan religious experience</w:t>
      </w:r>
      <w:r w:rsidRPr="00797E19">
        <w:rPr>
          <w:rFonts w:ascii="Times New Roman" w:hAnsi="Times New Roman" w:cs="Times New Roman"/>
          <w:sz w:val="24"/>
          <w:szCs w:val="24"/>
        </w:rPr>
        <w:t>.</w:t>
      </w:r>
      <w:r w:rsidR="0037272E">
        <w:rPr>
          <w:rFonts w:ascii="Times New Roman" w:hAnsi="Times New Roman" w:cs="Times New Roman"/>
          <w:sz w:val="24"/>
          <w:szCs w:val="24"/>
          <w:lang w:val="id-ID"/>
        </w:rPr>
        <w:t xml:space="preserve"> Huber and Huber sendiri menyediakan alternatif 15, 10, dan 5 item untuk mengukur religiusitas tetapi </w:t>
      </w:r>
      <w:r w:rsidR="0037272E">
        <w:rPr>
          <w:rFonts w:ascii="Times New Roman" w:hAnsi="Times New Roman" w:cs="Times New Roman"/>
          <w:sz w:val="24"/>
          <w:szCs w:val="24"/>
          <w:lang w:val="id-ID"/>
        </w:rPr>
        <w:lastRenderedPageBreak/>
        <w:t>untuk kemudahan dan kesederhanaan pengukuran sesuai dengan karakteristik mahasiswa sebagai generasi milenial kita menggunakan lima item saja.</w:t>
      </w:r>
    </w:p>
    <w:p w14:paraId="11E902FB" w14:textId="0E27CCBA" w:rsidR="005B5099" w:rsidRPr="005B5099" w:rsidRDefault="002C68CC" w:rsidP="00116633">
      <w:pPr>
        <w:pStyle w:val="Heading4"/>
      </w:pPr>
      <w:bookmarkStart w:id="86" w:name="_Toc51961525"/>
      <w:r w:rsidRPr="005B5099">
        <w:t>Tab</w:t>
      </w:r>
      <w:r w:rsidR="005B5099" w:rsidRPr="005B5099">
        <w:t>el 3.3</w:t>
      </w:r>
      <w:bookmarkEnd w:id="86"/>
    </w:p>
    <w:p w14:paraId="6A7149B3" w14:textId="174D775E" w:rsidR="002C68CC" w:rsidRPr="005B5099" w:rsidRDefault="002C68CC" w:rsidP="002F7043">
      <w:pPr>
        <w:pStyle w:val="BodyText"/>
        <w:spacing w:before="170" w:line="360" w:lineRule="auto"/>
        <w:ind w:right="950"/>
        <w:jc w:val="both"/>
        <w:rPr>
          <w:b/>
          <w:bCs/>
          <w:spacing w:val="-3"/>
        </w:rPr>
      </w:pPr>
      <w:r w:rsidRPr="005B5099">
        <w:rPr>
          <w:b/>
          <w:bCs/>
          <w:iCs/>
          <w:spacing w:val="-3"/>
        </w:rPr>
        <w:t>Blue Print Skala Religiusitas</w:t>
      </w:r>
      <w:r w:rsidRPr="005B5099">
        <w:rPr>
          <w:b/>
          <w:bCs/>
          <w:i/>
          <w:iCs/>
        </w:rPr>
        <w:t xml:space="preserve"> </w:t>
      </w:r>
    </w:p>
    <w:tbl>
      <w:tblPr>
        <w:tblStyle w:val="TableGrid"/>
        <w:tblW w:w="8271" w:type="dxa"/>
        <w:tblLook w:val="04A0" w:firstRow="1" w:lastRow="0" w:firstColumn="1" w:lastColumn="0" w:noHBand="0" w:noVBand="1"/>
      </w:tblPr>
      <w:tblGrid>
        <w:gridCol w:w="616"/>
        <w:gridCol w:w="1383"/>
        <w:gridCol w:w="2817"/>
        <w:gridCol w:w="124"/>
        <w:gridCol w:w="1089"/>
        <w:gridCol w:w="2242"/>
      </w:tblGrid>
      <w:tr w:rsidR="008F4381" w:rsidRPr="00797E19" w14:paraId="103F98B5" w14:textId="2C443F28" w:rsidTr="008F4381">
        <w:trPr>
          <w:trHeight w:val="611"/>
        </w:trPr>
        <w:tc>
          <w:tcPr>
            <w:tcW w:w="616" w:type="dxa"/>
            <w:tcBorders>
              <w:top w:val="single" w:sz="4" w:space="0" w:color="auto"/>
              <w:left w:val="nil"/>
              <w:bottom w:val="single" w:sz="4" w:space="0" w:color="auto"/>
              <w:right w:val="nil"/>
            </w:tcBorders>
          </w:tcPr>
          <w:p w14:paraId="172539BD" w14:textId="77777777" w:rsidR="008F4381" w:rsidRPr="00797E19" w:rsidRDefault="008F4381"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No</w:t>
            </w:r>
          </w:p>
        </w:tc>
        <w:tc>
          <w:tcPr>
            <w:tcW w:w="1383" w:type="dxa"/>
            <w:tcBorders>
              <w:top w:val="single" w:sz="4" w:space="0" w:color="auto"/>
              <w:left w:val="nil"/>
              <w:bottom w:val="single" w:sz="4" w:space="0" w:color="auto"/>
              <w:right w:val="nil"/>
            </w:tcBorders>
          </w:tcPr>
          <w:p w14:paraId="0A24B5BF" w14:textId="77777777" w:rsidR="008F4381" w:rsidRPr="00797E19" w:rsidRDefault="008F4381"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Dimensi</w:t>
            </w:r>
          </w:p>
        </w:tc>
        <w:tc>
          <w:tcPr>
            <w:tcW w:w="2817" w:type="dxa"/>
            <w:tcBorders>
              <w:top w:val="single" w:sz="4" w:space="0" w:color="auto"/>
              <w:left w:val="nil"/>
              <w:bottom w:val="single" w:sz="4" w:space="0" w:color="auto"/>
              <w:right w:val="nil"/>
            </w:tcBorders>
          </w:tcPr>
          <w:p w14:paraId="3D5D08B3" w14:textId="77777777" w:rsidR="008F4381" w:rsidRPr="00797E19" w:rsidRDefault="008F4381"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iCs/>
                <w:sz w:val="24"/>
                <w:szCs w:val="24"/>
              </w:rPr>
              <w:t>Indikator</w:t>
            </w:r>
          </w:p>
        </w:tc>
        <w:tc>
          <w:tcPr>
            <w:tcW w:w="1213" w:type="dxa"/>
            <w:gridSpan w:val="2"/>
            <w:tcBorders>
              <w:top w:val="single" w:sz="4" w:space="0" w:color="auto"/>
              <w:left w:val="nil"/>
              <w:bottom w:val="single" w:sz="4" w:space="0" w:color="auto"/>
              <w:right w:val="nil"/>
            </w:tcBorders>
          </w:tcPr>
          <w:p w14:paraId="35238A3A" w14:textId="77777777" w:rsidR="008F4381" w:rsidRPr="00797E19" w:rsidRDefault="008F4381" w:rsidP="002F7043">
            <w:pPr>
              <w:spacing w:line="360" w:lineRule="auto"/>
              <w:jc w:val="center"/>
              <w:rPr>
                <w:rFonts w:ascii="Times New Roman" w:eastAsiaTheme="majorEastAsia" w:hAnsi="Times New Roman" w:cs="Times New Roman"/>
                <w:b/>
                <w:bCs/>
                <w:i/>
                <w:sz w:val="24"/>
                <w:szCs w:val="24"/>
              </w:rPr>
            </w:pPr>
            <w:r w:rsidRPr="00797E19">
              <w:rPr>
                <w:rFonts w:ascii="Times New Roman" w:hAnsi="Times New Roman" w:cs="Times New Roman"/>
                <w:b/>
                <w:bCs/>
                <w:iCs/>
                <w:sz w:val="24"/>
                <w:szCs w:val="24"/>
              </w:rPr>
              <w:t>Nomor Item</w:t>
            </w:r>
          </w:p>
          <w:p w14:paraId="2F7AACB0" w14:textId="77777777" w:rsidR="008F4381" w:rsidRPr="00797E19" w:rsidRDefault="008F4381" w:rsidP="002F7043">
            <w:pPr>
              <w:spacing w:line="360" w:lineRule="auto"/>
              <w:jc w:val="center"/>
              <w:rPr>
                <w:rFonts w:ascii="Times New Roman" w:hAnsi="Times New Roman" w:cs="Times New Roman"/>
                <w:b/>
                <w:bCs/>
                <w:sz w:val="24"/>
                <w:szCs w:val="24"/>
              </w:rPr>
            </w:pPr>
          </w:p>
        </w:tc>
        <w:tc>
          <w:tcPr>
            <w:tcW w:w="2242" w:type="dxa"/>
            <w:tcBorders>
              <w:top w:val="single" w:sz="4" w:space="0" w:color="auto"/>
              <w:left w:val="nil"/>
              <w:bottom w:val="single" w:sz="4" w:space="0" w:color="auto"/>
              <w:right w:val="nil"/>
            </w:tcBorders>
          </w:tcPr>
          <w:p w14:paraId="5137ACE9" w14:textId="0742AC11" w:rsidR="008F4381" w:rsidRPr="00797E19" w:rsidRDefault="008F4381" w:rsidP="002F7043">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Item</w:t>
            </w:r>
          </w:p>
        </w:tc>
      </w:tr>
      <w:tr w:rsidR="008F4381" w:rsidRPr="00797E19" w14:paraId="03B2C924" w14:textId="5FF13624" w:rsidTr="008F4381">
        <w:trPr>
          <w:trHeight w:val="253"/>
        </w:trPr>
        <w:tc>
          <w:tcPr>
            <w:tcW w:w="616" w:type="dxa"/>
            <w:tcBorders>
              <w:top w:val="single" w:sz="4" w:space="0" w:color="auto"/>
              <w:left w:val="nil"/>
              <w:bottom w:val="nil"/>
              <w:right w:val="nil"/>
            </w:tcBorders>
          </w:tcPr>
          <w:p w14:paraId="72D21724" w14:textId="77777777" w:rsidR="008F4381" w:rsidRPr="00797E19" w:rsidRDefault="008F4381"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1.</w:t>
            </w:r>
          </w:p>
        </w:tc>
        <w:tc>
          <w:tcPr>
            <w:tcW w:w="1383" w:type="dxa"/>
            <w:tcBorders>
              <w:top w:val="single" w:sz="4" w:space="0" w:color="auto"/>
              <w:left w:val="nil"/>
              <w:bottom w:val="nil"/>
              <w:right w:val="nil"/>
            </w:tcBorders>
          </w:tcPr>
          <w:p w14:paraId="00CEB38C" w14:textId="5B753B0E" w:rsidR="008F4381" w:rsidRPr="00797E19" w:rsidRDefault="008F4381" w:rsidP="002F7043">
            <w:pPr>
              <w:spacing w:line="360" w:lineRule="auto"/>
              <w:jc w:val="both"/>
              <w:rPr>
                <w:rFonts w:ascii="Times New Roman" w:hAnsi="Times New Roman" w:cs="Times New Roman"/>
                <w:i/>
                <w:iCs/>
                <w:sz w:val="24"/>
                <w:szCs w:val="24"/>
              </w:rPr>
            </w:pPr>
            <w:r w:rsidRPr="00797E19">
              <w:rPr>
                <w:rFonts w:ascii="Times New Roman" w:hAnsi="Times New Roman" w:cs="Times New Roman"/>
                <w:i/>
                <w:iCs/>
                <w:sz w:val="24"/>
                <w:szCs w:val="24"/>
              </w:rPr>
              <w:t>Intellectual</w:t>
            </w:r>
          </w:p>
        </w:tc>
        <w:tc>
          <w:tcPr>
            <w:tcW w:w="2941" w:type="dxa"/>
            <w:gridSpan w:val="2"/>
            <w:tcBorders>
              <w:top w:val="single" w:sz="4" w:space="0" w:color="auto"/>
              <w:left w:val="nil"/>
              <w:bottom w:val="nil"/>
              <w:right w:val="nil"/>
            </w:tcBorders>
          </w:tcPr>
          <w:p w14:paraId="3861D170" w14:textId="77777777" w:rsidR="008F4381" w:rsidRPr="00797E19" w:rsidRDefault="008F438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Individu memiliki frekuensi berpikir tentang masalah agama</w:t>
            </w:r>
          </w:p>
          <w:p w14:paraId="3F173BDD" w14:textId="7B7E53CD" w:rsidR="008F4381" w:rsidRPr="00797E19" w:rsidRDefault="008F4381" w:rsidP="002F7043">
            <w:pPr>
              <w:spacing w:line="360" w:lineRule="auto"/>
              <w:jc w:val="both"/>
              <w:rPr>
                <w:rFonts w:ascii="Times New Roman" w:hAnsi="Times New Roman" w:cs="Times New Roman"/>
                <w:sz w:val="24"/>
                <w:szCs w:val="24"/>
              </w:rPr>
            </w:pPr>
          </w:p>
        </w:tc>
        <w:tc>
          <w:tcPr>
            <w:tcW w:w="1089" w:type="dxa"/>
            <w:tcBorders>
              <w:top w:val="single" w:sz="4" w:space="0" w:color="auto"/>
              <w:left w:val="nil"/>
              <w:bottom w:val="nil"/>
              <w:right w:val="nil"/>
            </w:tcBorders>
          </w:tcPr>
          <w:p w14:paraId="79606FED" w14:textId="783F5BC7" w:rsidR="008F4381" w:rsidRPr="00797E19" w:rsidRDefault="008F4381" w:rsidP="002F704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Borders>
              <w:top w:val="single" w:sz="4" w:space="0" w:color="auto"/>
              <w:left w:val="nil"/>
              <w:bottom w:val="nil"/>
              <w:right w:val="nil"/>
            </w:tcBorders>
          </w:tcPr>
          <w:p w14:paraId="43B6F891" w14:textId="7C1BB26D" w:rsidR="008F4381" w:rsidRDefault="008F4381" w:rsidP="002F7043">
            <w:pPr>
              <w:spacing w:line="360" w:lineRule="auto"/>
              <w:jc w:val="both"/>
              <w:rPr>
                <w:rFonts w:ascii="Times New Roman" w:hAnsi="Times New Roman" w:cs="Times New Roman"/>
                <w:sz w:val="24"/>
                <w:szCs w:val="24"/>
              </w:rPr>
            </w:pPr>
            <w:r w:rsidRPr="0056549B">
              <w:rPr>
                <w:rFonts w:ascii="Times New Roman" w:hAnsi="Times New Roman" w:cs="Times New Roman"/>
                <w:sz w:val="24"/>
                <w:szCs w:val="24"/>
              </w:rPr>
              <w:t>Saya sering berpikir/mempelajari tentang topik-topik keagamaan</w:t>
            </w:r>
          </w:p>
        </w:tc>
      </w:tr>
      <w:tr w:rsidR="008F4381" w:rsidRPr="00797E19" w14:paraId="359351AF" w14:textId="5D6AA552" w:rsidTr="008F4381">
        <w:trPr>
          <w:trHeight w:val="248"/>
        </w:trPr>
        <w:tc>
          <w:tcPr>
            <w:tcW w:w="616" w:type="dxa"/>
            <w:tcBorders>
              <w:top w:val="nil"/>
              <w:left w:val="nil"/>
              <w:bottom w:val="nil"/>
              <w:right w:val="nil"/>
            </w:tcBorders>
          </w:tcPr>
          <w:p w14:paraId="7CDB2F3C" w14:textId="77777777" w:rsidR="008F4381" w:rsidRPr="00797E19" w:rsidRDefault="008F4381"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2.</w:t>
            </w:r>
          </w:p>
        </w:tc>
        <w:tc>
          <w:tcPr>
            <w:tcW w:w="1383" w:type="dxa"/>
            <w:tcBorders>
              <w:top w:val="nil"/>
              <w:left w:val="nil"/>
              <w:bottom w:val="nil"/>
              <w:right w:val="nil"/>
            </w:tcBorders>
          </w:tcPr>
          <w:p w14:paraId="7FB003BC" w14:textId="6A9914DD" w:rsidR="008F4381" w:rsidRPr="00797E19" w:rsidRDefault="008F4381" w:rsidP="002F7043">
            <w:pPr>
              <w:spacing w:line="360" w:lineRule="auto"/>
              <w:jc w:val="both"/>
              <w:rPr>
                <w:rFonts w:ascii="Times New Roman" w:hAnsi="Times New Roman" w:cs="Times New Roman"/>
                <w:i/>
                <w:sz w:val="24"/>
                <w:szCs w:val="24"/>
              </w:rPr>
            </w:pPr>
            <w:r w:rsidRPr="00797E19">
              <w:rPr>
                <w:rFonts w:ascii="Times New Roman" w:hAnsi="Times New Roman" w:cs="Times New Roman"/>
                <w:i/>
                <w:sz w:val="24"/>
                <w:szCs w:val="24"/>
              </w:rPr>
              <w:t>Ideology</w:t>
            </w:r>
          </w:p>
        </w:tc>
        <w:tc>
          <w:tcPr>
            <w:tcW w:w="2941" w:type="dxa"/>
            <w:gridSpan w:val="2"/>
            <w:tcBorders>
              <w:top w:val="nil"/>
              <w:left w:val="nil"/>
              <w:bottom w:val="nil"/>
              <w:right w:val="nil"/>
            </w:tcBorders>
          </w:tcPr>
          <w:p w14:paraId="47A32D5A" w14:textId="77777777" w:rsidR="008F4381" w:rsidRPr="00797E19" w:rsidRDefault="008F438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Individu fokus hanya pada aspek masuk akal dari keberadaan realitas transenden,</w:t>
            </w:r>
          </w:p>
          <w:p w14:paraId="03F56F0C" w14:textId="1BAC9A2B" w:rsidR="008F4381" w:rsidRPr="00797E19" w:rsidRDefault="008F4381" w:rsidP="002F7043">
            <w:pPr>
              <w:spacing w:line="360" w:lineRule="auto"/>
              <w:jc w:val="both"/>
              <w:rPr>
                <w:rFonts w:ascii="Times New Roman" w:hAnsi="Times New Roman" w:cs="Times New Roman"/>
                <w:sz w:val="24"/>
                <w:szCs w:val="24"/>
              </w:rPr>
            </w:pPr>
          </w:p>
        </w:tc>
        <w:tc>
          <w:tcPr>
            <w:tcW w:w="1089" w:type="dxa"/>
            <w:tcBorders>
              <w:top w:val="nil"/>
              <w:left w:val="nil"/>
              <w:bottom w:val="nil"/>
              <w:right w:val="nil"/>
            </w:tcBorders>
          </w:tcPr>
          <w:p w14:paraId="79B1D05C" w14:textId="31B0E638" w:rsidR="008F4381" w:rsidRPr="00797E19" w:rsidRDefault="008F4381" w:rsidP="002F704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Borders>
              <w:top w:val="nil"/>
              <w:left w:val="nil"/>
              <w:bottom w:val="nil"/>
              <w:right w:val="nil"/>
            </w:tcBorders>
          </w:tcPr>
          <w:p w14:paraId="5F55220A" w14:textId="2EDB73E1" w:rsidR="008F4381" w:rsidRDefault="008F4381" w:rsidP="002F7043">
            <w:pPr>
              <w:spacing w:line="360" w:lineRule="auto"/>
              <w:jc w:val="both"/>
              <w:rPr>
                <w:rFonts w:ascii="Times New Roman" w:hAnsi="Times New Roman" w:cs="Times New Roman"/>
                <w:sz w:val="24"/>
                <w:szCs w:val="24"/>
              </w:rPr>
            </w:pPr>
            <w:r w:rsidRPr="0056549B">
              <w:rPr>
                <w:rFonts w:ascii="Times New Roman" w:hAnsi="Times New Roman" w:cs="Times New Roman"/>
                <w:sz w:val="24"/>
                <w:szCs w:val="24"/>
              </w:rPr>
              <w:t>Saya percaya pada bukti-bukti kekuasaan Tuhan</w:t>
            </w:r>
          </w:p>
        </w:tc>
      </w:tr>
      <w:tr w:rsidR="008F4381" w:rsidRPr="00797E19" w14:paraId="01FD3B3A" w14:textId="6007BF02" w:rsidTr="008F4381">
        <w:trPr>
          <w:trHeight w:val="257"/>
        </w:trPr>
        <w:tc>
          <w:tcPr>
            <w:tcW w:w="616" w:type="dxa"/>
            <w:tcBorders>
              <w:top w:val="nil"/>
              <w:left w:val="nil"/>
              <w:bottom w:val="nil"/>
              <w:right w:val="nil"/>
            </w:tcBorders>
          </w:tcPr>
          <w:p w14:paraId="6FB16E94" w14:textId="77777777" w:rsidR="008F4381" w:rsidRPr="00797E19" w:rsidRDefault="008F4381" w:rsidP="002F7043">
            <w:pPr>
              <w:spacing w:line="360" w:lineRule="auto"/>
              <w:jc w:val="center"/>
              <w:rPr>
                <w:rFonts w:ascii="Times New Roman" w:hAnsi="Times New Roman" w:cs="Times New Roman"/>
                <w:sz w:val="24"/>
                <w:szCs w:val="24"/>
              </w:rPr>
            </w:pPr>
            <w:r w:rsidRPr="00797E19">
              <w:rPr>
                <w:rFonts w:ascii="Times New Roman" w:hAnsi="Times New Roman" w:cs="Times New Roman"/>
                <w:iCs/>
                <w:sz w:val="24"/>
                <w:szCs w:val="24"/>
              </w:rPr>
              <w:t>3.</w:t>
            </w:r>
          </w:p>
        </w:tc>
        <w:tc>
          <w:tcPr>
            <w:tcW w:w="1383" w:type="dxa"/>
            <w:tcBorders>
              <w:top w:val="nil"/>
              <w:left w:val="nil"/>
              <w:bottom w:val="nil"/>
              <w:right w:val="nil"/>
            </w:tcBorders>
          </w:tcPr>
          <w:p w14:paraId="6FA0301F" w14:textId="1FEE08C3" w:rsidR="008F4381" w:rsidRPr="00797E19" w:rsidRDefault="008F4381" w:rsidP="002F7043">
            <w:pPr>
              <w:spacing w:line="360" w:lineRule="auto"/>
              <w:jc w:val="both"/>
              <w:rPr>
                <w:rFonts w:ascii="Times New Roman" w:hAnsi="Times New Roman" w:cs="Times New Roman"/>
                <w:i/>
                <w:sz w:val="24"/>
                <w:szCs w:val="24"/>
              </w:rPr>
            </w:pPr>
            <w:r w:rsidRPr="00797E19">
              <w:rPr>
                <w:rFonts w:ascii="Times New Roman" w:hAnsi="Times New Roman" w:cs="Times New Roman"/>
                <w:i/>
                <w:sz w:val="24"/>
                <w:szCs w:val="24"/>
              </w:rPr>
              <w:t>Public Practice</w:t>
            </w:r>
          </w:p>
        </w:tc>
        <w:tc>
          <w:tcPr>
            <w:tcW w:w="2941" w:type="dxa"/>
            <w:gridSpan w:val="2"/>
            <w:tcBorders>
              <w:top w:val="nil"/>
              <w:left w:val="nil"/>
              <w:bottom w:val="nil"/>
              <w:right w:val="nil"/>
            </w:tcBorders>
          </w:tcPr>
          <w:p w14:paraId="6A520930" w14:textId="77777777" w:rsidR="008F4381" w:rsidRPr="00797E19" w:rsidRDefault="008F438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Individu memiliki pola-pola aksi dan sebagai rasa memiliki terhadap tubuh sosial tertentu serta imajinasi transendensi tertentu yang diritualkan.</w:t>
            </w:r>
          </w:p>
          <w:p w14:paraId="6F62FD69" w14:textId="29B39B1A" w:rsidR="008F4381" w:rsidRPr="00797E19" w:rsidRDefault="008F4381" w:rsidP="002F7043">
            <w:pPr>
              <w:spacing w:line="360" w:lineRule="auto"/>
              <w:jc w:val="both"/>
              <w:rPr>
                <w:rFonts w:ascii="Times New Roman" w:hAnsi="Times New Roman" w:cs="Times New Roman"/>
                <w:sz w:val="24"/>
                <w:szCs w:val="24"/>
              </w:rPr>
            </w:pPr>
          </w:p>
        </w:tc>
        <w:tc>
          <w:tcPr>
            <w:tcW w:w="1089" w:type="dxa"/>
            <w:tcBorders>
              <w:top w:val="nil"/>
              <w:left w:val="nil"/>
              <w:bottom w:val="nil"/>
              <w:right w:val="nil"/>
            </w:tcBorders>
          </w:tcPr>
          <w:p w14:paraId="43A09191" w14:textId="7ACE6BA2" w:rsidR="008F4381" w:rsidRPr="00797E19" w:rsidRDefault="008F4381" w:rsidP="002F704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2" w:type="dxa"/>
            <w:tcBorders>
              <w:top w:val="nil"/>
              <w:left w:val="nil"/>
              <w:bottom w:val="nil"/>
              <w:right w:val="nil"/>
            </w:tcBorders>
          </w:tcPr>
          <w:p w14:paraId="2437A6B7" w14:textId="4F1EDAC3" w:rsidR="008F4381" w:rsidRDefault="008F4381" w:rsidP="002F7043">
            <w:pPr>
              <w:spacing w:line="360" w:lineRule="auto"/>
              <w:jc w:val="both"/>
              <w:rPr>
                <w:rFonts w:ascii="Times New Roman" w:hAnsi="Times New Roman" w:cs="Times New Roman"/>
                <w:sz w:val="24"/>
                <w:szCs w:val="24"/>
              </w:rPr>
            </w:pPr>
            <w:r w:rsidRPr="0056549B">
              <w:rPr>
                <w:rFonts w:ascii="Times New Roman" w:hAnsi="Times New Roman" w:cs="Times New Roman"/>
                <w:sz w:val="24"/>
                <w:szCs w:val="24"/>
              </w:rPr>
              <w:t>Saya sering berpatisipasi dalam aktivitas keagamaan  di masyarakat</w:t>
            </w:r>
          </w:p>
        </w:tc>
      </w:tr>
      <w:tr w:rsidR="008F4381" w:rsidRPr="00797E19" w14:paraId="6E12CF69" w14:textId="06037F0B" w:rsidTr="008F4381">
        <w:trPr>
          <w:trHeight w:val="257"/>
        </w:trPr>
        <w:tc>
          <w:tcPr>
            <w:tcW w:w="616" w:type="dxa"/>
            <w:tcBorders>
              <w:top w:val="nil"/>
              <w:left w:val="nil"/>
              <w:bottom w:val="nil"/>
              <w:right w:val="nil"/>
            </w:tcBorders>
          </w:tcPr>
          <w:p w14:paraId="6AD5C17C" w14:textId="77777777" w:rsidR="008F4381" w:rsidRPr="00797E19" w:rsidRDefault="008F4381" w:rsidP="002F7043">
            <w:pPr>
              <w:spacing w:line="360" w:lineRule="auto"/>
              <w:jc w:val="center"/>
              <w:rPr>
                <w:rFonts w:ascii="Times New Roman" w:hAnsi="Times New Roman" w:cs="Times New Roman"/>
                <w:iCs/>
                <w:sz w:val="24"/>
                <w:szCs w:val="24"/>
              </w:rPr>
            </w:pPr>
            <w:r w:rsidRPr="00797E19">
              <w:rPr>
                <w:rFonts w:ascii="Times New Roman" w:hAnsi="Times New Roman" w:cs="Times New Roman"/>
                <w:iCs/>
                <w:sz w:val="24"/>
                <w:szCs w:val="24"/>
              </w:rPr>
              <w:t>4</w:t>
            </w:r>
          </w:p>
        </w:tc>
        <w:tc>
          <w:tcPr>
            <w:tcW w:w="1383" w:type="dxa"/>
            <w:tcBorders>
              <w:top w:val="nil"/>
              <w:left w:val="nil"/>
              <w:bottom w:val="nil"/>
              <w:right w:val="nil"/>
            </w:tcBorders>
          </w:tcPr>
          <w:p w14:paraId="256CB2B4" w14:textId="48BE8A64" w:rsidR="008F4381" w:rsidRPr="00797E19" w:rsidRDefault="008F4381" w:rsidP="002F7043">
            <w:pPr>
              <w:spacing w:line="360" w:lineRule="auto"/>
              <w:jc w:val="both"/>
              <w:rPr>
                <w:rFonts w:ascii="Times New Roman" w:hAnsi="Times New Roman" w:cs="Times New Roman"/>
                <w:i/>
                <w:iCs/>
                <w:sz w:val="24"/>
                <w:szCs w:val="24"/>
              </w:rPr>
            </w:pPr>
            <w:r w:rsidRPr="00797E19">
              <w:rPr>
                <w:rFonts w:ascii="Times New Roman" w:hAnsi="Times New Roman" w:cs="Times New Roman"/>
                <w:i/>
                <w:iCs/>
                <w:sz w:val="24"/>
                <w:szCs w:val="24"/>
              </w:rPr>
              <w:t>Private Practice</w:t>
            </w:r>
          </w:p>
        </w:tc>
        <w:tc>
          <w:tcPr>
            <w:tcW w:w="2941" w:type="dxa"/>
            <w:gridSpan w:val="2"/>
            <w:tcBorders>
              <w:top w:val="nil"/>
              <w:left w:val="nil"/>
              <w:bottom w:val="nil"/>
              <w:right w:val="nil"/>
            </w:tcBorders>
          </w:tcPr>
          <w:p w14:paraId="2F9088A0" w14:textId="77777777" w:rsidR="008F4381" w:rsidRPr="00797E19" w:rsidRDefault="008F4381" w:rsidP="002F7043">
            <w:pPr>
              <w:autoSpaceDE w:val="0"/>
              <w:autoSpaceDN w:val="0"/>
              <w:adjustRightInd w:val="0"/>
              <w:spacing w:line="360" w:lineRule="auto"/>
              <w:rPr>
                <w:rFonts w:ascii="Times New Roman" w:hAnsi="Times New Roman" w:cs="Times New Roman"/>
                <w:sz w:val="24"/>
                <w:szCs w:val="24"/>
              </w:rPr>
            </w:pPr>
            <w:r w:rsidRPr="00797E19">
              <w:rPr>
                <w:rFonts w:ascii="Times New Roman" w:hAnsi="Times New Roman" w:cs="Times New Roman"/>
                <w:sz w:val="24"/>
                <w:szCs w:val="24"/>
              </w:rPr>
              <w:t>Individu memiliki pola tindakan dan gaya pengabdian pribadi pada transendensi.</w:t>
            </w:r>
          </w:p>
          <w:p w14:paraId="4E9EB4C4" w14:textId="683760FC" w:rsidR="008F4381" w:rsidRPr="00797E19" w:rsidRDefault="008F4381" w:rsidP="002F7043">
            <w:pPr>
              <w:autoSpaceDE w:val="0"/>
              <w:autoSpaceDN w:val="0"/>
              <w:adjustRightInd w:val="0"/>
              <w:spacing w:line="360" w:lineRule="auto"/>
              <w:rPr>
                <w:rFonts w:ascii="Times New Roman" w:hAnsi="Times New Roman" w:cs="Times New Roman"/>
                <w:sz w:val="24"/>
                <w:szCs w:val="24"/>
                <w:lang w:val="id-ID"/>
              </w:rPr>
            </w:pPr>
          </w:p>
        </w:tc>
        <w:tc>
          <w:tcPr>
            <w:tcW w:w="1089" w:type="dxa"/>
            <w:tcBorders>
              <w:top w:val="nil"/>
              <w:left w:val="nil"/>
              <w:bottom w:val="nil"/>
              <w:right w:val="nil"/>
            </w:tcBorders>
          </w:tcPr>
          <w:p w14:paraId="39899480" w14:textId="5C042108" w:rsidR="008F4381" w:rsidRPr="00797E19" w:rsidRDefault="008F4381" w:rsidP="002F704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42" w:type="dxa"/>
            <w:tcBorders>
              <w:top w:val="nil"/>
              <w:left w:val="nil"/>
              <w:bottom w:val="nil"/>
              <w:right w:val="nil"/>
            </w:tcBorders>
          </w:tcPr>
          <w:p w14:paraId="4F2D8430" w14:textId="1A5878C7" w:rsidR="008F4381" w:rsidRDefault="008F4381" w:rsidP="002F7043">
            <w:pPr>
              <w:spacing w:line="360" w:lineRule="auto"/>
              <w:jc w:val="both"/>
              <w:rPr>
                <w:rFonts w:ascii="Times New Roman" w:hAnsi="Times New Roman" w:cs="Times New Roman"/>
                <w:sz w:val="24"/>
                <w:szCs w:val="24"/>
              </w:rPr>
            </w:pPr>
            <w:r w:rsidRPr="0056549B">
              <w:rPr>
                <w:rFonts w:ascii="Times New Roman" w:hAnsi="Times New Roman" w:cs="Times New Roman"/>
                <w:sz w:val="24"/>
                <w:szCs w:val="24"/>
              </w:rPr>
              <w:t>Saya sering melaksanakan shalat wajib dan shalat sunnah</w:t>
            </w:r>
          </w:p>
        </w:tc>
      </w:tr>
      <w:tr w:rsidR="008F4381" w:rsidRPr="00797E19" w14:paraId="48631E39" w14:textId="20351250" w:rsidTr="008F4381">
        <w:trPr>
          <w:trHeight w:val="257"/>
        </w:trPr>
        <w:tc>
          <w:tcPr>
            <w:tcW w:w="616" w:type="dxa"/>
            <w:tcBorders>
              <w:top w:val="nil"/>
              <w:left w:val="nil"/>
              <w:bottom w:val="single" w:sz="4" w:space="0" w:color="auto"/>
              <w:right w:val="nil"/>
            </w:tcBorders>
          </w:tcPr>
          <w:p w14:paraId="62ABD1F9" w14:textId="77777777" w:rsidR="008F4381" w:rsidRPr="00797E19" w:rsidRDefault="008F4381" w:rsidP="002F7043">
            <w:pPr>
              <w:spacing w:line="360" w:lineRule="auto"/>
              <w:jc w:val="center"/>
              <w:rPr>
                <w:rFonts w:ascii="Times New Roman" w:hAnsi="Times New Roman" w:cs="Times New Roman"/>
                <w:iCs/>
                <w:sz w:val="24"/>
                <w:szCs w:val="24"/>
              </w:rPr>
            </w:pPr>
            <w:r w:rsidRPr="00797E19">
              <w:rPr>
                <w:rFonts w:ascii="Times New Roman" w:hAnsi="Times New Roman" w:cs="Times New Roman"/>
                <w:iCs/>
                <w:sz w:val="24"/>
                <w:szCs w:val="24"/>
              </w:rPr>
              <w:t>5</w:t>
            </w:r>
          </w:p>
        </w:tc>
        <w:tc>
          <w:tcPr>
            <w:tcW w:w="1383" w:type="dxa"/>
            <w:tcBorders>
              <w:top w:val="nil"/>
              <w:left w:val="nil"/>
              <w:bottom w:val="single" w:sz="4" w:space="0" w:color="auto"/>
              <w:right w:val="nil"/>
            </w:tcBorders>
          </w:tcPr>
          <w:p w14:paraId="74A32DC6" w14:textId="4D86E911" w:rsidR="008F4381" w:rsidRPr="00797E19" w:rsidRDefault="008F4381" w:rsidP="002F7043">
            <w:pPr>
              <w:spacing w:line="360" w:lineRule="auto"/>
              <w:jc w:val="both"/>
              <w:rPr>
                <w:rFonts w:ascii="Times New Roman" w:hAnsi="Times New Roman" w:cs="Times New Roman"/>
                <w:i/>
                <w:iCs/>
                <w:sz w:val="24"/>
                <w:szCs w:val="24"/>
              </w:rPr>
            </w:pPr>
            <w:r w:rsidRPr="00797E19">
              <w:rPr>
                <w:rFonts w:ascii="Times New Roman" w:hAnsi="Times New Roman" w:cs="Times New Roman"/>
                <w:i/>
                <w:iCs/>
                <w:sz w:val="24"/>
                <w:szCs w:val="24"/>
              </w:rPr>
              <w:t>Religious Experience</w:t>
            </w:r>
          </w:p>
        </w:tc>
        <w:tc>
          <w:tcPr>
            <w:tcW w:w="2941" w:type="dxa"/>
            <w:gridSpan w:val="2"/>
            <w:tcBorders>
              <w:top w:val="nil"/>
              <w:left w:val="nil"/>
              <w:bottom w:val="single" w:sz="4" w:space="0" w:color="auto"/>
              <w:right w:val="nil"/>
            </w:tcBorders>
          </w:tcPr>
          <w:p w14:paraId="6A4D0AE4" w14:textId="59EBA129" w:rsidR="008F4381" w:rsidRPr="00797E19" w:rsidRDefault="008F4381" w:rsidP="002F7043">
            <w:pPr>
              <w:autoSpaceDE w:val="0"/>
              <w:autoSpaceDN w:val="0"/>
              <w:adjustRightInd w:val="0"/>
              <w:spacing w:line="360" w:lineRule="auto"/>
              <w:jc w:val="both"/>
              <w:rPr>
                <w:rFonts w:ascii="Times New Roman" w:hAnsi="Times New Roman" w:cs="Times New Roman"/>
                <w:sz w:val="24"/>
                <w:szCs w:val="24"/>
                <w:lang w:val="id-ID"/>
              </w:rPr>
            </w:pPr>
            <w:r w:rsidRPr="00797E19">
              <w:rPr>
                <w:rFonts w:ascii="Times New Roman" w:hAnsi="Times New Roman" w:cs="Times New Roman"/>
                <w:sz w:val="24"/>
                <w:szCs w:val="24"/>
              </w:rPr>
              <w:t>Individu memiliki pola persepsi keagamaan dan sebagai tubuh pengalaman dan perasaan keagamaan.</w:t>
            </w:r>
          </w:p>
        </w:tc>
        <w:tc>
          <w:tcPr>
            <w:tcW w:w="1089" w:type="dxa"/>
            <w:tcBorders>
              <w:top w:val="nil"/>
              <w:left w:val="nil"/>
              <w:bottom w:val="single" w:sz="4" w:space="0" w:color="auto"/>
              <w:right w:val="nil"/>
            </w:tcBorders>
          </w:tcPr>
          <w:p w14:paraId="28A7CCA8" w14:textId="2574216D" w:rsidR="008F4381" w:rsidRPr="00797E19" w:rsidRDefault="008F4381" w:rsidP="002F704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42" w:type="dxa"/>
            <w:tcBorders>
              <w:top w:val="nil"/>
              <w:left w:val="nil"/>
              <w:bottom w:val="single" w:sz="4" w:space="0" w:color="auto"/>
              <w:right w:val="nil"/>
            </w:tcBorders>
          </w:tcPr>
          <w:p w14:paraId="2F0C379E" w14:textId="0D93EEED" w:rsidR="008F4381" w:rsidRDefault="008F4381" w:rsidP="002F7043">
            <w:pPr>
              <w:spacing w:line="360" w:lineRule="auto"/>
              <w:jc w:val="both"/>
              <w:rPr>
                <w:rFonts w:ascii="Times New Roman" w:hAnsi="Times New Roman" w:cs="Times New Roman"/>
                <w:sz w:val="24"/>
                <w:szCs w:val="24"/>
              </w:rPr>
            </w:pPr>
            <w:r w:rsidRPr="0056549B">
              <w:rPr>
                <w:rFonts w:ascii="Times New Roman" w:hAnsi="Times New Roman" w:cs="Times New Roman"/>
                <w:sz w:val="24"/>
                <w:szCs w:val="24"/>
              </w:rPr>
              <w:t>Saya sering mengalami situasi di mana saya merasakan ada campur tangan Tuhan dalam kehidupan saya</w:t>
            </w:r>
          </w:p>
        </w:tc>
      </w:tr>
    </w:tbl>
    <w:p w14:paraId="22B599FE" w14:textId="77777777" w:rsidR="00E47B0E" w:rsidRPr="00797E19" w:rsidRDefault="00E47B0E" w:rsidP="002F7043">
      <w:pPr>
        <w:spacing w:line="360" w:lineRule="auto"/>
        <w:rPr>
          <w:sz w:val="24"/>
          <w:szCs w:val="24"/>
        </w:rPr>
      </w:pPr>
    </w:p>
    <w:p w14:paraId="6096F0A2" w14:textId="10B7D604" w:rsidR="0007198D" w:rsidRPr="00262A11" w:rsidRDefault="00262A11" w:rsidP="00262A11">
      <w:pPr>
        <w:pStyle w:val="Heading2"/>
        <w:spacing w:after="240" w:line="360" w:lineRule="auto"/>
      </w:pPr>
      <w:bookmarkStart w:id="87" w:name="_Toc51596597"/>
      <w:r w:rsidRPr="00262A11">
        <w:t xml:space="preserve">3.5 </w:t>
      </w:r>
      <w:r w:rsidR="00AA7EEC" w:rsidRPr="00262A11">
        <w:t>Pengujian Validitas Alat Ukur</w:t>
      </w:r>
      <w:bookmarkEnd w:id="87"/>
    </w:p>
    <w:p w14:paraId="6297FDD3" w14:textId="62432016" w:rsidR="0007198D" w:rsidRPr="00797E19" w:rsidRDefault="000E78BC" w:rsidP="002F7043">
      <w:pPr>
        <w:pStyle w:val="BodyText"/>
        <w:tabs>
          <w:tab w:val="left" w:pos="90"/>
        </w:tabs>
        <w:spacing w:line="360" w:lineRule="auto"/>
        <w:jc w:val="both"/>
      </w:pPr>
      <w:r>
        <w:rPr>
          <w:spacing w:val="-10"/>
          <w:lang w:val="id-ID"/>
        </w:rPr>
        <w:tab/>
      </w:r>
      <w:r>
        <w:rPr>
          <w:spacing w:val="-10"/>
          <w:lang w:val="id-ID"/>
        </w:rPr>
        <w:tab/>
      </w:r>
      <w:r w:rsidR="0007198D" w:rsidRPr="00797E19">
        <w:rPr>
          <w:spacing w:val="-10"/>
        </w:rPr>
        <w:t xml:space="preserve">Untuk menguji </w:t>
      </w:r>
      <w:r w:rsidR="0007198D" w:rsidRPr="00797E19">
        <w:rPr>
          <w:spacing w:val="-9"/>
        </w:rPr>
        <w:t xml:space="preserve">validitas </w:t>
      </w:r>
      <w:r w:rsidR="0007198D" w:rsidRPr="00797E19">
        <w:rPr>
          <w:spacing w:val="-7"/>
        </w:rPr>
        <w:t xml:space="preserve">alat </w:t>
      </w:r>
      <w:r w:rsidR="0007198D" w:rsidRPr="00797E19">
        <w:rPr>
          <w:spacing w:val="-8"/>
        </w:rPr>
        <w:t xml:space="preserve">ukur </w:t>
      </w:r>
      <w:r w:rsidR="0007198D" w:rsidRPr="00797E19">
        <w:rPr>
          <w:spacing w:val="-9"/>
        </w:rPr>
        <w:t xml:space="preserve">yang </w:t>
      </w:r>
      <w:r w:rsidR="0007198D" w:rsidRPr="00797E19">
        <w:rPr>
          <w:spacing w:val="-7"/>
        </w:rPr>
        <w:t xml:space="preserve">digunakan </w:t>
      </w:r>
      <w:r w:rsidR="0007198D" w:rsidRPr="00797E19">
        <w:rPr>
          <w:spacing w:val="-6"/>
        </w:rPr>
        <w:t xml:space="preserve">dalam </w:t>
      </w:r>
      <w:r w:rsidR="0007198D" w:rsidRPr="00797E19">
        <w:rPr>
          <w:spacing w:val="-7"/>
        </w:rPr>
        <w:t xml:space="preserve">penelitian </w:t>
      </w:r>
      <w:r w:rsidR="0007198D" w:rsidRPr="00797E19">
        <w:rPr>
          <w:spacing w:val="-15"/>
        </w:rPr>
        <w:t xml:space="preserve">ini, </w:t>
      </w:r>
      <w:r w:rsidR="0007198D" w:rsidRPr="00797E19">
        <w:rPr>
          <w:spacing w:val="-3"/>
        </w:rPr>
        <w:t xml:space="preserve">penulis </w:t>
      </w:r>
      <w:r w:rsidR="0007198D" w:rsidRPr="00797E19">
        <w:rPr>
          <w:spacing w:val="-6"/>
        </w:rPr>
        <w:t>menggunakan</w:t>
      </w:r>
      <w:r w:rsidR="0007198D" w:rsidRPr="00797E19">
        <w:rPr>
          <w:spacing w:val="-6"/>
        </w:rPr>
        <w:tab/>
      </w:r>
      <w:r w:rsidR="0007198D" w:rsidRPr="00797E19">
        <w:rPr>
          <w:i/>
        </w:rPr>
        <w:t xml:space="preserve">Confirmatory Factor </w:t>
      </w:r>
      <w:r w:rsidR="0007198D" w:rsidRPr="00797E19">
        <w:rPr>
          <w:i/>
          <w:spacing w:val="-3"/>
        </w:rPr>
        <w:t xml:space="preserve">Analysis </w:t>
      </w:r>
      <w:r w:rsidR="0007198D" w:rsidRPr="00797E19">
        <w:t xml:space="preserve">(CFA) </w:t>
      </w:r>
      <w:r w:rsidR="0007198D" w:rsidRPr="00797E19">
        <w:rPr>
          <w:spacing w:val="-6"/>
        </w:rPr>
        <w:t xml:space="preserve">dengan </w:t>
      </w:r>
      <w:r w:rsidR="0007198D" w:rsidRPr="00797E19">
        <w:rPr>
          <w:spacing w:val="-4"/>
        </w:rPr>
        <w:t>mengoperasika</w:t>
      </w:r>
      <w:r w:rsidR="0007198D" w:rsidRPr="00797E19">
        <w:t>n</w:t>
      </w:r>
      <w:r w:rsidR="0007198D" w:rsidRPr="00797E19">
        <w:rPr>
          <w:spacing w:val="-6"/>
        </w:rPr>
        <w:t xml:space="preserve"> </w:t>
      </w:r>
      <w:r w:rsidR="0007198D" w:rsidRPr="00246755">
        <w:rPr>
          <w:i/>
          <w:spacing w:val="-6"/>
        </w:rPr>
        <w:t>software</w:t>
      </w:r>
      <w:r w:rsidR="0007198D" w:rsidRPr="00797E19">
        <w:rPr>
          <w:spacing w:val="-6"/>
        </w:rPr>
        <w:t xml:space="preserve"> </w:t>
      </w:r>
      <w:r w:rsidR="0007198D" w:rsidRPr="00797E19">
        <w:rPr>
          <w:spacing w:val="-8"/>
        </w:rPr>
        <w:t xml:space="preserve">Lisrel </w:t>
      </w:r>
      <w:r w:rsidR="0007198D" w:rsidRPr="00797E19">
        <w:t xml:space="preserve">8.7. </w:t>
      </w:r>
      <w:r w:rsidR="0007198D" w:rsidRPr="00797E19">
        <w:rPr>
          <w:spacing w:val="-9"/>
        </w:rPr>
        <w:t xml:space="preserve">Umar </w:t>
      </w:r>
      <w:r w:rsidR="0007198D" w:rsidRPr="00797E19">
        <w:t xml:space="preserve">(2012) </w:t>
      </w:r>
      <w:r w:rsidR="0007198D" w:rsidRPr="00797E19">
        <w:rPr>
          <w:spacing w:val="-6"/>
        </w:rPr>
        <w:t xml:space="preserve">menjelaskan </w:t>
      </w:r>
      <w:r w:rsidR="0037272E">
        <w:rPr>
          <w:spacing w:val="-8"/>
        </w:rPr>
        <w:t>langkah-</w:t>
      </w:r>
      <w:r w:rsidR="0007198D" w:rsidRPr="00797E19">
        <w:t xml:space="preserve">langkah </w:t>
      </w:r>
      <w:r w:rsidR="0007198D" w:rsidRPr="00797E19">
        <w:rPr>
          <w:spacing w:val="-9"/>
        </w:rPr>
        <w:t xml:space="preserve">yang </w:t>
      </w:r>
      <w:r w:rsidR="00246755">
        <w:t xml:space="preserve">dilakukan </w:t>
      </w:r>
      <w:r w:rsidR="0007198D" w:rsidRPr="00797E19">
        <w:rPr>
          <w:spacing w:val="-11"/>
        </w:rPr>
        <w:t xml:space="preserve">untuk </w:t>
      </w:r>
      <w:r w:rsidR="0007198D" w:rsidRPr="00797E19">
        <w:rPr>
          <w:spacing w:val="-5"/>
        </w:rPr>
        <w:t xml:space="preserve">mendapatkan </w:t>
      </w:r>
      <w:r w:rsidR="0007198D" w:rsidRPr="00797E19">
        <w:rPr>
          <w:spacing w:val="-9"/>
        </w:rPr>
        <w:t xml:space="preserve">kriteria hasil </w:t>
      </w:r>
      <w:r w:rsidR="0007198D" w:rsidRPr="00797E19">
        <w:t xml:space="preserve">CFA </w:t>
      </w:r>
      <w:r w:rsidR="0007198D" w:rsidRPr="00797E19">
        <w:rPr>
          <w:spacing w:val="-9"/>
        </w:rPr>
        <w:t xml:space="preserve">yang </w:t>
      </w:r>
      <w:r w:rsidR="0007198D" w:rsidRPr="00797E19">
        <w:rPr>
          <w:spacing w:val="-6"/>
        </w:rPr>
        <w:t>baik</w:t>
      </w:r>
      <w:r w:rsidR="0007198D" w:rsidRPr="00797E19">
        <w:rPr>
          <w:spacing w:val="-14"/>
        </w:rPr>
        <w:t xml:space="preserve"> </w:t>
      </w:r>
      <w:r w:rsidR="0007198D" w:rsidRPr="00797E19">
        <w:rPr>
          <w:spacing w:val="-7"/>
        </w:rPr>
        <w:t>adalah:</w:t>
      </w:r>
    </w:p>
    <w:p w14:paraId="7BF172CC" w14:textId="5FAAD4A1" w:rsidR="0007198D" w:rsidRPr="00797E19" w:rsidRDefault="0007198D" w:rsidP="002F7043">
      <w:pPr>
        <w:pStyle w:val="ListParagraph"/>
        <w:widowControl w:val="0"/>
        <w:numPr>
          <w:ilvl w:val="0"/>
          <w:numId w:val="9"/>
        </w:numPr>
        <w:tabs>
          <w:tab w:val="left" w:pos="90"/>
          <w:tab w:val="left" w:pos="360"/>
        </w:tabs>
        <w:autoSpaceDE w:val="0"/>
        <w:autoSpaceDN w:val="0"/>
        <w:spacing w:before="152"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4"/>
          <w:sz w:val="24"/>
          <w:szCs w:val="24"/>
        </w:rPr>
        <w:t>Sebuah</w:t>
      </w:r>
      <w:r w:rsidRPr="00797E19">
        <w:rPr>
          <w:rFonts w:ascii="Times New Roman" w:hAnsi="Times New Roman" w:cs="Times New Roman"/>
          <w:spacing w:val="52"/>
          <w:sz w:val="24"/>
          <w:szCs w:val="24"/>
        </w:rPr>
        <w:t xml:space="preserve"> </w:t>
      </w:r>
      <w:r w:rsidRPr="00797E19">
        <w:rPr>
          <w:rFonts w:ascii="Times New Roman" w:hAnsi="Times New Roman" w:cs="Times New Roman"/>
          <w:spacing w:val="-4"/>
          <w:sz w:val="24"/>
          <w:szCs w:val="24"/>
        </w:rPr>
        <w:t>konsep</w:t>
      </w:r>
      <w:r w:rsidRPr="00797E19">
        <w:rPr>
          <w:rFonts w:ascii="Times New Roman" w:hAnsi="Times New Roman" w:cs="Times New Roman"/>
          <w:spacing w:val="52"/>
          <w:sz w:val="24"/>
          <w:szCs w:val="24"/>
        </w:rPr>
        <w:t xml:space="preserve"> </w:t>
      </w:r>
      <w:r w:rsidRPr="00797E19">
        <w:rPr>
          <w:rFonts w:ascii="Times New Roman" w:hAnsi="Times New Roman" w:cs="Times New Roman"/>
          <w:spacing w:val="-3"/>
          <w:sz w:val="24"/>
          <w:szCs w:val="24"/>
        </w:rPr>
        <w:t xml:space="preserve">atau </w:t>
      </w:r>
      <w:r w:rsidRPr="00797E19">
        <w:rPr>
          <w:rFonts w:ascii="Times New Roman" w:hAnsi="Times New Roman" w:cs="Times New Roman"/>
          <w:i/>
          <w:sz w:val="24"/>
          <w:szCs w:val="24"/>
        </w:rPr>
        <w:t xml:space="preserve">trait </w:t>
      </w:r>
      <w:r w:rsidRPr="00797E19">
        <w:rPr>
          <w:rFonts w:ascii="Times New Roman" w:hAnsi="Times New Roman" w:cs="Times New Roman"/>
          <w:spacing w:val="-4"/>
          <w:sz w:val="24"/>
          <w:szCs w:val="24"/>
        </w:rPr>
        <w:t>berupa</w:t>
      </w:r>
      <w:r w:rsidRPr="00797E19">
        <w:rPr>
          <w:rFonts w:ascii="Times New Roman" w:hAnsi="Times New Roman" w:cs="Times New Roman"/>
          <w:spacing w:val="52"/>
          <w:sz w:val="24"/>
          <w:szCs w:val="24"/>
        </w:rPr>
        <w:t xml:space="preserve"> </w:t>
      </w:r>
      <w:r w:rsidRPr="00797E19">
        <w:rPr>
          <w:rFonts w:ascii="Times New Roman" w:hAnsi="Times New Roman" w:cs="Times New Roman"/>
          <w:spacing w:val="-8"/>
          <w:sz w:val="24"/>
          <w:szCs w:val="24"/>
        </w:rPr>
        <w:t xml:space="preserve">kemampuan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6"/>
          <w:sz w:val="24"/>
          <w:szCs w:val="24"/>
        </w:rPr>
        <w:t xml:space="preserve">didefinisikan </w:t>
      </w:r>
      <w:r w:rsidRPr="00797E19">
        <w:rPr>
          <w:rFonts w:ascii="Times New Roman" w:hAnsi="Times New Roman" w:cs="Times New Roman"/>
          <w:spacing w:val="-3"/>
          <w:sz w:val="24"/>
          <w:szCs w:val="24"/>
        </w:rPr>
        <w:t xml:space="preserve">secara </w:t>
      </w:r>
      <w:r w:rsidRPr="00797E19">
        <w:rPr>
          <w:rFonts w:ascii="Times New Roman" w:hAnsi="Times New Roman" w:cs="Times New Roman"/>
          <w:spacing w:val="-5"/>
          <w:sz w:val="24"/>
          <w:szCs w:val="24"/>
        </w:rPr>
        <w:t xml:space="preserve">operasional </w:t>
      </w:r>
      <w:r w:rsidRPr="00797E19">
        <w:rPr>
          <w:rFonts w:ascii="Times New Roman" w:hAnsi="Times New Roman" w:cs="Times New Roman"/>
          <w:spacing w:val="-10"/>
          <w:sz w:val="24"/>
          <w:szCs w:val="24"/>
        </w:rPr>
        <w:t xml:space="preserve">sehingga </w:t>
      </w:r>
      <w:r w:rsidRPr="00797E19">
        <w:rPr>
          <w:rFonts w:ascii="Times New Roman" w:hAnsi="Times New Roman" w:cs="Times New Roman"/>
          <w:sz w:val="24"/>
          <w:szCs w:val="24"/>
        </w:rPr>
        <w:t xml:space="preserve">dapat </w:t>
      </w:r>
      <w:r w:rsidRPr="00797E19">
        <w:rPr>
          <w:rFonts w:ascii="Times New Roman" w:hAnsi="Times New Roman" w:cs="Times New Roman"/>
          <w:spacing w:val="-9"/>
          <w:sz w:val="24"/>
          <w:szCs w:val="24"/>
        </w:rPr>
        <w:t xml:space="preserve">disusun </w:t>
      </w:r>
      <w:r w:rsidR="00246755">
        <w:rPr>
          <w:rFonts w:ascii="Times New Roman" w:hAnsi="Times New Roman" w:cs="Times New Roman"/>
          <w:spacing w:val="-6"/>
          <w:sz w:val="24"/>
          <w:szCs w:val="24"/>
        </w:rPr>
        <w:t xml:space="preserve">pernyataan </w:t>
      </w:r>
      <w:r w:rsidR="00246755">
        <w:rPr>
          <w:rFonts w:ascii="Times New Roman" w:hAnsi="Times New Roman" w:cs="Times New Roman"/>
          <w:spacing w:val="-11"/>
          <w:sz w:val="24"/>
          <w:szCs w:val="24"/>
        </w:rPr>
        <w:t xml:space="preserve">untuk </w:t>
      </w:r>
      <w:r w:rsidR="00246755">
        <w:rPr>
          <w:rFonts w:ascii="Times New Roman" w:hAnsi="Times New Roman" w:cs="Times New Roman"/>
          <w:spacing w:val="-10"/>
          <w:sz w:val="24"/>
          <w:szCs w:val="24"/>
        </w:rPr>
        <w:t>mengukur</w:t>
      </w:r>
      <w:r w:rsidRPr="00797E19">
        <w:rPr>
          <w:rFonts w:ascii="Times New Roman" w:hAnsi="Times New Roman" w:cs="Times New Roman"/>
          <w:spacing w:val="6"/>
          <w:sz w:val="24"/>
          <w:szCs w:val="24"/>
        </w:rPr>
        <w:t xml:space="preserve">nya. </w:t>
      </w:r>
      <w:r w:rsidRPr="00797E19">
        <w:rPr>
          <w:rFonts w:ascii="Times New Roman" w:hAnsi="Times New Roman" w:cs="Times New Roman"/>
          <w:spacing w:val="-7"/>
          <w:sz w:val="24"/>
          <w:szCs w:val="24"/>
        </w:rPr>
        <w:t xml:space="preserve">Kemampuan </w:t>
      </w:r>
      <w:r w:rsidRPr="00797E19">
        <w:rPr>
          <w:rFonts w:ascii="Times New Roman" w:hAnsi="Times New Roman" w:cs="Times New Roman"/>
          <w:spacing w:val="-13"/>
          <w:sz w:val="24"/>
          <w:szCs w:val="24"/>
        </w:rPr>
        <w:t xml:space="preserve">ini </w:t>
      </w:r>
      <w:r w:rsidRPr="00797E19">
        <w:rPr>
          <w:rFonts w:ascii="Times New Roman" w:hAnsi="Times New Roman" w:cs="Times New Roman"/>
          <w:spacing w:val="-7"/>
          <w:sz w:val="24"/>
          <w:szCs w:val="24"/>
        </w:rPr>
        <w:t xml:space="preserve">disebut </w:t>
      </w:r>
      <w:r w:rsidRPr="00797E19">
        <w:rPr>
          <w:rFonts w:ascii="Times New Roman" w:hAnsi="Times New Roman" w:cs="Times New Roman"/>
          <w:spacing w:val="-5"/>
          <w:sz w:val="24"/>
          <w:szCs w:val="24"/>
        </w:rPr>
        <w:t xml:space="preserve">faktor, sedangkan </w:t>
      </w:r>
      <w:r w:rsidRPr="00797E19">
        <w:rPr>
          <w:rFonts w:ascii="Times New Roman" w:hAnsi="Times New Roman" w:cs="Times New Roman"/>
          <w:spacing w:val="-8"/>
          <w:sz w:val="24"/>
          <w:szCs w:val="24"/>
        </w:rPr>
        <w:t xml:space="preserve">pengukuran </w:t>
      </w:r>
      <w:r w:rsidRPr="00797E19">
        <w:rPr>
          <w:rFonts w:ascii="Times New Roman" w:hAnsi="Times New Roman" w:cs="Times New Roman"/>
          <w:spacing w:val="-5"/>
          <w:sz w:val="24"/>
          <w:szCs w:val="24"/>
        </w:rPr>
        <w:t xml:space="preserve">terhadap faktor </w:t>
      </w:r>
      <w:r w:rsidRPr="00797E19">
        <w:rPr>
          <w:rFonts w:ascii="Times New Roman" w:hAnsi="Times New Roman" w:cs="Times New Roman"/>
          <w:spacing w:val="-3"/>
          <w:sz w:val="24"/>
          <w:szCs w:val="24"/>
        </w:rPr>
        <w:t xml:space="preserve">ini </w:t>
      </w:r>
      <w:r w:rsidRPr="00797E19">
        <w:rPr>
          <w:rFonts w:ascii="Times New Roman" w:hAnsi="Times New Roman" w:cs="Times New Roman"/>
          <w:spacing w:val="-8"/>
          <w:sz w:val="24"/>
          <w:szCs w:val="24"/>
        </w:rPr>
        <w:t xml:space="preserve">dilakukan melalui </w:t>
      </w:r>
      <w:r w:rsidRPr="00797E19">
        <w:rPr>
          <w:rFonts w:ascii="Times New Roman" w:hAnsi="Times New Roman" w:cs="Times New Roman"/>
          <w:spacing w:val="-10"/>
          <w:sz w:val="24"/>
          <w:szCs w:val="24"/>
        </w:rPr>
        <w:t xml:space="preserve">analisis </w:t>
      </w:r>
      <w:r w:rsidRPr="00797E19">
        <w:rPr>
          <w:rFonts w:ascii="Times New Roman" w:hAnsi="Times New Roman" w:cs="Times New Roman"/>
          <w:spacing w:val="-5"/>
          <w:sz w:val="24"/>
          <w:szCs w:val="24"/>
        </w:rPr>
        <w:t xml:space="preserve">terhadap </w:t>
      </w:r>
      <w:r w:rsidRPr="00797E19">
        <w:rPr>
          <w:rFonts w:ascii="Times New Roman" w:hAnsi="Times New Roman" w:cs="Times New Roman"/>
          <w:spacing w:val="-2"/>
          <w:sz w:val="24"/>
          <w:szCs w:val="24"/>
        </w:rPr>
        <w:t>respon</w:t>
      </w:r>
      <w:r w:rsidR="00246755">
        <w:rPr>
          <w:rFonts w:ascii="Times New Roman" w:hAnsi="Times New Roman" w:cs="Times New Roman"/>
          <w:spacing w:val="-2"/>
          <w:sz w:val="24"/>
          <w:szCs w:val="24"/>
          <w:lang w:val="id-ID"/>
        </w:rPr>
        <w:t>s</w:t>
      </w:r>
      <w:r w:rsidRPr="00797E19">
        <w:rPr>
          <w:rFonts w:ascii="Times New Roman" w:hAnsi="Times New Roman" w:cs="Times New Roman"/>
          <w:spacing w:val="-2"/>
          <w:sz w:val="24"/>
          <w:szCs w:val="24"/>
        </w:rPr>
        <w:t xml:space="preserve"> </w:t>
      </w:r>
      <w:r w:rsidRPr="00797E19">
        <w:rPr>
          <w:rFonts w:ascii="Times New Roman" w:hAnsi="Times New Roman" w:cs="Times New Roman"/>
          <w:spacing w:val="-5"/>
          <w:sz w:val="24"/>
          <w:szCs w:val="24"/>
        </w:rPr>
        <w:t xml:space="preserve">(jawaban) </w:t>
      </w:r>
      <w:r w:rsidRPr="00797E19">
        <w:rPr>
          <w:rFonts w:ascii="Times New Roman" w:hAnsi="Times New Roman" w:cs="Times New Roman"/>
          <w:spacing w:val="-3"/>
          <w:sz w:val="24"/>
          <w:szCs w:val="24"/>
        </w:rPr>
        <w:t>atas</w:t>
      </w:r>
      <w:r w:rsidRPr="00797E19">
        <w:rPr>
          <w:rFonts w:ascii="Times New Roman" w:hAnsi="Times New Roman" w:cs="Times New Roman"/>
          <w:spacing w:val="14"/>
          <w:sz w:val="24"/>
          <w:szCs w:val="24"/>
        </w:rPr>
        <w:t xml:space="preserve"> </w:t>
      </w:r>
      <w:r w:rsidRPr="00797E19">
        <w:rPr>
          <w:rFonts w:ascii="Times New Roman" w:hAnsi="Times New Roman" w:cs="Times New Roman"/>
          <w:spacing w:val="-6"/>
          <w:sz w:val="24"/>
          <w:szCs w:val="24"/>
        </w:rPr>
        <w:t>item-itemnya.</w:t>
      </w:r>
    </w:p>
    <w:p w14:paraId="78CDF291" w14:textId="77777777" w:rsidR="0007198D" w:rsidRPr="00797E19" w:rsidRDefault="0007198D" w:rsidP="002F7043">
      <w:pPr>
        <w:pStyle w:val="ListParagraph"/>
        <w:widowControl w:val="0"/>
        <w:numPr>
          <w:ilvl w:val="0"/>
          <w:numId w:val="9"/>
        </w:numPr>
        <w:tabs>
          <w:tab w:val="left" w:pos="90"/>
          <w:tab w:val="left" w:pos="360"/>
        </w:tabs>
        <w:autoSpaceDE w:val="0"/>
        <w:autoSpaceDN w:val="0"/>
        <w:spacing w:before="3"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6"/>
          <w:sz w:val="24"/>
          <w:szCs w:val="24"/>
        </w:rPr>
        <w:t xml:space="preserve">Setiap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7"/>
          <w:sz w:val="24"/>
          <w:szCs w:val="24"/>
        </w:rPr>
        <w:t xml:space="preserve">diteorikan </w:t>
      </w:r>
      <w:r w:rsidRPr="00797E19">
        <w:rPr>
          <w:rFonts w:ascii="Times New Roman" w:hAnsi="Times New Roman" w:cs="Times New Roman"/>
          <w:spacing w:val="-10"/>
          <w:sz w:val="24"/>
          <w:szCs w:val="24"/>
        </w:rPr>
        <w:t xml:space="preserve">hanya mengukur </w:t>
      </w:r>
      <w:r w:rsidRPr="00797E19">
        <w:rPr>
          <w:rFonts w:ascii="Times New Roman" w:hAnsi="Times New Roman" w:cs="Times New Roman"/>
          <w:spacing w:val="-3"/>
          <w:sz w:val="24"/>
          <w:szCs w:val="24"/>
        </w:rPr>
        <w:t xml:space="preserve">atau </w:t>
      </w:r>
      <w:r w:rsidRPr="00797E19">
        <w:rPr>
          <w:rFonts w:ascii="Times New Roman" w:hAnsi="Times New Roman" w:cs="Times New Roman"/>
          <w:spacing w:val="-7"/>
          <w:sz w:val="24"/>
          <w:szCs w:val="24"/>
        </w:rPr>
        <w:t>memberi informasi</w:t>
      </w:r>
      <w:r w:rsidRPr="00797E19">
        <w:rPr>
          <w:rFonts w:ascii="Times New Roman" w:hAnsi="Times New Roman" w:cs="Times New Roman"/>
          <w:spacing w:val="46"/>
          <w:sz w:val="24"/>
          <w:szCs w:val="24"/>
        </w:rPr>
        <w:t xml:space="preserve"> </w:t>
      </w:r>
      <w:r w:rsidRPr="00797E19">
        <w:rPr>
          <w:rFonts w:ascii="Times New Roman" w:hAnsi="Times New Roman" w:cs="Times New Roman"/>
          <w:spacing w:val="-8"/>
          <w:sz w:val="24"/>
          <w:szCs w:val="24"/>
        </w:rPr>
        <w:t>tentang</w:t>
      </w:r>
      <w:r w:rsidRPr="00797E19">
        <w:rPr>
          <w:rFonts w:ascii="Times New Roman" w:hAnsi="Times New Roman" w:cs="Times New Roman"/>
          <w:spacing w:val="44"/>
          <w:sz w:val="24"/>
          <w:szCs w:val="24"/>
        </w:rPr>
        <w:t xml:space="preserve"> </w:t>
      </w:r>
      <w:r w:rsidRPr="00797E19">
        <w:rPr>
          <w:rFonts w:ascii="Times New Roman" w:hAnsi="Times New Roman" w:cs="Times New Roman"/>
          <w:sz w:val="24"/>
          <w:szCs w:val="24"/>
        </w:rPr>
        <w:t xml:space="preserve">satu </w:t>
      </w:r>
      <w:r w:rsidRPr="00797E19">
        <w:rPr>
          <w:rFonts w:ascii="Times New Roman" w:hAnsi="Times New Roman" w:cs="Times New Roman"/>
          <w:spacing w:val="-5"/>
          <w:sz w:val="24"/>
          <w:szCs w:val="24"/>
        </w:rPr>
        <w:t xml:space="preserve">faktor </w:t>
      </w:r>
      <w:r w:rsidRPr="00797E19">
        <w:rPr>
          <w:rFonts w:ascii="Times New Roman" w:hAnsi="Times New Roman" w:cs="Times New Roman"/>
          <w:spacing w:val="-6"/>
          <w:sz w:val="24"/>
          <w:szCs w:val="24"/>
        </w:rPr>
        <w:t>tertentu</w:t>
      </w:r>
      <w:r w:rsidRPr="00797E19">
        <w:rPr>
          <w:rFonts w:ascii="Times New Roman" w:hAnsi="Times New Roman" w:cs="Times New Roman"/>
          <w:spacing w:val="18"/>
          <w:sz w:val="24"/>
          <w:szCs w:val="24"/>
        </w:rPr>
        <w:t xml:space="preserve"> </w:t>
      </w:r>
      <w:r w:rsidRPr="00797E19">
        <w:rPr>
          <w:rFonts w:ascii="Times New Roman" w:hAnsi="Times New Roman" w:cs="Times New Roman"/>
          <w:spacing w:val="-3"/>
          <w:sz w:val="24"/>
          <w:szCs w:val="24"/>
        </w:rPr>
        <w:t>saja.</w:t>
      </w:r>
    </w:p>
    <w:p w14:paraId="12C7D1D9" w14:textId="572A6079" w:rsidR="0007198D" w:rsidRPr="00246755" w:rsidRDefault="0007198D" w:rsidP="002F7043">
      <w:pPr>
        <w:pStyle w:val="ListParagraph"/>
        <w:widowControl w:val="0"/>
        <w:numPr>
          <w:ilvl w:val="0"/>
          <w:numId w:val="9"/>
        </w:numPr>
        <w:tabs>
          <w:tab w:val="left" w:pos="90"/>
          <w:tab w:val="left" w:pos="360"/>
        </w:tabs>
        <w:autoSpaceDE w:val="0"/>
        <w:autoSpaceDN w:val="0"/>
        <w:spacing w:before="14"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4"/>
          <w:sz w:val="24"/>
          <w:szCs w:val="24"/>
        </w:rPr>
        <w:t>Berdasarkan</w:t>
      </w:r>
      <w:r w:rsidRPr="00797E19">
        <w:rPr>
          <w:rFonts w:ascii="Times New Roman" w:hAnsi="Times New Roman" w:cs="Times New Roman"/>
          <w:spacing w:val="52"/>
          <w:sz w:val="24"/>
          <w:szCs w:val="24"/>
        </w:rPr>
        <w:t xml:space="preserve"> </w:t>
      </w:r>
      <w:r w:rsidRPr="00797E19">
        <w:rPr>
          <w:rFonts w:ascii="Times New Roman" w:hAnsi="Times New Roman" w:cs="Times New Roman"/>
          <w:spacing w:val="-3"/>
          <w:sz w:val="24"/>
          <w:szCs w:val="24"/>
        </w:rPr>
        <w:t xml:space="preserve">teori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4"/>
          <w:sz w:val="24"/>
          <w:szCs w:val="24"/>
        </w:rPr>
        <w:t>dipaparkan</w:t>
      </w:r>
      <w:r w:rsidRPr="00797E19">
        <w:rPr>
          <w:rFonts w:ascii="Times New Roman" w:hAnsi="Times New Roman" w:cs="Times New Roman"/>
          <w:spacing w:val="52"/>
          <w:sz w:val="24"/>
          <w:szCs w:val="24"/>
        </w:rPr>
        <w:t xml:space="preserve"> </w:t>
      </w:r>
      <w:r w:rsidR="00246755">
        <w:rPr>
          <w:rFonts w:ascii="Times New Roman" w:hAnsi="Times New Roman" w:cs="Times New Roman"/>
          <w:spacing w:val="-5"/>
          <w:sz w:val="24"/>
          <w:szCs w:val="24"/>
        </w:rPr>
        <w:t>di</w:t>
      </w:r>
      <w:r w:rsidR="00246755">
        <w:rPr>
          <w:rFonts w:ascii="Times New Roman" w:hAnsi="Times New Roman" w:cs="Times New Roman"/>
          <w:spacing w:val="-5"/>
          <w:sz w:val="24"/>
          <w:szCs w:val="24"/>
          <w:lang w:val="id-ID"/>
        </w:rPr>
        <w:t xml:space="preserve"> </w:t>
      </w:r>
      <w:r w:rsidR="00246755">
        <w:rPr>
          <w:rFonts w:ascii="Times New Roman" w:hAnsi="Times New Roman" w:cs="Times New Roman"/>
          <w:spacing w:val="-5"/>
          <w:sz w:val="24"/>
          <w:szCs w:val="24"/>
        </w:rPr>
        <w:t>atas</w:t>
      </w:r>
      <w:r w:rsidRPr="00797E19">
        <w:rPr>
          <w:rFonts w:ascii="Times New Roman" w:hAnsi="Times New Roman" w:cs="Times New Roman"/>
          <w:spacing w:val="-5"/>
          <w:sz w:val="24"/>
          <w:szCs w:val="24"/>
        </w:rPr>
        <w:t xml:space="preserve">, </w:t>
      </w:r>
      <w:r w:rsidRPr="00797E19">
        <w:rPr>
          <w:rFonts w:ascii="Times New Roman" w:hAnsi="Times New Roman" w:cs="Times New Roman"/>
          <w:sz w:val="24"/>
          <w:szCs w:val="24"/>
        </w:rPr>
        <w:t xml:space="preserve">dapat </w:t>
      </w:r>
      <w:r w:rsidRPr="00797E19">
        <w:rPr>
          <w:rFonts w:ascii="Times New Roman" w:hAnsi="Times New Roman" w:cs="Times New Roman"/>
          <w:spacing w:val="-9"/>
          <w:sz w:val="24"/>
          <w:szCs w:val="24"/>
        </w:rPr>
        <w:t xml:space="preserve">disusun </w:t>
      </w:r>
      <w:r w:rsidRPr="00797E19">
        <w:rPr>
          <w:rFonts w:ascii="Times New Roman" w:hAnsi="Times New Roman" w:cs="Times New Roman"/>
          <w:spacing w:val="-5"/>
          <w:sz w:val="24"/>
          <w:szCs w:val="24"/>
        </w:rPr>
        <w:t>sehi</w:t>
      </w:r>
      <w:r w:rsidR="00246755">
        <w:rPr>
          <w:rFonts w:ascii="Times New Roman" w:hAnsi="Times New Roman" w:cs="Times New Roman"/>
          <w:spacing w:val="-5"/>
          <w:sz w:val="24"/>
          <w:szCs w:val="24"/>
        </w:rPr>
        <w:t>mpuna</w:t>
      </w:r>
      <w:r w:rsidRPr="00797E19">
        <w:rPr>
          <w:rFonts w:ascii="Times New Roman" w:hAnsi="Times New Roman" w:cs="Times New Roman"/>
          <w:sz w:val="24"/>
          <w:szCs w:val="24"/>
        </w:rPr>
        <w:t xml:space="preserve">n </w:t>
      </w:r>
      <w:r w:rsidRPr="00797E19">
        <w:rPr>
          <w:rFonts w:ascii="Times New Roman" w:hAnsi="Times New Roman" w:cs="Times New Roman"/>
          <w:spacing w:val="-5"/>
          <w:sz w:val="24"/>
          <w:szCs w:val="24"/>
        </w:rPr>
        <w:t xml:space="preserve">persamaan </w:t>
      </w:r>
      <w:r w:rsidRPr="00797E19">
        <w:rPr>
          <w:rFonts w:ascii="Times New Roman" w:hAnsi="Times New Roman" w:cs="Times New Roman"/>
          <w:spacing w:val="-8"/>
          <w:sz w:val="24"/>
          <w:szCs w:val="24"/>
        </w:rPr>
        <w:t xml:space="preserve">matematis. </w:t>
      </w:r>
      <w:r w:rsidRPr="00797E19">
        <w:rPr>
          <w:rFonts w:ascii="Times New Roman" w:hAnsi="Times New Roman" w:cs="Times New Roman"/>
          <w:spacing w:val="-5"/>
          <w:sz w:val="24"/>
          <w:szCs w:val="24"/>
        </w:rPr>
        <w:t xml:space="preserve">Persamaan tersebut </w:t>
      </w:r>
      <w:r w:rsidRPr="00797E19">
        <w:rPr>
          <w:rFonts w:ascii="Times New Roman" w:hAnsi="Times New Roman" w:cs="Times New Roman"/>
          <w:sz w:val="24"/>
          <w:szCs w:val="24"/>
        </w:rPr>
        <w:t xml:space="preserve">dapat </w:t>
      </w:r>
      <w:r w:rsidRPr="00797E19">
        <w:rPr>
          <w:rFonts w:ascii="Times New Roman" w:hAnsi="Times New Roman" w:cs="Times New Roman"/>
          <w:spacing w:val="-7"/>
          <w:sz w:val="24"/>
          <w:szCs w:val="24"/>
        </w:rPr>
        <w:t xml:space="preserve">digunakan </w:t>
      </w:r>
      <w:r w:rsidRPr="00797E19">
        <w:rPr>
          <w:rFonts w:ascii="Times New Roman" w:hAnsi="Times New Roman" w:cs="Times New Roman"/>
          <w:spacing w:val="-11"/>
          <w:sz w:val="24"/>
          <w:szCs w:val="24"/>
        </w:rPr>
        <w:t xml:space="preserve">untuk </w:t>
      </w:r>
      <w:r w:rsidRPr="00797E19">
        <w:rPr>
          <w:rFonts w:ascii="Times New Roman" w:hAnsi="Times New Roman" w:cs="Times New Roman"/>
          <w:spacing w:val="-6"/>
          <w:sz w:val="24"/>
          <w:szCs w:val="24"/>
        </w:rPr>
        <w:t>mempredik</w:t>
      </w:r>
      <w:r w:rsidRPr="00797E19">
        <w:rPr>
          <w:rFonts w:ascii="Times New Roman" w:hAnsi="Times New Roman" w:cs="Times New Roman"/>
          <w:sz w:val="24"/>
          <w:szCs w:val="24"/>
        </w:rPr>
        <w:t xml:space="preserve">si </w:t>
      </w:r>
      <w:r w:rsidRPr="00797E19">
        <w:rPr>
          <w:rFonts w:ascii="Times New Roman" w:hAnsi="Times New Roman" w:cs="Times New Roman"/>
          <w:spacing w:val="-6"/>
          <w:sz w:val="24"/>
          <w:szCs w:val="24"/>
        </w:rPr>
        <w:t xml:space="preserve">(dengan menggunakan </w:t>
      </w:r>
      <w:r w:rsidRPr="00797E19">
        <w:rPr>
          <w:rFonts w:ascii="Times New Roman" w:hAnsi="Times New Roman" w:cs="Times New Roman"/>
          <w:spacing w:val="-3"/>
          <w:sz w:val="24"/>
          <w:szCs w:val="24"/>
        </w:rPr>
        <w:t xml:space="preserve">data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5"/>
          <w:sz w:val="24"/>
          <w:szCs w:val="24"/>
        </w:rPr>
        <w:t xml:space="preserve">tersedia) </w:t>
      </w:r>
      <w:r w:rsidRPr="00797E19">
        <w:rPr>
          <w:rFonts w:ascii="Times New Roman" w:hAnsi="Times New Roman" w:cs="Times New Roman"/>
          <w:spacing w:val="-9"/>
          <w:sz w:val="24"/>
          <w:szCs w:val="24"/>
        </w:rPr>
        <w:t xml:space="preserve">matriks </w:t>
      </w:r>
      <w:r w:rsidRPr="00797E19">
        <w:rPr>
          <w:rFonts w:ascii="Times New Roman" w:hAnsi="Times New Roman" w:cs="Times New Roman"/>
          <w:spacing w:val="-5"/>
          <w:sz w:val="24"/>
          <w:szCs w:val="24"/>
        </w:rPr>
        <w:t xml:space="preserve">korelasi </w:t>
      </w:r>
      <w:r w:rsidRPr="00797E19">
        <w:rPr>
          <w:rFonts w:ascii="Times New Roman" w:hAnsi="Times New Roman" w:cs="Times New Roman"/>
          <w:spacing w:val="-6"/>
          <w:sz w:val="24"/>
          <w:szCs w:val="24"/>
        </w:rPr>
        <w:t xml:space="preserve">antar </w:t>
      </w:r>
      <w:r w:rsidRPr="00797E19">
        <w:rPr>
          <w:rFonts w:ascii="Times New Roman" w:hAnsi="Times New Roman" w:cs="Times New Roman"/>
          <w:spacing w:val="-5"/>
          <w:sz w:val="24"/>
          <w:szCs w:val="24"/>
        </w:rPr>
        <w:t xml:space="preserve">item </w:t>
      </w:r>
      <w:r w:rsidRPr="00797E19">
        <w:rPr>
          <w:rFonts w:ascii="Times New Roman" w:hAnsi="Times New Roman" w:cs="Times New Roman"/>
          <w:sz w:val="24"/>
          <w:szCs w:val="24"/>
        </w:rPr>
        <w:t xml:space="preserve">yang </w:t>
      </w:r>
      <w:r w:rsidRPr="00797E19">
        <w:rPr>
          <w:rFonts w:ascii="Times New Roman" w:hAnsi="Times New Roman" w:cs="Times New Roman"/>
          <w:spacing w:val="-9"/>
          <w:sz w:val="24"/>
          <w:szCs w:val="24"/>
        </w:rPr>
        <w:t xml:space="preserve">seharusnya </w:t>
      </w:r>
      <w:r w:rsidR="00246755">
        <w:rPr>
          <w:rFonts w:ascii="Times New Roman" w:hAnsi="Times New Roman" w:cs="Times New Roman"/>
          <w:sz w:val="24"/>
          <w:szCs w:val="24"/>
        </w:rPr>
        <w:t>akan</w:t>
      </w:r>
      <w:r w:rsidR="00246755">
        <w:rPr>
          <w:rFonts w:ascii="Times New Roman" w:hAnsi="Times New Roman" w:cs="Times New Roman"/>
          <w:sz w:val="24"/>
          <w:szCs w:val="24"/>
          <w:lang w:val="id-ID"/>
        </w:rPr>
        <w:t xml:space="preserve"> </w:t>
      </w:r>
      <w:r w:rsidRPr="00797E19">
        <w:rPr>
          <w:rFonts w:ascii="Times New Roman" w:hAnsi="Times New Roman" w:cs="Times New Roman"/>
          <w:spacing w:val="-6"/>
          <w:sz w:val="24"/>
          <w:szCs w:val="24"/>
        </w:rPr>
        <w:t xml:space="preserve">diperoleh </w:t>
      </w:r>
      <w:r w:rsidRPr="00797E19">
        <w:rPr>
          <w:rFonts w:ascii="Times New Roman" w:hAnsi="Times New Roman" w:cs="Times New Roman"/>
          <w:spacing w:val="-8"/>
          <w:sz w:val="24"/>
          <w:szCs w:val="24"/>
        </w:rPr>
        <w:t xml:space="preserve">jika </w:t>
      </w:r>
      <w:r w:rsidRPr="00797E19">
        <w:rPr>
          <w:rFonts w:ascii="Times New Roman" w:hAnsi="Times New Roman" w:cs="Times New Roman"/>
          <w:spacing w:val="-3"/>
          <w:sz w:val="24"/>
          <w:szCs w:val="24"/>
        </w:rPr>
        <w:t xml:space="preserve">teori </w:t>
      </w:r>
      <w:r w:rsidRPr="00797E19">
        <w:rPr>
          <w:rFonts w:ascii="Times New Roman" w:hAnsi="Times New Roman" w:cs="Times New Roman"/>
          <w:spacing w:val="-5"/>
          <w:sz w:val="24"/>
          <w:szCs w:val="24"/>
        </w:rPr>
        <w:t xml:space="preserve">tersebut </w:t>
      </w:r>
      <w:r w:rsidRPr="00797E19">
        <w:rPr>
          <w:rFonts w:ascii="Times New Roman" w:hAnsi="Times New Roman" w:cs="Times New Roman"/>
          <w:spacing w:val="-4"/>
          <w:sz w:val="24"/>
          <w:szCs w:val="24"/>
        </w:rPr>
        <w:t xml:space="preserve">benar </w:t>
      </w:r>
      <w:r w:rsidRPr="00797E19">
        <w:rPr>
          <w:rFonts w:ascii="Times New Roman" w:hAnsi="Times New Roman" w:cs="Times New Roman"/>
          <w:spacing w:val="-5"/>
          <w:sz w:val="24"/>
          <w:szCs w:val="24"/>
        </w:rPr>
        <w:t xml:space="preserve">(unidimensional). </w:t>
      </w:r>
      <w:r w:rsidRPr="00797E19">
        <w:rPr>
          <w:rFonts w:ascii="Times New Roman" w:hAnsi="Times New Roman" w:cs="Times New Roman"/>
          <w:sz w:val="24"/>
          <w:szCs w:val="24"/>
        </w:rPr>
        <w:t xml:space="preserve">Matriks </w:t>
      </w:r>
      <w:r w:rsidRPr="00797E19">
        <w:rPr>
          <w:rFonts w:ascii="Times New Roman" w:hAnsi="Times New Roman" w:cs="Times New Roman"/>
          <w:spacing w:val="-5"/>
          <w:sz w:val="24"/>
          <w:szCs w:val="24"/>
        </w:rPr>
        <w:t xml:space="preserve">korelasi </w:t>
      </w:r>
      <w:r w:rsidRPr="00797E19">
        <w:rPr>
          <w:rFonts w:ascii="Times New Roman" w:hAnsi="Times New Roman" w:cs="Times New Roman"/>
          <w:spacing w:val="-13"/>
          <w:sz w:val="24"/>
          <w:szCs w:val="24"/>
        </w:rPr>
        <w:t xml:space="preserve">ini </w:t>
      </w:r>
      <w:r w:rsidRPr="00797E19">
        <w:rPr>
          <w:rFonts w:ascii="Times New Roman" w:hAnsi="Times New Roman" w:cs="Times New Roman"/>
          <w:spacing w:val="-8"/>
          <w:sz w:val="24"/>
          <w:szCs w:val="24"/>
        </w:rPr>
        <w:t xml:space="preserve">dinamakan </w:t>
      </w:r>
      <w:r w:rsidRPr="00797E19">
        <w:rPr>
          <w:rFonts w:ascii="Times New Roman" w:hAnsi="Times New Roman" w:cs="Times New Roman"/>
          <w:spacing w:val="-13"/>
          <w:sz w:val="24"/>
          <w:szCs w:val="24"/>
        </w:rPr>
        <w:t xml:space="preserve">sigma </w:t>
      </w:r>
      <w:r w:rsidRPr="00797E19">
        <w:rPr>
          <w:rFonts w:ascii="Times New Roman" w:hAnsi="Times New Roman" w:cs="Times New Roman"/>
          <w:spacing w:val="-3"/>
          <w:sz w:val="24"/>
          <w:szCs w:val="24"/>
        </w:rPr>
        <w:t xml:space="preserve">(∑). </w:t>
      </w:r>
      <w:r w:rsidRPr="00797E19">
        <w:rPr>
          <w:rFonts w:ascii="Times New Roman" w:hAnsi="Times New Roman" w:cs="Times New Roman"/>
          <w:spacing w:val="-8"/>
          <w:sz w:val="24"/>
          <w:szCs w:val="24"/>
        </w:rPr>
        <w:t xml:space="preserve">Kemudian </w:t>
      </w:r>
      <w:r w:rsidRPr="00797E19">
        <w:rPr>
          <w:rFonts w:ascii="Times New Roman" w:hAnsi="Times New Roman" w:cs="Times New Roman"/>
          <w:spacing w:val="-9"/>
          <w:sz w:val="24"/>
          <w:szCs w:val="24"/>
        </w:rPr>
        <w:t xml:space="preserve">matriks </w:t>
      </w:r>
      <w:r w:rsidRPr="00797E19">
        <w:rPr>
          <w:rFonts w:ascii="Times New Roman" w:hAnsi="Times New Roman" w:cs="Times New Roman"/>
          <w:spacing w:val="-13"/>
          <w:sz w:val="24"/>
          <w:szCs w:val="24"/>
        </w:rPr>
        <w:t xml:space="preserve">ini </w:t>
      </w:r>
      <w:r w:rsidRPr="00797E19">
        <w:rPr>
          <w:rFonts w:ascii="Times New Roman" w:hAnsi="Times New Roman" w:cs="Times New Roman"/>
          <w:sz w:val="24"/>
          <w:szCs w:val="24"/>
        </w:rPr>
        <w:t xml:space="preserve">akan </w:t>
      </w:r>
      <w:r w:rsidR="00246755">
        <w:rPr>
          <w:rFonts w:ascii="Times New Roman" w:hAnsi="Times New Roman" w:cs="Times New Roman"/>
          <w:spacing w:val="-4"/>
          <w:sz w:val="24"/>
          <w:szCs w:val="24"/>
        </w:rPr>
        <w:t>dibandingka</w:t>
      </w:r>
      <w:r w:rsidRPr="00797E19">
        <w:rPr>
          <w:rFonts w:ascii="Times New Roman" w:hAnsi="Times New Roman" w:cs="Times New Roman"/>
          <w:sz w:val="24"/>
          <w:szCs w:val="24"/>
        </w:rPr>
        <w:t xml:space="preserve">n </w:t>
      </w:r>
      <w:r w:rsidRPr="00797E19">
        <w:rPr>
          <w:rFonts w:ascii="Times New Roman" w:hAnsi="Times New Roman" w:cs="Times New Roman"/>
          <w:spacing w:val="-6"/>
          <w:sz w:val="24"/>
          <w:szCs w:val="24"/>
        </w:rPr>
        <w:t xml:space="preserve">dengan </w:t>
      </w:r>
      <w:r w:rsidRPr="00797E19">
        <w:rPr>
          <w:rFonts w:ascii="Times New Roman" w:hAnsi="Times New Roman" w:cs="Times New Roman"/>
          <w:spacing w:val="-9"/>
          <w:sz w:val="24"/>
          <w:szCs w:val="24"/>
        </w:rPr>
        <w:t xml:space="preserve">matriks </w:t>
      </w:r>
      <w:r w:rsidRPr="00797E19">
        <w:rPr>
          <w:rFonts w:ascii="Times New Roman" w:hAnsi="Times New Roman" w:cs="Times New Roman"/>
          <w:spacing w:val="-5"/>
          <w:sz w:val="24"/>
          <w:szCs w:val="24"/>
        </w:rPr>
        <w:t xml:space="preserve">korelasi </w:t>
      </w:r>
      <w:r w:rsidRPr="00797E19">
        <w:rPr>
          <w:rFonts w:ascii="Times New Roman" w:hAnsi="Times New Roman" w:cs="Times New Roman"/>
          <w:spacing w:val="-9"/>
          <w:sz w:val="24"/>
          <w:szCs w:val="24"/>
        </w:rPr>
        <w:t xml:space="preserve">yang </w:t>
      </w:r>
      <w:r w:rsidR="00246755">
        <w:rPr>
          <w:rFonts w:ascii="Times New Roman" w:hAnsi="Times New Roman" w:cs="Times New Roman"/>
          <w:spacing w:val="-6"/>
          <w:sz w:val="24"/>
          <w:szCs w:val="24"/>
        </w:rPr>
        <w:t xml:space="preserve">diperoleh </w:t>
      </w:r>
      <w:r w:rsidR="00246755">
        <w:rPr>
          <w:rFonts w:ascii="Times New Roman" w:hAnsi="Times New Roman" w:cs="Times New Roman"/>
          <w:spacing w:val="-3"/>
          <w:sz w:val="24"/>
          <w:szCs w:val="24"/>
        </w:rPr>
        <w:t xml:space="preserve">secara </w:t>
      </w:r>
      <w:r w:rsidR="00246755">
        <w:rPr>
          <w:rFonts w:ascii="Times New Roman" w:hAnsi="Times New Roman" w:cs="Times New Roman"/>
          <w:spacing w:val="-11"/>
          <w:sz w:val="24"/>
          <w:szCs w:val="24"/>
        </w:rPr>
        <w:t xml:space="preserve">empiris </w:t>
      </w:r>
      <w:r w:rsidR="00246755">
        <w:rPr>
          <w:rFonts w:ascii="Times New Roman" w:hAnsi="Times New Roman" w:cs="Times New Roman"/>
          <w:sz w:val="24"/>
          <w:szCs w:val="24"/>
        </w:rPr>
        <w:t xml:space="preserve">dari </w:t>
      </w:r>
      <w:r w:rsidR="00246755">
        <w:rPr>
          <w:rFonts w:ascii="Times New Roman" w:hAnsi="Times New Roman" w:cs="Times New Roman"/>
          <w:spacing w:val="-3"/>
          <w:sz w:val="24"/>
          <w:szCs w:val="24"/>
        </w:rPr>
        <w:t xml:space="preserve">data </w:t>
      </w:r>
      <w:r w:rsidRPr="00797E19">
        <w:rPr>
          <w:rFonts w:ascii="Times New Roman" w:hAnsi="Times New Roman" w:cs="Times New Roman"/>
          <w:sz w:val="24"/>
          <w:szCs w:val="24"/>
        </w:rPr>
        <w:t xml:space="preserve">(disebut </w:t>
      </w:r>
      <w:r w:rsidRPr="00797E19">
        <w:rPr>
          <w:rFonts w:ascii="Times New Roman" w:hAnsi="Times New Roman" w:cs="Times New Roman"/>
          <w:spacing w:val="-9"/>
          <w:sz w:val="24"/>
          <w:szCs w:val="24"/>
        </w:rPr>
        <w:t xml:space="preserve">matriks </w:t>
      </w:r>
      <w:r w:rsidRPr="00797E19">
        <w:rPr>
          <w:rFonts w:ascii="Times New Roman" w:hAnsi="Times New Roman" w:cs="Times New Roman"/>
          <w:sz w:val="24"/>
          <w:szCs w:val="24"/>
        </w:rPr>
        <w:t xml:space="preserve">S). </w:t>
      </w:r>
      <w:r w:rsidRPr="00797E19">
        <w:rPr>
          <w:rFonts w:ascii="Times New Roman" w:hAnsi="Times New Roman" w:cs="Times New Roman"/>
          <w:spacing w:val="-7"/>
          <w:sz w:val="24"/>
          <w:szCs w:val="24"/>
        </w:rPr>
        <w:t xml:space="preserve">Jika </w:t>
      </w:r>
      <w:r w:rsidRPr="00797E19">
        <w:rPr>
          <w:rFonts w:ascii="Times New Roman" w:hAnsi="Times New Roman" w:cs="Times New Roman"/>
          <w:spacing w:val="-3"/>
          <w:sz w:val="24"/>
          <w:szCs w:val="24"/>
        </w:rPr>
        <w:t xml:space="preserve">teori </w:t>
      </w:r>
      <w:r w:rsidRPr="00797E19">
        <w:rPr>
          <w:rFonts w:ascii="Times New Roman" w:hAnsi="Times New Roman" w:cs="Times New Roman"/>
          <w:spacing w:val="-5"/>
          <w:sz w:val="24"/>
          <w:szCs w:val="24"/>
        </w:rPr>
        <w:t xml:space="preserve">tersebut </w:t>
      </w:r>
      <w:r w:rsidR="00246755">
        <w:rPr>
          <w:rFonts w:ascii="Times New Roman" w:hAnsi="Times New Roman" w:cs="Times New Roman"/>
          <w:spacing w:val="-4"/>
          <w:sz w:val="24"/>
          <w:szCs w:val="24"/>
        </w:rPr>
        <w:t xml:space="preserve">benar </w:t>
      </w:r>
      <w:r w:rsidR="00246755">
        <w:rPr>
          <w:rFonts w:ascii="Times New Roman" w:hAnsi="Times New Roman" w:cs="Times New Roman"/>
          <w:spacing w:val="-6"/>
          <w:sz w:val="24"/>
          <w:szCs w:val="24"/>
        </w:rPr>
        <w:t xml:space="preserve">(unidimensional), maka </w:t>
      </w:r>
      <w:r w:rsidR="00246755">
        <w:rPr>
          <w:rFonts w:ascii="Times New Roman" w:hAnsi="Times New Roman" w:cs="Times New Roman"/>
          <w:spacing w:val="-9"/>
          <w:sz w:val="24"/>
          <w:szCs w:val="24"/>
        </w:rPr>
        <w:t xml:space="preserve">seharusnya </w:t>
      </w:r>
      <w:r w:rsidRPr="00797E19">
        <w:rPr>
          <w:rFonts w:ascii="Times New Roman" w:hAnsi="Times New Roman" w:cs="Times New Roman"/>
          <w:spacing w:val="-4"/>
          <w:sz w:val="24"/>
          <w:szCs w:val="24"/>
        </w:rPr>
        <w:t xml:space="preserve">tidak </w:t>
      </w:r>
      <w:r w:rsidRPr="00797E19">
        <w:rPr>
          <w:rFonts w:ascii="Times New Roman" w:hAnsi="Times New Roman" w:cs="Times New Roman"/>
          <w:sz w:val="24"/>
          <w:szCs w:val="24"/>
        </w:rPr>
        <w:t xml:space="preserve">ada perbedaan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7"/>
          <w:sz w:val="24"/>
          <w:szCs w:val="24"/>
        </w:rPr>
        <w:t xml:space="preserve">signifikan </w:t>
      </w:r>
      <w:r w:rsidRPr="00797E19">
        <w:rPr>
          <w:rFonts w:ascii="Times New Roman" w:hAnsi="Times New Roman" w:cs="Times New Roman"/>
          <w:spacing w:val="-6"/>
          <w:sz w:val="24"/>
          <w:szCs w:val="24"/>
        </w:rPr>
        <w:t xml:space="preserve">antar </w:t>
      </w:r>
      <w:r w:rsidRPr="00797E19">
        <w:rPr>
          <w:rFonts w:ascii="Times New Roman" w:hAnsi="Times New Roman" w:cs="Times New Roman"/>
          <w:spacing w:val="-9"/>
          <w:sz w:val="24"/>
          <w:szCs w:val="24"/>
        </w:rPr>
        <w:t xml:space="preserve">elemen matriks </w:t>
      </w:r>
      <w:r w:rsidRPr="00797E19">
        <w:rPr>
          <w:rFonts w:ascii="Times New Roman" w:hAnsi="Times New Roman" w:cs="Times New Roman"/>
          <w:sz w:val="24"/>
          <w:szCs w:val="24"/>
        </w:rPr>
        <w:t xml:space="preserve">∑ </w:t>
      </w:r>
      <w:r w:rsidRPr="00797E19">
        <w:rPr>
          <w:rFonts w:ascii="Times New Roman" w:hAnsi="Times New Roman" w:cs="Times New Roman"/>
          <w:spacing w:val="-6"/>
          <w:sz w:val="24"/>
          <w:szCs w:val="24"/>
        </w:rPr>
        <w:t xml:space="preserve">dengan </w:t>
      </w:r>
      <w:r w:rsidRPr="00797E19">
        <w:rPr>
          <w:rFonts w:ascii="Times New Roman" w:hAnsi="Times New Roman" w:cs="Times New Roman"/>
          <w:spacing w:val="-9"/>
          <w:sz w:val="24"/>
          <w:szCs w:val="24"/>
        </w:rPr>
        <w:t>elemen</w:t>
      </w:r>
      <w:r w:rsidRPr="00797E19">
        <w:rPr>
          <w:rFonts w:ascii="Times New Roman" w:hAnsi="Times New Roman" w:cs="Times New Roman"/>
          <w:spacing w:val="-3"/>
          <w:sz w:val="24"/>
          <w:szCs w:val="24"/>
        </w:rPr>
        <w:t xml:space="preserve"> matriks</w:t>
      </w:r>
      <w:r w:rsidR="00246755">
        <w:rPr>
          <w:rFonts w:ascii="Times New Roman" w:hAnsi="Times New Roman" w:cs="Times New Roman"/>
          <w:spacing w:val="-3"/>
          <w:sz w:val="24"/>
          <w:szCs w:val="24"/>
          <w:lang w:val="id-ID"/>
        </w:rPr>
        <w:t xml:space="preserve"> </w:t>
      </w:r>
      <w:r w:rsidRPr="00246755">
        <w:rPr>
          <w:rFonts w:ascii="Times New Roman" w:hAnsi="Times New Roman" w:cs="Times New Roman"/>
          <w:sz w:val="24"/>
          <w:szCs w:val="24"/>
        </w:rPr>
        <w:t xml:space="preserve">S. Secara </w:t>
      </w:r>
      <w:r w:rsidRPr="00246755">
        <w:rPr>
          <w:rFonts w:ascii="Times New Roman" w:hAnsi="Times New Roman" w:cs="Times New Roman"/>
          <w:sz w:val="24"/>
          <w:szCs w:val="24"/>
        </w:rPr>
        <w:lastRenderedPageBreak/>
        <w:t>matematis dapat dituliskan: S - ∑ = 0.</w:t>
      </w:r>
    </w:p>
    <w:p w14:paraId="16CA3891" w14:textId="2119E99F" w:rsidR="0007198D" w:rsidRPr="00797E19" w:rsidRDefault="0007198D" w:rsidP="002F7043">
      <w:pPr>
        <w:pStyle w:val="ListParagraph"/>
        <w:widowControl w:val="0"/>
        <w:numPr>
          <w:ilvl w:val="0"/>
          <w:numId w:val="9"/>
        </w:numPr>
        <w:tabs>
          <w:tab w:val="left" w:pos="90"/>
          <w:tab w:val="left" w:pos="360"/>
        </w:tabs>
        <w:autoSpaceDE w:val="0"/>
        <w:autoSpaceDN w:val="0"/>
        <w:spacing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7"/>
          <w:sz w:val="24"/>
          <w:szCs w:val="24"/>
        </w:rPr>
        <w:t xml:space="preserve">Dilakukan </w:t>
      </w:r>
      <w:r w:rsidRPr="00797E19">
        <w:rPr>
          <w:rFonts w:ascii="Times New Roman" w:hAnsi="Times New Roman" w:cs="Times New Roman"/>
          <w:spacing w:val="-8"/>
          <w:sz w:val="24"/>
          <w:szCs w:val="24"/>
        </w:rPr>
        <w:t xml:space="preserve">uji </w:t>
      </w:r>
      <w:r w:rsidRPr="00797E19">
        <w:rPr>
          <w:rFonts w:ascii="Times New Roman" w:hAnsi="Times New Roman" w:cs="Times New Roman"/>
          <w:sz w:val="24"/>
          <w:szCs w:val="24"/>
        </w:rPr>
        <w:t xml:space="preserve">CFA </w:t>
      </w:r>
      <w:r w:rsidRPr="00797E19">
        <w:rPr>
          <w:rFonts w:ascii="Times New Roman" w:hAnsi="Times New Roman" w:cs="Times New Roman"/>
          <w:spacing w:val="-6"/>
          <w:sz w:val="24"/>
          <w:szCs w:val="24"/>
        </w:rPr>
        <w:t xml:space="preserve">dengan </w:t>
      </w:r>
      <w:r w:rsidRPr="00797E19">
        <w:rPr>
          <w:rFonts w:ascii="Times New Roman" w:hAnsi="Times New Roman" w:cs="Times New Roman"/>
          <w:spacing w:val="-5"/>
          <w:sz w:val="24"/>
          <w:szCs w:val="24"/>
        </w:rPr>
        <w:t xml:space="preserve">model </w:t>
      </w:r>
      <w:r w:rsidRPr="00797E19">
        <w:rPr>
          <w:rFonts w:ascii="Times New Roman" w:hAnsi="Times New Roman" w:cs="Times New Roman"/>
          <w:spacing w:val="-4"/>
          <w:sz w:val="24"/>
          <w:szCs w:val="24"/>
        </w:rPr>
        <w:t xml:space="preserve">satu </w:t>
      </w:r>
      <w:r w:rsidRPr="00797E19">
        <w:rPr>
          <w:rFonts w:ascii="Times New Roman" w:hAnsi="Times New Roman" w:cs="Times New Roman"/>
          <w:spacing w:val="-5"/>
          <w:sz w:val="24"/>
          <w:szCs w:val="24"/>
        </w:rPr>
        <w:t xml:space="preserve">faktor </w:t>
      </w:r>
      <w:r w:rsidRPr="00797E19">
        <w:rPr>
          <w:rFonts w:ascii="Times New Roman" w:hAnsi="Times New Roman" w:cs="Times New Roman"/>
          <w:sz w:val="24"/>
          <w:szCs w:val="24"/>
        </w:rPr>
        <w:t xml:space="preserve">dan </w:t>
      </w:r>
      <w:r w:rsidRPr="00797E19">
        <w:rPr>
          <w:rFonts w:ascii="Times New Roman" w:hAnsi="Times New Roman" w:cs="Times New Roman"/>
          <w:spacing w:val="-12"/>
          <w:sz w:val="24"/>
          <w:szCs w:val="24"/>
        </w:rPr>
        <w:t xml:space="preserve">dilihat </w:t>
      </w:r>
      <w:r w:rsidRPr="00797E19">
        <w:rPr>
          <w:rFonts w:ascii="Times New Roman" w:hAnsi="Times New Roman" w:cs="Times New Roman"/>
          <w:spacing w:val="-10"/>
          <w:sz w:val="24"/>
          <w:szCs w:val="24"/>
        </w:rPr>
        <w:t xml:space="preserve">nilai </w:t>
      </w:r>
      <w:r w:rsidRPr="00797E19">
        <w:rPr>
          <w:rFonts w:ascii="Times New Roman" w:hAnsi="Times New Roman" w:cs="Times New Roman"/>
          <w:i/>
          <w:sz w:val="24"/>
          <w:szCs w:val="24"/>
        </w:rPr>
        <w:t xml:space="preserve">Chi-square </w:t>
      </w:r>
      <w:r w:rsidRPr="00797E19">
        <w:rPr>
          <w:rFonts w:ascii="Times New Roman" w:hAnsi="Times New Roman" w:cs="Times New Roman"/>
          <w:sz w:val="24"/>
          <w:szCs w:val="24"/>
        </w:rPr>
        <w:t xml:space="preserve">yang </w:t>
      </w:r>
      <w:r w:rsidRPr="00797E19">
        <w:rPr>
          <w:rFonts w:ascii="Times New Roman" w:hAnsi="Times New Roman" w:cs="Times New Roman"/>
          <w:spacing w:val="-7"/>
          <w:sz w:val="24"/>
          <w:szCs w:val="24"/>
        </w:rPr>
        <w:t xml:space="preserve">dihasilkan. Jika </w:t>
      </w:r>
      <w:r w:rsidRPr="00797E19">
        <w:rPr>
          <w:rFonts w:ascii="Times New Roman" w:hAnsi="Times New Roman" w:cs="Times New Roman"/>
          <w:spacing w:val="-13"/>
          <w:sz w:val="24"/>
          <w:szCs w:val="24"/>
        </w:rPr>
        <w:t xml:space="preserve">nilai </w:t>
      </w:r>
      <w:r w:rsidRPr="00797E19">
        <w:rPr>
          <w:rFonts w:ascii="Times New Roman" w:hAnsi="Times New Roman" w:cs="Times New Roman"/>
          <w:i/>
          <w:sz w:val="24"/>
          <w:szCs w:val="24"/>
        </w:rPr>
        <w:t xml:space="preserve">Chi-square </w:t>
      </w:r>
      <w:r w:rsidRPr="00797E19">
        <w:rPr>
          <w:rFonts w:ascii="Times New Roman" w:hAnsi="Times New Roman" w:cs="Times New Roman"/>
          <w:spacing w:val="-7"/>
          <w:sz w:val="24"/>
          <w:szCs w:val="24"/>
        </w:rPr>
        <w:t xml:space="preserve">tidak signifikan </w:t>
      </w:r>
      <w:r w:rsidRPr="00797E19">
        <w:rPr>
          <w:rFonts w:ascii="Times New Roman" w:hAnsi="Times New Roman" w:cs="Times New Roman"/>
          <w:spacing w:val="-3"/>
          <w:sz w:val="24"/>
          <w:szCs w:val="24"/>
        </w:rPr>
        <w:t xml:space="preserve">(p </w:t>
      </w:r>
      <w:r w:rsidRPr="00797E19">
        <w:rPr>
          <w:rFonts w:ascii="Times New Roman" w:hAnsi="Times New Roman" w:cs="Times New Roman"/>
          <w:sz w:val="24"/>
          <w:szCs w:val="24"/>
        </w:rPr>
        <w:t>&gt; 0,05),</w:t>
      </w:r>
      <w:r w:rsidRPr="00797E19">
        <w:rPr>
          <w:rFonts w:ascii="Times New Roman" w:hAnsi="Times New Roman" w:cs="Times New Roman"/>
          <w:spacing w:val="60"/>
          <w:sz w:val="24"/>
          <w:szCs w:val="24"/>
        </w:rPr>
        <w:t xml:space="preserve"> </w:t>
      </w:r>
      <w:r w:rsidRPr="00797E19">
        <w:rPr>
          <w:rFonts w:ascii="Times New Roman" w:hAnsi="Times New Roman" w:cs="Times New Roman"/>
          <w:spacing w:val="-6"/>
          <w:sz w:val="24"/>
          <w:szCs w:val="24"/>
        </w:rPr>
        <w:t>maka</w:t>
      </w:r>
      <w:r w:rsidRPr="00797E19">
        <w:rPr>
          <w:rFonts w:ascii="Times New Roman" w:hAnsi="Times New Roman" w:cs="Times New Roman"/>
          <w:spacing w:val="48"/>
          <w:sz w:val="24"/>
          <w:szCs w:val="24"/>
        </w:rPr>
        <w:t xml:space="preserve"> </w:t>
      </w:r>
      <w:r w:rsidRPr="00797E19">
        <w:rPr>
          <w:rFonts w:ascii="Times New Roman" w:hAnsi="Times New Roman" w:cs="Times New Roman"/>
          <w:sz w:val="24"/>
          <w:szCs w:val="24"/>
        </w:rPr>
        <w:t xml:space="preserve">perlu </w:t>
      </w:r>
      <w:r w:rsidRPr="00797E19">
        <w:rPr>
          <w:rFonts w:ascii="Times New Roman" w:hAnsi="Times New Roman" w:cs="Times New Roman"/>
          <w:spacing w:val="-8"/>
          <w:sz w:val="24"/>
          <w:szCs w:val="24"/>
        </w:rPr>
        <w:t xml:space="preserve">dilakukan </w:t>
      </w:r>
      <w:r w:rsidRPr="00797E19">
        <w:rPr>
          <w:rFonts w:ascii="Times New Roman" w:hAnsi="Times New Roman" w:cs="Times New Roman"/>
          <w:spacing w:val="-7"/>
          <w:sz w:val="24"/>
          <w:szCs w:val="24"/>
        </w:rPr>
        <w:t xml:space="preserve">modifikasi </w:t>
      </w:r>
      <w:r w:rsidRPr="00797E19">
        <w:rPr>
          <w:rFonts w:ascii="Times New Roman" w:hAnsi="Times New Roman" w:cs="Times New Roman"/>
          <w:spacing w:val="-5"/>
          <w:sz w:val="24"/>
          <w:szCs w:val="24"/>
        </w:rPr>
        <w:t xml:space="preserve">terhadap </w:t>
      </w:r>
      <w:r w:rsidRPr="00797E19">
        <w:rPr>
          <w:rFonts w:ascii="Times New Roman" w:hAnsi="Times New Roman" w:cs="Times New Roman"/>
          <w:spacing w:val="-8"/>
          <w:sz w:val="24"/>
          <w:szCs w:val="24"/>
        </w:rPr>
        <w:t xml:space="preserve">pengukuran </w:t>
      </w:r>
      <w:r w:rsidRPr="00797E19">
        <w:rPr>
          <w:rFonts w:ascii="Times New Roman" w:hAnsi="Times New Roman" w:cs="Times New Roman"/>
          <w:spacing w:val="-9"/>
          <w:sz w:val="24"/>
          <w:szCs w:val="24"/>
        </w:rPr>
        <w:t xml:space="preserve">yang diuji </w:t>
      </w:r>
      <w:r w:rsidRPr="00797E19">
        <w:rPr>
          <w:rFonts w:ascii="Times New Roman" w:hAnsi="Times New Roman" w:cs="Times New Roman"/>
          <w:spacing w:val="-5"/>
          <w:sz w:val="24"/>
          <w:szCs w:val="24"/>
        </w:rPr>
        <w:t xml:space="preserve">sesuai </w:t>
      </w:r>
      <w:r w:rsidRPr="00797E19">
        <w:rPr>
          <w:rFonts w:ascii="Times New Roman" w:hAnsi="Times New Roman" w:cs="Times New Roman"/>
          <w:sz w:val="24"/>
          <w:szCs w:val="24"/>
        </w:rPr>
        <w:t xml:space="preserve">langkah </w:t>
      </w:r>
      <w:r w:rsidRPr="00797E19">
        <w:rPr>
          <w:rFonts w:ascii="Times New Roman" w:hAnsi="Times New Roman" w:cs="Times New Roman"/>
          <w:spacing w:val="-7"/>
          <w:sz w:val="24"/>
          <w:szCs w:val="24"/>
        </w:rPr>
        <w:t>selanjutnya.</w:t>
      </w:r>
    </w:p>
    <w:p w14:paraId="66E8D822" w14:textId="10EDB7F1" w:rsidR="0007198D" w:rsidRPr="00797E19" w:rsidRDefault="0007198D" w:rsidP="002F7043">
      <w:pPr>
        <w:pStyle w:val="ListParagraph"/>
        <w:widowControl w:val="0"/>
        <w:numPr>
          <w:ilvl w:val="0"/>
          <w:numId w:val="9"/>
        </w:numPr>
        <w:tabs>
          <w:tab w:val="left" w:pos="90"/>
          <w:tab w:val="left" w:pos="360"/>
        </w:tabs>
        <w:autoSpaceDE w:val="0"/>
        <w:autoSpaceDN w:val="0"/>
        <w:spacing w:before="4"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7"/>
          <w:sz w:val="24"/>
          <w:szCs w:val="24"/>
        </w:rPr>
        <w:t xml:space="preserve">Jika </w:t>
      </w:r>
      <w:r w:rsidRPr="00797E19">
        <w:rPr>
          <w:rFonts w:ascii="Times New Roman" w:hAnsi="Times New Roman" w:cs="Times New Roman"/>
          <w:spacing w:val="-9"/>
          <w:sz w:val="24"/>
          <w:szCs w:val="24"/>
        </w:rPr>
        <w:t xml:space="preserve">nilai </w:t>
      </w:r>
      <w:r w:rsidRPr="00797E19">
        <w:rPr>
          <w:rFonts w:ascii="Times New Roman" w:hAnsi="Times New Roman" w:cs="Times New Roman"/>
          <w:i/>
          <w:sz w:val="24"/>
          <w:szCs w:val="24"/>
        </w:rPr>
        <w:t xml:space="preserve">Chi-Square </w:t>
      </w:r>
      <w:r w:rsidRPr="00797E19">
        <w:rPr>
          <w:rFonts w:ascii="Times New Roman" w:hAnsi="Times New Roman" w:cs="Times New Roman"/>
          <w:spacing w:val="-7"/>
          <w:sz w:val="24"/>
          <w:szCs w:val="24"/>
        </w:rPr>
        <w:t xml:space="preserve">signifikan </w:t>
      </w:r>
      <w:r w:rsidRPr="00797E19">
        <w:rPr>
          <w:rFonts w:ascii="Times New Roman" w:hAnsi="Times New Roman" w:cs="Times New Roman"/>
          <w:spacing w:val="-3"/>
          <w:sz w:val="24"/>
          <w:szCs w:val="24"/>
        </w:rPr>
        <w:t xml:space="preserve">(p </w:t>
      </w:r>
      <w:r w:rsidRPr="00797E19">
        <w:rPr>
          <w:rFonts w:ascii="Times New Roman" w:hAnsi="Times New Roman" w:cs="Times New Roman"/>
          <w:sz w:val="24"/>
          <w:szCs w:val="24"/>
        </w:rPr>
        <w:t xml:space="preserve">&lt; 0,05), </w:t>
      </w:r>
      <w:r w:rsidRPr="00797E19">
        <w:rPr>
          <w:rFonts w:ascii="Times New Roman" w:hAnsi="Times New Roman" w:cs="Times New Roman"/>
          <w:spacing w:val="-6"/>
          <w:sz w:val="24"/>
          <w:szCs w:val="24"/>
        </w:rPr>
        <w:t xml:space="preserve">maka </w:t>
      </w:r>
      <w:r w:rsidRPr="00797E19">
        <w:rPr>
          <w:rFonts w:ascii="Times New Roman" w:hAnsi="Times New Roman" w:cs="Times New Roman"/>
          <w:spacing w:val="-8"/>
          <w:sz w:val="24"/>
          <w:szCs w:val="24"/>
        </w:rPr>
        <w:t xml:space="preserve">dilakukan </w:t>
      </w:r>
      <w:r w:rsidRPr="00797E19">
        <w:rPr>
          <w:rFonts w:ascii="Times New Roman" w:hAnsi="Times New Roman" w:cs="Times New Roman"/>
          <w:spacing w:val="-7"/>
          <w:sz w:val="24"/>
          <w:szCs w:val="24"/>
        </w:rPr>
        <w:t xml:space="preserve">modifikasi </w:t>
      </w:r>
      <w:r w:rsidRPr="00797E19">
        <w:rPr>
          <w:rFonts w:ascii="Times New Roman" w:hAnsi="Times New Roman" w:cs="Times New Roman"/>
          <w:sz w:val="24"/>
          <w:szCs w:val="24"/>
        </w:rPr>
        <w:t xml:space="preserve">model </w:t>
      </w:r>
      <w:r w:rsidRPr="00797E19">
        <w:rPr>
          <w:rFonts w:ascii="Times New Roman" w:hAnsi="Times New Roman" w:cs="Times New Roman"/>
          <w:spacing w:val="-6"/>
          <w:sz w:val="24"/>
          <w:szCs w:val="24"/>
        </w:rPr>
        <w:t xml:space="preserve">pengukuran dengan </w:t>
      </w:r>
      <w:r w:rsidRPr="00797E19">
        <w:rPr>
          <w:rFonts w:ascii="Times New Roman" w:hAnsi="Times New Roman" w:cs="Times New Roman"/>
          <w:spacing w:val="-3"/>
          <w:sz w:val="24"/>
          <w:szCs w:val="24"/>
        </w:rPr>
        <w:t xml:space="preserve">cara </w:t>
      </w:r>
      <w:r w:rsidRPr="00797E19">
        <w:rPr>
          <w:rFonts w:ascii="Times New Roman" w:hAnsi="Times New Roman" w:cs="Times New Roman"/>
          <w:spacing w:val="-6"/>
          <w:sz w:val="24"/>
          <w:szCs w:val="24"/>
        </w:rPr>
        <w:t xml:space="preserve">membebaskan </w:t>
      </w:r>
      <w:r w:rsidRPr="00797E19">
        <w:rPr>
          <w:rFonts w:ascii="Times New Roman" w:hAnsi="Times New Roman" w:cs="Times New Roman"/>
          <w:spacing w:val="-5"/>
          <w:sz w:val="24"/>
          <w:szCs w:val="24"/>
        </w:rPr>
        <w:t xml:space="preserve">parameter </w:t>
      </w:r>
      <w:r w:rsidRPr="00797E19">
        <w:rPr>
          <w:rFonts w:ascii="Times New Roman" w:hAnsi="Times New Roman" w:cs="Times New Roman"/>
          <w:spacing w:val="-4"/>
          <w:sz w:val="24"/>
          <w:szCs w:val="24"/>
        </w:rPr>
        <w:t xml:space="preserve">berupa </w:t>
      </w:r>
      <w:r w:rsidRPr="00797E19">
        <w:rPr>
          <w:rFonts w:ascii="Times New Roman" w:hAnsi="Times New Roman" w:cs="Times New Roman"/>
          <w:spacing w:val="-5"/>
          <w:sz w:val="24"/>
          <w:szCs w:val="24"/>
        </w:rPr>
        <w:t>korelasi</w:t>
      </w:r>
      <w:r w:rsidRPr="00797E19">
        <w:rPr>
          <w:rFonts w:ascii="Times New Roman" w:hAnsi="Times New Roman" w:cs="Times New Roman"/>
          <w:spacing w:val="22"/>
          <w:sz w:val="24"/>
          <w:szCs w:val="24"/>
        </w:rPr>
        <w:t xml:space="preserve"> </w:t>
      </w:r>
      <w:r w:rsidRPr="00797E19">
        <w:rPr>
          <w:rFonts w:ascii="Times New Roman" w:hAnsi="Times New Roman" w:cs="Times New Roman"/>
          <w:sz w:val="24"/>
          <w:szCs w:val="24"/>
        </w:rPr>
        <w:t xml:space="preserve">kesalahan </w:t>
      </w:r>
      <w:r w:rsidRPr="00797E19">
        <w:rPr>
          <w:rFonts w:ascii="Times New Roman" w:hAnsi="Times New Roman" w:cs="Times New Roman"/>
          <w:spacing w:val="-7"/>
          <w:sz w:val="24"/>
          <w:szCs w:val="24"/>
        </w:rPr>
        <w:t xml:space="preserve">pengukuran. </w:t>
      </w:r>
      <w:r w:rsidRPr="00797E19">
        <w:rPr>
          <w:rFonts w:ascii="Times New Roman" w:hAnsi="Times New Roman" w:cs="Times New Roman"/>
          <w:spacing w:val="-8"/>
          <w:sz w:val="24"/>
          <w:szCs w:val="24"/>
        </w:rPr>
        <w:t xml:space="preserve">Ini </w:t>
      </w:r>
      <w:r w:rsidRPr="00797E19">
        <w:rPr>
          <w:rFonts w:ascii="Times New Roman" w:hAnsi="Times New Roman" w:cs="Times New Roman"/>
          <w:spacing w:val="-4"/>
          <w:sz w:val="24"/>
          <w:szCs w:val="24"/>
        </w:rPr>
        <w:t xml:space="preserve">terjadi </w:t>
      </w:r>
      <w:r w:rsidRPr="00797E19">
        <w:rPr>
          <w:rFonts w:ascii="Times New Roman" w:hAnsi="Times New Roman" w:cs="Times New Roman"/>
          <w:spacing w:val="-6"/>
          <w:sz w:val="24"/>
          <w:szCs w:val="24"/>
        </w:rPr>
        <w:t xml:space="preserve">ketika suatu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9"/>
          <w:sz w:val="24"/>
          <w:szCs w:val="24"/>
        </w:rPr>
        <w:t xml:space="preserve">selain </w:t>
      </w:r>
      <w:r w:rsidRPr="00797E19">
        <w:rPr>
          <w:rFonts w:ascii="Times New Roman" w:hAnsi="Times New Roman" w:cs="Times New Roman"/>
          <w:spacing w:val="-10"/>
          <w:sz w:val="24"/>
          <w:szCs w:val="24"/>
        </w:rPr>
        <w:t xml:space="preserve">mengukur </w:t>
      </w:r>
      <w:r w:rsidRPr="00797E19">
        <w:rPr>
          <w:rFonts w:ascii="Times New Roman" w:hAnsi="Times New Roman" w:cs="Times New Roman"/>
          <w:spacing w:val="-7"/>
          <w:sz w:val="24"/>
          <w:szCs w:val="24"/>
        </w:rPr>
        <w:t xml:space="preserve">konstruk </w:t>
      </w:r>
      <w:r w:rsidRPr="00797E19">
        <w:rPr>
          <w:rFonts w:ascii="Times New Roman" w:hAnsi="Times New Roman" w:cs="Times New Roman"/>
          <w:spacing w:val="-9"/>
          <w:sz w:val="24"/>
          <w:szCs w:val="24"/>
        </w:rPr>
        <w:t xml:space="preserve">yang </w:t>
      </w:r>
      <w:r w:rsidRPr="00797E19">
        <w:rPr>
          <w:rFonts w:ascii="Times New Roman" w:hAnsi="Times New Roman" w:cs="Times New Roman"/>
          <w:sz w:val="24"/>
          <w:szCs w:val="24"/>
        </w:rPr>
        <w:t xml:space="preserve">ingin </w:t>
      </w:r>
      <w:r w:rsidRPr="00797E19">
        <w:rPr>
          <w:rFonts w:ascii="Times New Roman" w:hAnsi="Times New Roman" w:cs="Times New Roman"/>
          <w:spacing w:val="-9"/>
          <w:sz w:val="24"/>
          <w:szCs w:val="24"/>
        </w:rPr>
        <w:t xml:space="preserve">diukur,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5"/>
          <w:sz w:val="24"/>
          <w:szCs w:val="24"/>
        </w:rPr>
        <w:t xml:space="preserve">tersebut </w:t>
      </w:r>
      <w:r w:rsidRPr="00797E19">
        <w:rPr>
          <w:rFonts w:ascii="Times New Roman" w:hAnsi="Times New Roman" w:cs="Times New Roman"/>
          <w:spacing w:val="-10"/>
          <w:sz w:val="24"/>
          <w:szCs w:val="24"/>
        </w:rPr>
        <w:t xml:space="preserve">juga </w:t>
      </w:r>
      <w:r w:rsidRPr="00797E19">
        <w:rPr>
          <w:rFonts w:ascii="Times New Roman" w:hAnsi="Times New Roman" w:cs="Times New Roman"/>
          <w:spacing w:val="-9"/>
          <w:sz w:val="24"/>
          <w:szCs w:val="24"/>
        </w:rPr>
        <w:t xml:space="preserve">mengukur </w:t>
      </w:r>
      <w:r w:rsidRPr="00797E19">
        <w:rPr>
          <w:rFonts w:ascii="Times New Roman" w:hAnsi="Times New Roman" w:cs="Times New Roman"/>
          <w:spacing w:val="-6"/>
          <w:sz w:val="24"/>
          <w:szCs w:val="24"/>
        </w:rPr>
        <w:t xml:space="preserve">hal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12"/>
          <w:sz w:val="24"/>
          <w:szCs w:val="24"/>
        </w:rPr>
        <w:t xml:space="preserve">lain </w:t>
      </w:r>
      <w:r w:rsidRPr="00797E19">
        <w:rPr>
          <w:rFonts w:ascii="Times New Roman" w:hAnsi="Times New Roman" w:cs="Times New Roman"/>
          <w:spacing w:val="-9"/>
          <w:sz w:val="24"/>
          <w:szCs w:val="24"/>
        </w:rPr>
        <w:t xml:space="preserve">(mengukur </w:t>
      </w:r>
      <w:r w:rsidRPr="00797E19">
        <w:rPr>
          <w:rFonts w:ascii="Times New Roman" w:hAnsi="Times New Roman" w:cs="Times New Roman"/>
          <w:spacing w:val="-10"/>
          <w:sz w:val="24"/>
          <w:szCs w:val="24"/>
        </w:rPr>
        <w:t xml:space="preserve">lebih </w:t>
      </w:r>
      <w:r w:rsidRPr="00797E19">
        <w:rPr>
          <w:rFonts w:ascii="Times New Roman" w:hAnsi="Times New Roman" w:cs="Times New Roman"/>
          <w:sz w:val="24"/>
          <w:szCs w:val="24"/>
        </w:rPr>
        <w:t xml:space="preserve">dari satu </w:t>
      </w:r>
      <w:r w:rsidRPr="00797E19">
        <w:rPr>
          <w:rFonts w:ascii="Times New Roman" w:hAnsi="Times New Roman" w:cs="Times New Roman"/>
          <w:spacing w:val="-7"/>
          <w:sz w:val="24"/>
          <w:szCs w:val="24"/>
        </w:rPr>
        <w:t xml:space="preserve">konstruk </w:t>
      </w:r>
      <w:r w:rsidRPr="00797E19">
        <w:rPr>
          <w:rFonts w:ascii="Times New Roman" w:hAnsi="Times New Roman" w:cs="Times New Roman"/>
          <w:spacing w:val="-3"/>
          <w:sz w:val="24"/>
          <w:szCs w:val="24"/>
        </w:rPr>
        <w:t xml:space="preserve">atau </w:t>
      </w:r>
      <w:r w:rsidRPr="00797E19">
        <w:rPr>
          <w:rFonts w:ascii="Times New Roman" w:hAnsi="Times New Roman" w:cs="Times New Roman"/>
          <w:spacing w:val="-5"/>
          <w:sz w:val="24"/>
          <w:szCs w:val="24"/>
        </w:rPr>
        <w:t xml:space="preserve">multidimensional). </w:t>
      </w:r>
      <w:r w:rsidRPr="00797E19">
        <w:rPr>
          <w:rFonts w:ascii="Times New Roman" w:hAnsi="Times New Roman" w:cs="Times New Roman"/>
          <w:spacing w:val="-7"/>
          <w:sz w:val="24"/>
          <w:szCs w:val="24"/>
        </w:rPr>
        <w:t xml:space="preserve">Jika </w:t>
      </w:r>
      <w:r w:rsidRPr="00797E19">
        <w:rPr>
          <w:rFonts w:ascii="Times New Roman" w:hAnsi="Times New Roman" w:cs="Times New Roman"/>
          <w:spacing w:val="-6"/>
          <w:sz w:val="24"/>
          <w:szCs w:val="24"/>
        </w:rPr>
        <w:t xml:space="preserve">setelah </w:t>
      </w:r>
      <w:r w:rsidRPr="00797E19">
        <w:rPr>
          <w:rFonts w:ascii="Times New Roman" w:hAnsi="Times New Roman" w:cs="Times New Roman"/>
          <w:sz w:val="24"/>
          <w:szCs w:val="24"/>
        </w:rPr>
        <w:t xml:space="preserve">beberapa </w:t>
      </w:r>
      <w:r w:rsidRPr="00797E19">
        <w:rPr>
          <w:rFonts w:ascii="Times New Roman" w:hAnsi="Times New Roman" w:cs="Times New Roman"/>
          <w:spacing w:val="-6"/>
          <w:sz w:val="24"/>
          <w:szCs w:val="24"/>
        </w:rPr>
        <w:t xml:space="preserve">kesalahan </w:t>
      </w:r>
      <w:r w:rsidRPr="00797E19">
        <w:rPr>
          <w:rFonts w:ascii="Times New Roman" w:hAnsi="Times New Roman" w:cs="Times New Roman"/>
          <w:spacing w:val="-3"/>
          <w:sz w:val="24"/>
          <w:szCs w:val="24"/>
        </w:rPr>
        <w:t xml:space="preserve">pengukura </w:t>
      </w:r>
      <w:r w:rsidRPr="00797E19">
        <w:rPr>
          <w:rFonts w:ascii="Times New Roman" w:hAnsi="Times New Roman" w:cs="Times New Roman"/>
          <w:sz w:val="24"/>
          <w:szCs w:val="24"/>
        </w:rPr>
        <w:t xml:space="preserve">n </w:t>
      </w:r>
      <w:r w:rsidRPr="00797E19">
        <w:rPr>
          <w:rFonts w:ascii="Times New Roman" w:hAnsi="Times New Roman" w:cs="Times New Roman"/>
          <w:spacing w:val="-4"/>
          <w:sz w:val="24"/>
          <w:szCs w:val="24"/>
        </w:rPr>
        <w:t xml:space="preserve">dibebaskan </w:t>
      </w:r>
      <w:r w:rsidRPr="00797E19">
        <w:rPr>
          <w:rFonts w:ascii="Times New Roman" w:hAnsi="Times New Roman" w:cs="Times New Roman"/>
          <w:spacing w:val="-11"/>
          <w:sz w:val="24"/>
          <w:szCs w:val="24"/>
        </w:rPr>
        <w:t xml:space="preserve">untuk saling </w:t>
      </w:r>
      <w:r w:rsidRPr="00797E19">
        <w:rPr>
          <w:rFonts w:ascii="Times New Roman" w:hAnsi="Times New Roman" w:cs="Times New Roman"/>
          <w:spacing w:val="-4"/>
          <w:sz w:val="24"/>
          <w:szCs w:val="24"/>
        </w:rPr>
        <w:t xml:space="preserve">berkorelasi </w:t>
      </w:r>
      <w:r w:rsidRPr="00797E19">
        <w:rPr>
          <w:rFonts w:ascii="Times New Roman" w:hAnsi="Times New Roman" w:cs="Times New Roman"/>
          <w:sz w:val="24"/>
          <w:szCs w:val="24"/>
        </w:rPr>
        <w:t xml:space="preserve">dan </w:t>
      </w:r>
      <w:r w:rsidRPr="00797E19">
        <w:rPr>
          <w:rFonts w:ascii="Times New Roman" w:hAnsi="Times New Roman" w:cs="Times New Roman"/>
          <w:spacing w:val="-10"/>
          <w:sz w:val="24"/>
          <w:szCs w:val="24"/>
        </w:rPr>
        <w:t xml:space="preserve">akhirnya </w:t>
      </w:r>
      <w:r w:rsidRPr="00797E19">
        <w:rPr>
          <w:rFonts w:ascii="Times New Roman" w:hAnsi="Times New Roman" w:cs="Times New Roman"/>
          <w:spacing w:val="-6"/>
          <w:sz w:val="24"/>
          <w:szCs w:val="24"/>
        </w:rPr>
        <w:t xml:space="preserve">diperoleh </w:t>
      </w:r>
      <w:r w:rsidR="009F577F">
        <w:rPr>
          <w:rFonts w:ascii="Times New Roman" w:hAnsi="Times New Roman" w:cs="Times New Roman"/>
          <w:spacing w:val="-5"/>
          <w:sz w:val="24"/>
          <w:szCs w:val="24"/>
        </w:rPr>
        <w:t xml:space="preserve">model </w:t>
      </w:r>
      <w:r w:rsidR="009F577F">
        <w:rPr>
          <w:rFonts w:ascii="Times New Roman" w:hAnsi="Times New Roman" w:cs="Times New Roman"/>
          <w:spacing w:val="-13"/>
          <w:sz w:val="24"/>
          <w:szCs w:val="24"/>
        </w:rPr>
        <w:t xml:space="preserve">fit, </w:t>
      </w:r>
      <w:r w:rsidRPr="00797E19">
        <w:rPr>
          <w:rFonts w:ascii="Times New Roman" w:hAnsi="Times New Roman" w:cs="Times New Roman"/>
          <w:spacing w:val="-3"/>
          <w:sz w:val="24"/>
          <w:szCs w:val="24"/>
        </w:rPr>
        <w:t xml:space="preserve">maka </w:t>
      </w:r>
      <w:r w:rsidRPr="00797E19">
        <w:rPr>
          <w:rFonts w:ascii="Times New Roman" w:hAnsi="Times New Roman" w:cs="Times New Roman"/>
          <w:spacing w:val="-5"/>
          <w:sz w:val="24"/>
          <w:szCs w:val="24"/>
        </w:rPr>
        <w:t xml:space="preserve">model </w:t>
      </w:r>
      <w:r w:rsidRPr="00797E19">
        <w:rPr>
          <w:rFonts w:ascii="Times New Roman" w:hAnsi="Times New Roman" w:cs="Times New Roman"/>
          <w:spacing w:val="-7"/>
          <w:sz w:val="24"/>
          <w:szCs w:val="24"/>
        </w:rPr>
        <w:t xml:space="preserve">terakhir </w:t>
      </w:r>
      <w:r w:rsidRPr="00797E19">
        <w:rPr>
          <w:rFonts w:ascii="Times New Roman" w:hAnsi="Times New Roman" w:cs="Times New Roman"/>
          <w:spacing w:val="-12"/>
          <w:sz w:val="24"/>
          <w:szCs w:val="24"/>
        </w:rPr>
        <w:t xml:space="preserve">inilah </w:t>
      </w:r>
      <w:r w:rsidRPr="00797E19">
        <w:rPr>
          <w:rFonts w:ascii="Times New Roman" w:hAnsi="Times New Roman" w:cs="Times New Roman"/>
          <w:spacing w:val="-9"/>
          <w:sz w:val="24"/>
          <w:szCs w:val="24"/>
        </w:rPr>
        <w:t xml:space="preserve">yang </w:t>
      </w:r>
      <w:r w:rsidRPr="00797E19">
        <w:rPr>
          <w:rFonts w:ascii="Times New Roman" w:hAnsi="Times New Roman" w:cs="Times New Roman"/>
          <w:sz w:val="24"/>
          <w:szCs w:val="24"/>
        </w:rPr>
        <w:t xml:space="preserve">akan </w:t>
      </w:r>
      <w:r w:rsidRPr="00797E19">
        <w:rPr>
          <w:rFonts w:ascii="Times New Roman" w:hAnsi="Times New Roman" w:cs="Times New Roman"/>
          <w:spacing w:val="-9"/>
          <w:sz w:val="24"/>
          <w:szCs w:val="24"/>
        </w:rPr>
        <w:t xml:space="preserve">digunakan </w:t>
      </w:r>
      <w:r w:rsidRPr="00797E19">
        <w:rPr>
          <w:rFonts w:ascii="Times New Roman" w:hAnsi="Times New Roman" w:cs="Times New Roman"/>
          <w:sz w:val="24"/>
          <w:szCs w:val="24"/>
        </w:rPr>
        <w:t xml:space="preserve">pada </w:t>
      </w:r>
      <w:r w:rsidRPr="00797E19">
        <w:rPr>
          <w:rFonts w:ascii="Times New Roman" w:hAnsi="Times New Roman" w:cs="Times New Roman"/>
          <w:spacing w:val="-7"/>
          <w:sz w:val="24"/>
          <w:szCs w:val="24"/>
        </w:rPr>
        <w:t>langkah</w:t>
      </w:r>
      <w:r w:rsidRPr="00797E19">
        <w:rPr>
          <w:rFonts w:ascii="Times New Roman" w:hAnsi="Times New Roman" w:cs="Times New Roman"/>
          <w:spacing w:val="-13"/>
          <w:sz w:val="24"/>
          <w:szCs w:val="24"/>
        </w:rPr>
        <w:t xml:space="preserve"> </w:t>
      </w:r>
      <w:r w:rsidRPr="00797E19">
        <w:rPr>
          <w:rFonts w:ascii="Times New Roman" w:hAnsi="Times New Roman" w:cs="Times New Roman"/>
          <w:spacing w:val="-7"/>
          <w:sz w:val="24"/>
          <w:szCs w:val="24"/>
        </w:rPr>
        <w:t>selanjutnya.</w:t>
      </w:r>
    </w:p>
    <w:p w14:paraId="0DB878CE" w14:textId="3532045D" w:rsidR="0007198D" w:rsidRPr="00797E19" w:rsidRDefault="0007198D" w:rsidP="002F7043">
      <w:pPr>
        <w:pStyle w:val="ListParagraph"/>
        <w:widowControl w:val="0"/>
        <w:numPr>
          <w:ilvl w:val="0"/>
          <w:numId w:val="9"/>
        </w:numPr>
        <w:tabs>
          <w:tab w:val="left" w:pos="90"/>
          <w:tab w:val="left" w:pos="360"/>
        </w:tabs>
        <w:autoSpaceDE w:val="0"/>
        <w:autoSpaceDN w:val="0"/>
        <w:spacing w:before="3"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7"/>
          <w:sz w:val="24"/>
          <w:szCs w:val="24"/>
        </w:rPr>
        <w:t xml:space="preserve">Jika telah </w:t>
      </w:r>
      <w:r w:rsidRPr="00797E19">
        <w:rPr>
          <w:rFonts w:ascii="Times New Roman" w:hAnsi="Times New Roman" w:cs="Times New Roman"/>
          <w:spacing w:val="-6"/>
          <w:sz w:val="24"/>
          <w:szCs w:val="24"/>
        </w:rPr>
        <w:t xml:space="preserve">diperoleh </w:t>
      </w:r>
      <w:r w:rsidRPr="00797E19">
        <w:rPr>
          <w:rFonts w:ascii="Times New Roman" w:hAnsi="Times New Roman" w:cs="Times New Roman"/>
          <w:spacing w:val="-5"/>
          <w:sz w:val="24"/>
          <w:szCs w:val="24"/>
        </w:rPr>
        <w:t xml:space="preserve">model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13"/>
          <w:sz w:val="24"/>
          <w:szCs w:val="24"/>
        </w:rPr>
        <w:t xml:space="preserve">fit, </w:t>
      </w:r>
      <w:r w:rsidRPr="00797E19">
        <w:rPr>
          <w:rFonts w:ascii="Times New Roman" w:hAnsi="Times New Roman" w:cs="Times New Roman"/>
          <w:spacing w:val="-6"/>
          <w:sz w:val="24"/>
          <w:szCs w:val="24"/>
        </w:rPr>
        <w:t xml:space="preserve">makan </w:t>
      </w:r>
      <w:r w:rsidR="00246755">
        <w:rPr>
          <w:rFonts w:ascii="Times New Roman" w:hAnsi="Times New Roman" w:cs="Times New Roman"/>
          <w:spacing w:val="-8"/>
          <w:sz w:val="24"/>
          <w:szCs w:val="24"/>
        </w:rPr>
        <w:t xml:space="preserve">dilakukan </w:t>
      </w:r>
      <w:r w:rsidR="00246755">
        <w:rPr>
          <w:rFonts w:ascii="Times New Roman" w:hAnsi="Times New Roman" w:cs="Times New Roman"/>
          <w:spacing w:val="-10"/>
          <w:sz w:val="24"/>
          <w:szCs w:val="24"/>
        </w:rPr>
        <w:t xml:space="preserve">analisis </w:t>
      </w:r>
      <w:r w:rsidR="00246755">
        <w:rPr>
          <w:rFonts w:ascii="Times New Roman" w:hAnsi="Times New Roman" w:cs="Times New Roman"/>
          <w:spacing w:val="-8"/>
          <w:sz w:val="24"/>
          <w:szCs w:val="24"/>
        </w:rPr>
        <w:t xml:space="preserve">item </w:t>
      </w:r>
      <w:r w:rsidRPr="00797E19">
        <w:rPr>
          <w:rFonts w:ascii="Times New Roman" w:hAnsi="Times New Roman" w:cs="Times New Roman"/>
          <w:sz w:val="24"/>
          <w:szCs w:val="24"/>
        </w:rPr>
        <w:t xml:space="preserve">melihat apakah </w:t>
      </w:r>
      <w:r w:rsidRPr="00797E19">
        <w:rPr>
          <w:rFonts w:ascii="Times New Roman" w:hAnsi="Times New Roman" w:cs="Times New Roman"/>
          <w:spacing w:val="-9"/>
          <w:sz w:val="24"/>
          <w:szCs w:val="24"/>
        </w:rPr>
        <w:t xml:space="preserve">muatan </w:t>
      </w:r>
      <w:r w:rsidRPr="00797E19">
        <w:rPr>
          <w:rFonts w:ascii="Times New Roman" w:hAnsi="Times New Roman" w:cs="Times New Roman"/>
          <w:spacing w:val="-5"/>
          <w:sz w:val="24"/>
          <w:szCs w:val="24"/>
        </w:rPr>
        <w:t xml:space="preserve">faktor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5"/>
          <w:sz w:val="24"/>
          <w:szCs w:val="24"/>
        </w:rPr>
        <w:t xml:space="preserve">tersebut </w:t>
      </w:r>
      <w:r w:rsidRPr="00797E19">
        <w:rPr>
          <w:rFonts w:ascii="Times New Roman" w:hAnsi="Times New Roman" w:cs="Times New Roman"/>
          <w:spacing w:val="-7"/>
          <w:sz w:val="24"/>
          <w:szCs w:val="24"/>
        </w:rPr>
        <w:t xml:space="preserve">signifikan </w:t>
      </w:r>
      <w:r w:rsidRPr="00797E19">
        <w:rPr>
          <w:rFonts w:ascii="Times New Roman" w:hAnsi="Times New Roman" w:cs="Times New Roman"/>
          <w:sz w:val="24"/>
          <w:szCs w:val="24"/>
        </w:rPr>
        <w:t xml:space="preserve">dan </w:t>
      </w:r>
      <w:r w:rsidRPr="00797E19">
        <w:rPr>
          <w:rFonts w:ascii="Times New Roman" w:hAnsi="Times New Roman" w:cs="Times New Roman"/>
          <w:spacing w:val="-8"/>
          <w:sz w:val="24"/>
          <w:szCs w:val="24"/>
        </w:rPr>
        <w:t xml:space="preserve">mempunyai </w:t>
      </w:r>
      <w:r w:rsidRPr="00797E19">
        <w:rPr>
          <w:rFonts w:ascii="Times New Roman" w:hAnsi="Times New Roman" w:cs="Times New Roman"/>
          <w:spacing w:val="-10"/>
          <w:sz w:val="24"/>
          <w:szCs w:val="24"/>
        </w:rPr>
        <w:t xml:space="preserve">nilai </w:t>
      </w:r>
      <w:r w:rsidR="00246755">
        <w:rPr>
          <w:rFonts w:ascii="Times New Roman" w:hAnsi="Times New Roman" w:cs="Times New Roman"/>
          <w:spacing w:val="-4"/>
          <w:sz w:val="24"/>
          <w:szCs w:val="24"/>
        </w:rPr>
        <w:t>koefisie</w:t>
      </w:r>
      <w:r w:rsidRPr="00797E19">
        <w:rPr>
          <w:rFonts w:ascii="Times New Roman" w:hAnsi="Times New Roman" w:cs="Times New Roman"/>
          <w:sz w:val="24"/>
          <w:szCs w:val="24"/>
        </w:rPr>
        <w:t xml:space="preserve">n </w:t>
      </w:r>
      <w:r w:rsidRPr="00797E19">
        <w:rPr>
          <w:rFonts w:ascii="Times New Roman" w:hAnsi="Times New Roman" w:cs="Times New Roman"/>
          <w:spacing w:val="-10"/>
          <w:sz w:val="24"/>
          <w:szCs w:val="24"/>
        </w:rPr>
        <w:t xml:space="preserve">positif. </w:t>
      </w:r>
      <w:r w:rsidRPr="00797E19">
        <w:rPr>
          <w:rFonts w:ascii="Times New Roman" w:hAnsi="Times New Roman" w:cs="Times New Roman"/>
          <w:spacing w:val="-7"/>
          <w:sz w:val="24"/>
          <w:szCs w:val="24"/>
        </w:rPr>
        <w:t xml:space="preserve">Jika </w:t>
      </w:r>
      <w:r w:rsidRPr="00797E19">
        <w:rPr>
          <w:rFonts w:ascii="Times New Roman" w:hAnsi="Times New Roman" w:cs="Times New Roman"/>
          <w:i/>
          <w:sz w:val="24"/>
          <w:szCs w:val="24"/>
        </w:rPr>
        <w:t xml:space="preserve">t-value </w:t>
      </w:r>
      <w:r w:rsidRPr="00797E19">
        <w:rPr>
          <w:rFonts w:ascii="Times New Roman" w:hAnsi="Times New Roman" w:cs="Times New Roman"/>
          <w:spacing w:val="-11"/>
          <w:sz w:val="24"/>
          <w:szCs w:val="24"/>
        </w:rPr>
        <w:t xml:space="preserve">untuk </w:t>
      </w:r>
      <w:r w:rsidRPr="00797E19">
        <w:rPr>
          <w:rFonts w:ascii="Times New Roman" w:hAnsi="Times New Roman" w:cs="Times New Roman"/>
          <w:spacing w:val="-7"/>
          <w:sz w:val="24"/>
          <w:szCs w:val="24"/>
        </w:rPr>
        <w:t xml:space="preserve">koefisien </w:t>
      </w:r>
      <w:r w:rsidRPr="00797E19">
        <w:rPr>
          <w:rFonts w:ascii="Times New Roman" w:hAnsi="Times New Roman" w:cs="Times New Roman"/>
          <w:spacing w:val="-9"/>
          <w:sz w:val="24"/>
          <w:szCs w:val="24"/>
        </w:rPr>
        <w:t xml:space="preserve">muatan </w:t>
      </w:r>
      <w:r w:rsidRPr="00797E19">
        <w:rPr>
          <w:rFonts w:ascii="Times New Roman" w:hAnsi="Times New Roman" w:cs="Times New Roman"/>
          <w:spacing w:val="-8"/>
          <w:sz w:val="24"/>
          <w:szCs w:val="24"/>
        </w:rPr>
        <w:t>item</w:t>
      </w:r>
      <w:r w:rsidRPr="00797E19">
        <w:rPr>
          <w:rFonts w:ascii="Times New Roman" w:hAnsi="Times New Roman" w:cs="Times New Roman"/>
          <w:spacing w:val="44"/>
          <w:sz w:val="24"/>
          <w:szCs w:val="24"/>
        </w:rPr>
        <w:t xml:space="preserve"> </w:t>
      </w:r>
      <w:r w:rsidRPr="00797E19">
        <w:rPr>
          <w:rFonts w:ascii="Times New Roman" w:hAnsi="Times New Roman" w:cs="Times New Roman"/>
          <w:spacing w:val="-10"/>
          <w:sz w:val="24"/>
          <w:szCs w:val="24"/>
        </w:rPr>
        <w:t>lebih</w:t>
      </w:r>
      <w:r w:rsidRPr="00797E19">
        <w:rPr>
          <w:rFonts w:ascii="Times New Roman" w:hAnsi="Times New Roman" w:cs="Times New Roman"/>
          <w:spacing w:val="40"/>
          <w:sz w:val="24"/>
          <w:szCs w:val="24"/>
        </w:rPr>
        <w:t xml:space="preserve"> </w:t>
      </w:r>
      <w:r w:rsidRPr="00797E19">
        <w:rPr>
          <w:rFonts w:ascii="Times New Roman" w:hAnsi="Times New Roman" w:cs="Times New Roman"/>
          <w:sz w:val="24"/>
          <w:szCs w:val="24"/>
        </w:rPr>
        <w:t>besar</w:t>
      </w:r>
      <w:r w:rsidRPr="00797E19">
        <w:rPr>
          <w:rFonts w:ascii="Times New Roman" w:hAnsi="Times New Roman" w:cs="Times New Roman"/>
          <w:spacing w:val="60"/>
          <w:sz w:val="24"/>
          <w:szCs w:val="24"/>
        </w:rPr>
        <w:t xml:space="preserve"> </w:t>
      </w:r>
      <w:r w:rsidRPr="00797E19">
        <w:rPr>
          <w:rFonts w:ascii="Times New Roman" w:hAnsi="Times New Roman" w:cs="Times New Roman"/>
          <w:sz w:val="24"/>
          <w:szCs w:val="24"/>
        </w:rPr>
        <w:t>dari</w:t>
      </w:r>
      <w:r w:rsidRPr="00797E19">
        <w:rPr>
          <w:rFonts w:ascii="Times New Roman" w:hAnsi="Times New Roman" w:cs="Times New Roman"/>
          <w:spacing w:val="60"/>
          <w:sz w:val="24"/>
          <w:szCs w:val="24"/>
        </w:rPr>
        <w:t xml:space="preserve"> </w:t>
      </w:r>
      <w:r w:rsidRPr="00797E19">
        <w:rPr>
          <w:rFonts w:ascii="Times New Roman" w:hAnsi="Times New Roman" w:cs="Times New Roman"/>
          <w:sz w:val="24"/>
          <w:szCs w:val="24"/>
        </w:rPr>
        <w:t>1,96 (</w:t>
      </w:r>
      <w:r w:rsidRPr="00797E19">
        <w:rPr>
          <w:rFonts w:ascii="Times New Roman" w:hAnsi="Times New Roman" w:cs="Times New Roman"/>
          <w:i/>
          <w:sz w:val="24"/>
          <w:szCs w:val="24"/>
        </w:rPr>
        <w:t>absolute</w:t>
      </w:r>
      <w:r w:rsidRPr="00797E19">
        <w:rPr>
          <w:rFonts w:ascii="Times New Roman" w:hAnsi="Times New Roman" w:cs="Times New Roman"/>
          <w:sz w:val="24"/>
          <w:szCs w:val="24"/>
        </w:rPr>
        <w:t xml:space="preserve">), </w:t>
      </w:r>
      <w:r w:rsidRPr="00797E19">
        <w:rPr>
          <w:rFonts w:ascii="Times New Roman" w:hAnsi="Times New Roman" w:cs="Times New Roman"/>
          <w:spacing w:val="-6"/>
          <w:sz w:val="24"/>
          <w:szCs w:val="24"/>
        </w:rPr>
        <w:t xml:space="preserve">maka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5"/>
          <w:sz w:val="24"/>
          <w:szCs w:val="24"/>
        </w:rPr>
        <w:t xml:space="preserve">tersebut </w:t>
      </w:r>
      <w:r w:rsidRPr="00797E19">
        <w:rPr>
          <w:rFonts w:ascii="Times New Roman" w:hAnsi="Times New Roman" w:cs="Times New Roman"/>
          <w:spacing w:val="-7"/>
          <w:sz w:val="24"/>
          <w:szCs w:val="24"/>
        </w:rPr>
        <w:t xml:space="preserve">dinyatakan signifikan </w:t>
      </w:r>
      <w:r w:rsidRPr="00797E19">
        <w:rPr>
          <w:rFonts w:ascii="Times New Roman" w:hAnsi="Times New Roman" w:cs="Times New Roman"/>
          <w:spacing w:val="-6"/>
          <w:sz w:val="24"/>
          <w:szCs w:val="24"/>
        </w:rPr>
        <w:t>dalam</w:t>
      </w:r>
      <w:r w:rsidRPr="00797E19">
        <w:rPr>
          <w:rFonts w:ascii="Times New Roman" w:hAnsi="Times New Roman" w:cs="Times New Roman"/>
          <w:spacing w:val="48"/>
          <w:sz w:val="24"/>
          <w:szCs w:val="24"/>
        </w:rPr>
        <w:t xml:space="preserve"> </w:t>
      </w:r>
      <w:r w:rsidRPr="00797E19">
        <w:rPr>
          <w:rFonts w:ascii="Times New Roman" w:hAnsi="Times New Roman" w:cs="Times New Roman"/>
          <w:spacing w:val="-9"/>
          <w:sz w:val="24"/>
          <w:szCs w:val="24"/>
        </w:rPr>
        <w:t>mengukur</w:t>
      </w:r>
      <w:r w:rsidRPr="00797E19">
        <w:rPr>
          <w:rFonts w:ascii="Times New Roman" w:hAnsi="Times New Roman" w:cs="Times New Roman"/>
          <w:spacing w:val="42"/>
          <w:sz w:val="24"/>
          <w:szCs w:val="24"/>
        </w:rPr>
        <w:t xml:space="preserve"> </w:t>
      </w:r>
      <w:r w:rsidRPr="00797E19">
        <w:rPr>
          <w:rFonts w:ascii="Times New Roman" w:hAnsi="Times New Roman" w:cs="Times New Roman"/>
          <w:spacing w:val="-3"/>
          <w:sz w:val="24"/>
          <w:szCs w:val="24"/>
        </w:rPr>
        <w:t xml:space="preserve">faktor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6"/>
          <w:sz w:val="24"/>
          <w:szCs w:val="24"/>
        </w:rPr>
        <w:t xml:space="preserve">hendak </w:t>
      </w:r>
      <w:r w:rsidRPr="00797E19">
        <w:rPr>
          <w:rFonts w:ascii="Times New Roman" w:hAnsi="Times New Roman" w:cs="Times New Roman"/>
          <w:spacing w:val="-9"/>
          <w:sz w:val="24"/>
          <w:szCs w:val="24"/>
        </w:rPr>
        <w:t xml:space="preserve">diukur </w:t>
      </w:r>
      <w:r w:rsidRPr="00797E19">
        <w:rPr>
          <w:rFonts w:ascii="Times New Roman" w:hAnsi="Times New Roman" w:cs="Times New Roman"/>
          <w:spacing w:val="-7"/>
          <w:sz w:val="24"/>
          <w:szCs w:val="24"/>
        </w:rPr>
        <w:t>(tidak</w:t>
      </w:r>
      <w:r w:rsidRPr="00797E19">
        <w:rPr>
          <w:rFonts w:ascii="Times New Roman" w:hAnsi="Times New Roman" w:cs="Times New Roman"/>
          <w:spacing w:val="10"/>
          <w:sz w:val="24"/>
          <w:szCs w:val="24"/>
        </w:rPr>
        <w:t xml:space="preserve"> </w:t>
      </w:r>
      <w:r w:rsidRPr="00797E19">
        <w:rPr>
          <w:rFonts w:ascii="Times New Roman" w:hAnsi="Times New Roman" w:cs="Times New Roman"/>
          <w:spacing w:val="-5"/>
          <w:sz w:val="24"/>
          <w:szCs w:val="24"/>
        </w:rPr>
        <w:t>didrop).</w:t>
      </w:r>
    </w:p>
    <w:p w14:paraId="78FF3240" w14:textId="6051F6EA" w:rsidR="0007198D" w:rsidRPr="00797E19" w:rsidRDefault="0007198D" w:rsidP="002F7043">
      <w:pPr>
        <w:pStyle w:val="ListParagraph"/>
        <w:widowControl w:val="0"/>
        <w:numPr>
          <w:ilvl w:val="0"/>
          <w:numId w:val="9"/>
        </w:numPr>
        <w:tabs>
          <w:tab w:val="left" w:pos="90"/>
          <w:tab w:val="left" w:pos="360"/>
        </w:tabs>
        <w:autoSpaceDE w:val="0"/>
        <w:autoSpaceDN w:val="0"/>
        <w:spacing w:before="2"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5"/>
          <w:sz w:val="24"/>
          <w:szCs w:val="24"/>
        </w:rPr>
        <w:t xml:space="preserve">Setelah </w:t>
      </w:r>
      <w:r w:rsidRPr="00797E19">
        <w:rPr>
          <w:rFonts w:ascii="Times New Roman" w:hAnsi="Times New Roman" w:cs="Times New Roman"/>
          <w:spacing w:val="-10"/>
          <w:sz w:val="24"/>
          <w:szCs w:val="24"/>
        </w:rPr>
        <w:t xml:space="preserve">itu dilihat </w:t>
      </w:r>
      <w:r w:rsidRPr="00797E19">
        <w:rPr>
          <w:rFonts w:ascii="Times New Roman" w:hAnsi="Times New Roman" w:cs="Times New Roman"/>
          <w:sz w:val="24"/>
          <w:szCs w:val="24"/>
        </w:rPr>
        <w:t xml:space="preserve">apakah ada </w:t>
      </w:r>
      <w:r w:rsidR="00246755">
        <w:rPr>
          <w:rFonts w:ascii="Times New Roman" w:hAnsi="Times New Roman" w:cs="Times New Roman"/>
          <w:spacing w:val="-8"/>
          <w:sz w:val="24"/>
          <w:szCs w:val="24"/>
        </w:rPr>
        <w:t>item</w:t>
      </w:r>
      <w:r w:rsidRPr="00797E19">
        <w:rPr>
          <w:rFonts w:ascii="Times New Roman" w:hAnsi="Times New Roman" w:cs="Times New Roman"/>
          <w:spacing w:val="-8"/>
          <w:sz w:val="24"/>
          <w:szCs w:val="24"/>
        </w:rPr>
        <w:t xml:space="preserve"> </w:t>
      </w:r>
      <w:r w:rsidR="00246755">
        <w:rPr>
          <w:rFonts w:ascii="Times New Roman" w:hAnsi="Times New Roman" w:cs="Times New Roman"/>
          <w:spacing w:val="-9"/>
          <w:sz w:val="24"/>
          <w:szCs w:val="24"/>
        </w:rPr>
        <w:t>yang muatan</w:t>
      </w:r>
      <w:r w:rsidRPr="00797E19">
        <w:rPr>
          <w:rFonts w:ascii="Times New Roman" w:hAnsi="Times New Roman" w:cs="Times New Roman"/>
          <w:spacing w:val="-9"/>
          <w:sz w:val="24"/>
          <w:szCs w:val="24"/>
        </w:rPr>
        <w:t xml:space="preserve"> </w:t>
      </w:r>
      <w:r w:rsidR="00246755">
        <w:rPr>
          <w:rFonts w:ascii="Times New Roman" w:hAnsi="Times New Roman" w:cs="Times New Roman"/>
          <w:spacing w:val="-8"/>
          <w:sz w:val="24"/>
          <w:szCs w:val="24"/>
        </w:rPr>
        <w:t>faktornya</w:t>
      </w:r>
      <w:r w:rsidRPr="00797E19">
        <w:rPr>
          <w:rFonts w:ascii="Times New Roman" w:hAnsi="Times New Roman" w:cs="Times New Roman"/>
          <w:spacing w:val="-8"/>
          <w:sz w:val="24"/>
          <w:szCs w:val="24"/>
        </w:rPr>
        <w:t xml:space="preserve"> </w:t>
      </w:r>
      <w:r w:rsidR="00246755">
        <w:rPr>
          <w:rFonts w:ascii="Times New Roman" w:hAnsi="Times New Roman" w:cs="Times New Roman"/>
          <w:spacing w:val="-10"/>
          <w:sz w:val="24"/>
          <w:szCs w:val="24"/>
        </w:rPr>
        <w:t>negati</w:t>
      </w:r>
      <w:r w:rsidR="00246755">
        <w:rPr>
          <w:rFonts w:ascii="Times New Roman" w:hAnsi="Times New Roman" w:cs="Times New Roman"/>
          <w:spacing w:val="-10"/>
          <w:sz w:val="24"/>
          <w:szCs w:val="24"/>
          <w:lang w:val="id-ID"/>
        </w:rPr>
        <w:t>f</w:t>
      </w:r>
      <w:r w:rsidRPr="00797E19">
        <w:rPr>
          <w:rFonts w:ascii="Times New Roman" w:hAnsi="Times New Roman" w:cs="Times New Roman"/>
          <w:spacing w:val="-10"/>
          <w:sz w:val="24"/>
          <w:szCs w:val="24"/>
        </w:rPr>
        <w:t xml:space="preserve">.  </w:t>
      </w:r>
      <w:r w:rsidRPr="00797E19">
        <w:rPr>
          <w:rFonts w:ascii="Times New Roman" w:hAnsi="Times New Roman" w:cs="Times New Roman"/>
          <w:sz w:val="24"/>
          <w:szCs w:val="24"/>
        </w:rPr>
        <w:t xml:space="preserve">Perlu </w:t>
      </w:r>
      <w:r w:rsidRPr="00797E19">
        <w:rPr>
          <w:rFonts w:ascii="Times New Roman" w:hAnsi="Times New Roman" w:cs="Times New Roman"/>
          <w:spacing w:val="-5"/>
          <w:sz w:val="24"/>
          <w:szCs w:val="24"/>
        </w:rPr>
        <w:t xml:space="preserve">dicatat </w:t>
      </w:r>
      <w:r w:rsidRPr="00797E19">
        <w:rPr>
          <w:rFonts w:ascii="Times New Roman" w:hAnsi="Times New Roman" w:cs="Times New Roman"/>
          <w:spacing w:val="-6"/>
          <w:sz w:val="24"/>
          <w:szCs w:val="24"/>
        </w:rPr>
        <w:t xml:space="preserve">bahwa </w:t>
      </w:r>
      <w:r w:rsidRPr="00797E19">
        <w:rPr>
          <w:rFonts w:ascii="Times New Roman" w:hAnsi="Times New Roman" w:cs="Times New Roman"/>
          <w:spacing w:val="-7"/>
          <w:sz w:val="24"/>
          <w:szCs w:val="24"/>
        </w:rPr>
        <w:t xml:space="preserve">sebelum </w:t>
      </w:r>
      <w:r w:rsidRPr="00797E19">
        <w:rPr>
          <w:rFonts w:ascii="Times New Roman" w:hAnsi="Times New Roman" w:cs="Times New Roman"/>
          <w:spacing w:val="-6"/>
          <w:sz w:val="24"/>
          <w:szCs w:val="24"/>
        </w:rPr>
        <w:t xml:space="preserve">melakukan </w:t>
      </w:r>
      <w:r w:rsidRPr="00797E19">
        <w:rPr>
          <w:rFonts w:ascii="Times New Roman" w:hAnsi="Times New Roman" w:cs="Times New Roman"/>
          <w:spacing w:val="-8"/>
          <w:sz w:val="24"/>
          <w:szCs w:val="24"/>
        </w:rPr>
        <w:t xml:space="preserve">uji </w:t>
      </w:r>
      <w:r w:rsidRPr="00797E19">
        <w:rPr>
          <w:rFonts w:ascii="Times New Roman" w:hAnsi="Times New Roman" w:cs="Times New Roman"/>
          <w:sz w:val="24"/>
          <w:szCs w:val="24"/>
        </w:rPr>
        <w:t xml:space="preserve">CFA </w:t>
      </w:r>
      <w:r w:rsidRPr="00797E19">
        <w:rPr>
          <w:rFonts w:ascii="Times New Roman" w:hAnsi="Times New Roman" w:cs="Times New Roman"/>
          <w:spacing w:val="-11"/>
          <w:sz w:val="24"/>
          <w:szCs w:val="24"/>
        </w:rPr>
        <w:t xml:space="preserve">untuk </w:t>
      </w:r>
      <w:r w:rsidRPr="00797E19">
        <w:rPr>
          <w:rFonts w:ascii="Times New Roman" w:hAnsi="Times New Roman" w:cs="Times New Roman"/>
          <w:spacing w:val="-7"/>
          <w:sz w:val="24"/>
          <w:szCs w:val="24"/>
        </w:rPr>
        <w:t xml:space="preserve">alat </w:t>
      </w:r>
      <w:r w:rsidRPr="00797E19">
        <w:rPr>
          <w:rFonts w:ascii="Times New Roman" w:hAnsi="Times New Roman" w:cs="Times New Roman"/>
          <w:spacing w:val="-8"/>
          <w:sz w:val="24"/>
          <w:szCs w:val="24"/>
        </w:rPr>
        <w:t xml:space="preserve">ukur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7"/>
          <w:sz w:val="24"/>
          <w:szCs w:val="24"/>
        </w:rPr>
        <w:t xml:space="preserve">memiliki </w:t>
      </w:r>
      <w:r w:rsidRPr="00797E19">
        <w:rPr>
          <w:rFonts w:ascii="Times New Roman" w:hAnsi="Times New Roman" w:cs="Times New Roman"/>
          <w:sz w:val="24"/>
          <w:szCs w:val="24"/>
        </w:rPr>
        <w:t xml:space="preserve">item </w:t>
      </w:r>
      <w:r w:rsidRPr="00797E19">
        <w:rPr>
          <w:rFonts w:ascii="Times New Roman" w:hAnsi="Times New Roman" w:cs="Times New Roman"/>
          <w:spacing w:val="-6"/>
          <w:sz w:val="24"/>
          <w:szCs w:val="24"/>
        </w:rPr>
        <w:t xml:space="preserve">pernyataan </w:t>
      </w:r>
      <w:r w:rsidRPr="00797E19">
        <w:rPr>
          <w:rFonts w:ascii="Times New Roman" w:hAnsi="Times New Roman" w:cs="Times New Roman"/>
          <w:spacing w:val="-9"/>
          <w:sz w:val="24"/>
          <w:szCs w:val="24"/>
        </w:rPr>
        <w:t xml:space="preserve">negatif, yang seharusnya </w:t>
      </w:r>
      <w:r w:rsidRPr="00797E19">
        <w:rPr>
          <w:rFonts w:ascii="Times New Roman" w:hAnsi="Times New Roman" w:cs="Times New Roman"/>
          <w:spacing w:val="-7"/>
          <w:sz w:val="24"/>
          <w:szCs w:val="24"/>
        </w:rPr>
        <w:t xml:space="preserve">memiliki konstruk </w:t>
      </w:r>
      <w:r w:rsidRPr="00797E19">
        <w:rPr>
          <w:rFonts w:ascii="Times New Roman" w:hAnsi="Times New Roman" w:cs="Times New Roman"/>
          <w:spacing w:val="-9"/>
          <w:sz w:val="24"/>
          <w:szCs w:val="24"/>
        </w:rPr>
        <w:t xml:space="preserve">yang </w:t>
      </w:r>
      <w:r w:rsidR="00246755">
        <w:rPr>
          <w:rFonts w:ascii="Times New Roman" w:hAnsi="Times New Roman" w:cs="Times New Roman"/>
          <w:spacing w:val="-10"/>
          <w:sz w:val="24"/>
          <w:szCs w:val="24"/>
        </w:rPr>
        <w:t xml:space="preserve">harusnya </w:t>
      </w:r>
      <w:r w:rsidRPr="00797E19">
        <w:rPr>
          <w:rFonts w:ascii="Times New Roman" w:hAnsi="Times New Roman" w:cs="Times New Roman"/>
          <w:sz w:val="24"/>
          <w:szCs w:val="24"/>
        </w:rPr>
        <w:t xml:space="preserve">positif, </w:t>
      </w:r>
      <w:r w:rsidRPr="00797E19">
        <w:rPr>
          <w:rFonts w:ascii="Times New Roman" w:hAnsi="Times New Roman" w:cs="Times New Roman"/>
          <w:spacing w:val="-6"/>
          <w:sz w:val="24"/>
          <w:szCs w:val="24"/>
        </w:rPr>
        <w:t xml:space="preserve">perlu </w:t>
      </w:r>
      <w:r w:rsidRPr="00797E19">
        <w:rPr>
          <w:rFonts w:ascii="Times New Roman" w:hAnsi="Times New Roman" w:cs="Times New Roman"/>
          <w:spacing w:val="-8"/>
          <w:sz w:val="24"/>
          <w:szCs w:val="24"/>
        </w:rPr>
        <w:t xml:space="preserve">dilakukan </w:t>
      </w:r>
      <w:r w:rsidRPr="00797E19">
        <w:rPr>
          <w:rFonts w:ascii="Times New Roman" w:hAnsi="Times New Roman" w:cs="Times New Roman"/>
          <w:spacing w:val="-7"/>
          <w:sz w:val="24"/>
          <w:szCs w:val="24"/>
        </w:rPr>
        <w:t xml:space="preserve">penyesuaian </w:t>
      </w:r>
      <w:r w:rsidRPr="00797E19">
        <w:rPr>
          <w:rFonts w:ascii="Times New Roman" w:hAnsi="Times New Roman" w:cs="Times New Roman"/>
          <w:spacing w:val="-3"/>
          <w:sz w:val="24"/>
          <w:szCs w:val="24"/>
        </w:rPr>
        <w:t xml:space="preserve">arah </w:t>
      </w:r>
      <w:r w:rsidRPr="00797E19">
        <w:rPr>
          <w:rFonts w:ascii="Times New Roman" w:hAnsi="Times New Roman" w:cs="Times New Roman"/>
          <w:spacing w:val="-8"/>
          <w:sz w:val="24"/>
          <w:szCs w:val="24"/>
        </w:rPr>
        <w:t xml:space="preserve">skoringnya </w:t>
      </w:r>
      <w:r w:rsidRPr="00797E19">
        <w:rPr>
          <w:rFonts w:ascii="Times New Roman" w:hAnsi="Times New Roman" w:cs="Times New Roman"/>
          <w:spacing w:val="-9"/>
          <w:sz w:val="24"/>
          <w:szCs w:val="24"/>
        </w:rPr>
        <w:t xml:space="preserve">yang </w:t>
      </w:r>
      <w:r w:rsidRPr="00797E19">
        <w:rPr>
          <w:rFonts w:ascii="Times New Roman" w:hAnsi="Times New Roman" w:cs="Times New Roman"/>
          <w:spacing w:val="-7"/>
          <w:sz w:val="24"/>
          <w:szCs w:val="24"/>
        </w:rPr>
        <w:t xml:space="preserve">diubah menjadi </w:t>
      </w:r>
      <w:r w:rsidRPr="00797E19">
        <w:rPr>
          <w:rFonts w:ascii="Times New Roman" w:hAnsi="Times New Roman" w:cs="Times New Roman"/>
          <w:spacing w:val="-10"/>
          <w:sz w:val="24"/>
          <w:szCs w:val="24"/>
        </w:rPr>
        <w:t xml:space="preserve">positif. </w:t>
      </w:r>
      <w:r w:rsidRPr="00797E19">
        <w:rPr>
          <w:rFonts w:ascii="Times New Roman" w:hAnsi="Times New Roman" w:cs="Times New Roman"/>
          <w:spacing w:val="-3"/>
          <w:sz w:val="24"/>
          <w:szCs w:val="24"/>
        </w:rPr>
        <w:t xml:space="preserve">Jika </w:t>
      </w:r>
      <w:r w:rsidRPr="00797E19">
        <w:rPr>
          <w:rFonts w:ascii="Times New Roman" w:hAnsi="Times New Roman" w:cs="Times New Roman"/>
          <w:spacing w:val="-5"/>
          <w:sz w:val="24"/>
          <w:szCs w:val="24"/>
        </w:rPr>
        <w:t xml:space="preserve">sudah </w:t>
      </w:r>
      <w:r w:rsidRPr="00797E19">
        <w:rPr>
          <w:rFonts w:ascii="Times New Roman" w:hAnsi="Times New Roman" w:cs="Times New Roman"/>
          <w:spacing w:val="-9"/>
          <w:sz w:val="24"/>
          <w:szCs w:val="24"/>
        </w:rPr>
        <w:t xml:space="preserve">dibalik, </w:t>
      </w:r>
      <w:r w:rsidRPr="00797E19">
        <w:rPr>
          <w:rFonts w:ascii="Times New Roman" w:hAnsi="Times New Roman" w:cs="Times New Roman"/>
          <w:spacing w:val="-6"/>
          <w:sz w:val="24"/>
          <w:szCs w:val="24"/>
        </w:rPr>
        <w:t xml:space="preserve">maka </w:t>
      </w:r>
      <w:r w:rsidRPr="00797E19">
        <w:rPr>
          <w:rFonts w:ascii="Times New Roman" w:hAnsi="Times New Roman" w:cs="Times New Roman"/>
          <w:spacing w:val="-5"/>
          <w:sz w:val="24"/>
          <w:szCs w:val="24"/>
        </w:rPr>
        <w:t xml:space="preserve">berlaku </w:t>
      </w:r>
      <w:r w:rsidRPr="00797E19">
        <w:rPr>
          <w:rFonts w:ascii="Times New Roman" w:hAnsi="Times New Roman" w:cs="Times New Roman"/>
          <w:spacing w:val="-7"/>
          <w:sz w:val="24"/>
          <w:szCs w:val="24"/>
        </w:rPr>
        <w:t xml:space="preserve">perhitungan </w:t>
      </w:r>
      <w:r w:rsidRPr="00797E19">
        <w:rPr>
          <w:rFonts w:ascii="Times New Roman" w:hAnsi="Times New Roman" w:cs="Times New Roman"/>
          <w:spacing w:val="-14"/>
          <w:sz w:val="24"/>
          <w:szCs w:val="24"/>
        </w:rPr>
        <w:t xml:space="preserve">umum </w:t>
      </w:r>
      <w:r w:rsidRPr="00797E19">
        <w:rPr>
          <w:rFonts w:ascii="Times New Roman" w:hAnsi="Times New Roman" w:cs="Times New Roman"/>
          <w:spacing w:val="-11"/>
          <w:sz w:val="24"/>
          <w:szCs w:val="24"/>
        </w:rPr>
        <w:t>di</w:t>
      </w:r>
      <w:r w:rsidR="00246755">
        <w:rPr>
          <w:rFonts w:ascii="Times New Roman" w:hAnsi="Times New Roman" w:cs="Times New Roman"/>
          <w:spacing w:val="-11"/>
          <w:sz w:val="24"/>
          <w:szCs w:val="24"/>
          <w:lang w:val="id-ID"/>
        </w:rPr>
        <w:t xml:space="preserve"> </w:t>
      </w:r>
      <w:r w:rsidRPr="00797E19">
        <w:rPr>
          <w:rFonts w:ascii="Times New Roman" w:hAnsi="Times New Roman" w:cs="Times New Roman"/>
          <w:spacing w:val="-11"/>
          <w:sz w:val="24"/>
          <w:szCs w:val="24"/>
        </w:rPr>
        <w:t xml:space="preserve">mana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7"/>
          <w:sz w:val="24"/>
          <w:szCs w:val="24"/>
        </w:rPr>
        <w:t xml:space="preserve">bermuatan </w:t>
      </w:r>
      <w:r w:rsidRPr="00797E19">
        <w:rPr>
          <w:rFonts w:ascii="Times New Roman" w:hAnsi="Times New Roman" w:cs="Times New Roman"/>
          <w:spacing w:val="-3"/>
          <w:sz w:val="24"/>
          <w:szCs w:val="24"/>
        </w:rPr>
        <w:t xml:space="preserve">faktor </w:t>
      </w:r>
      <w:r w:rsidRPr="00797E19">
        <w:rPr>
          <w:rFonts w:ascii="Times New Roman" w:hAnsi="Times New Roman" w:cs="Times New Roman"/>
          <w:spacing w:val="-10"/>
          <w:sz w:val="24"/>
          <w:szCs w:val="24"/>
        </w:rPr>
        <w:t>negatif</w:t>
      </w:r>
      <w:r w:rsidRPr="00797E19">
        <w:rPr>
          <w:rFonts w:ascii="Times New Roman" w:hAnsi="Times New Roman" w:cs="Times New Roman"/>
          <w:spacing w:val="4"/>
          <w:sz w:val="24"/>
          <w:szCs w:val="24"/>
        </w:rPr>
        <w:t xml:space="preserve"> </w:t>
      </w:r>
      <w:r w:rsidRPr="00797E19">
        <w:rPr>
          <w:rFonts w:ascii="Times New Roman" w:hAnsi="Times New Roman" w:cs="Times New Roman"/>
          <w:spacing w:val="-4"/>
          <w:sz w:val="24"/>
          <w:szCs w:val="24"/>
        </w:rPr>
        <w:t>di</w:t>
      </w:r>
      <w:r w:rsidR="00246755">
        <w:rPr>
          <w:rFonts w:ascii="Times New Roman" w:hAnsi="Times New Roman" w:cs="Times New Roman"/>
          <w:spacing w:val="-4"/>
          <w:sz w:val="24"/>
          <w:szCs w:val="24"/>
          <w:lang w:val="id-ID"/>
        </w:rPr>
        <w:t>buang</w:t>
      </w:r>
      <w:r w:rsidRPr="00797E19">
        <w:rPr>
          <w:rFonts w:ascii="Times New Roman" w:hAnsi="Times New Roman" w:cs="Times New Roman"/>
          <w:spacing w:val="-4"/>
          <w:sz w:val="24"/>
          <w:szCs w:val="24"/>
        </w:rPr>
        <w:t>.</w:t>
      </w:r>
    </w:p>
    <w:p w14:paraId="529AF334" w14:textId="45B859A0" w:rsidR="005B5099" w:rsidRDefault="0007198D" w:rsidP="002F7043">
      <w:pPr>
        <w:pStyle w:val="ListParagraph"/>
        <w:widowControl w:val="0"/>
        <w:numPr>
          <w:ilvl w:val="0"/>
          <w:numId w:val="9"/>
        </w:numPr>
        <w:tabs>
          <w:tab w:val="left" w:pos="90"/>
          <w:tab w:val="left" w:pos="360"/>
        </w:tabs>
        <w:autoSpaceDE w:val="0"/>
        <w:autoSpaceDN w:val="0"/>
        <w:spacing w:before="7" w:after="0" w:line="360" w:lineRule="auto"/>
        <w:ind w:left="0" w:firstLine="0"/>
        <w:contextualSpacing w:val="0"/>
        <w:jc w:val="both"/>
        <w:rPr>
          <w:rFonts w:ascii="Times New Roman" w:hAnsi="Times New Roman" w:cs="Times New Roman"/>
          <w:sz w:val="24"/>
          <w:szCs w:val="24"/>
        </w:rPr>
      </w:pPr>
      <w:r w:rsidRPr="00797E19">
        <w:rPr>
          <w:rFonts w:ascii="Times New Roman" w:hAnsi="Times New Roman" w:cs="Times New Roman"/>
          <w:spacing w:val="-8"/>
          <w:sz w:val="24"/>
          <w:szCs w:val="24"/>
        </w:rPr>
        <w:t xml:space="preserve">Apabila </w:t>
      </w:r>
      <w:r w:rsidRPr="00797E19">
        <w:rPr>
          <w:rFonts w:ascii="Times New Roman" w:hAnsi="Times New Roman" w:cs="Times New Roman"/>
          <w:spacing w:val="-6"/>
          <w:sz w:val="24"/>
          <w:szCs w:val="24"/>
        </w:rPr>
        <w:t xml:space="preserve">kesalahan pengukuran </w:t>
      </w:r>
      <w:r w:rsidR="00246755">
        <w:rPr>
          <w:rFonts w:ascii="Times New Roman" w:hAnsi="Times New Roman" w:cs="Times New Roman"/>
          <w:spacing w:val="-4"/>
          <w:sz w:val="24"/>
          <w:szCs w:val="24"/>
        </w:rPr>
        <w:t xml:space="preserve">berkorelasi </w:t>
      </w:r>
      <w:r w:rsidRPr="00797E19">
        <w:rPr>
          <w:rFonts w:ascii="Times New Roman" w:hAnsi="Times New Roman" w:cs="Times New Roman"/>
          <w:spacing w:val="-9"/>
          <w:sz w:val="24"/>
          <w:szCs w:val="24"/>
        </w:rPr>
        <w:t xml:space="preserve">terlalu </w:t>
      </w:r>
      <w:r w:rsidRPr="00797E19">
        <w:rPr>
          <w:rFonts w:ascii="Times New Roman" w:hAnsi="Times New Roman" w:cs="Times New Roman"/>
          <w:spacing w:val="-6"/>
          <w:sz w:val="24"/>
          <w:szCs w:val="24"/>
        </w:rPr>
        <w:t xml:space="preserve">banyak dengan </w:t>
      </w:r>
      <w:r w:rsidRPr="00797E19">
        <w:rPr>
          <w:rFonts w:ascii="Times New Roman" w:hAnsi="Times New Roman" w:cs="Times New Roman"/>
          <w:sz w:val="24"/>
          <w:szCs w:val="24"/>
        </w:rPr>
        <w:t xml:space="preserve">kesalahan </w:t>
      </w:r>
      <w:r w:rsidRPr="00797E19">
        <w:rPr>
          <w:rFonts w:ascii="Times New Roman" w:hAnsi="Times New Roman" w:cs="Times New Roman"/>
          <w:spacing w:val="-6"/>
          <w:sz w:val="24"/>
          <w:szCs w:val="24"/>
        </w:rPr>
        <w:t xml:space="preserve">pengukuran </w:t>
      </w:r>
      <w:r w:rsidRPr="00797E19">
        <w:rPr>
          <w:rFonts w:ascii="Times New Roman" w:hAnsi="Times New Roman" w:cs="Times New Roman"/>
          <w:sz w:val="24"/>
          <w:szCs w:val="24"/>
        </w:rPr>
        <w:t xml:space="preserve">pada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13"/>
          <w:sz w:val="24"/>
          <w:szCs w:val="24"/>
        </w:rPr>
        <w:t xml:space="preserve">lain, </w:t>
      </w:r>
      <w:r w:rsidRPr="00797E19">
        <w:rPr>
          <w:rFonts w:ascii="Times New Roman" w:hAnsi="Times New Roman" w:cs="Times New Roman"/>
          <w:spacing w:val="-6"/>
          <w:sz w:val="24"/>
          <w:szCs w:val="24"/>
        </w:rPr>
        <w:t xml:space="preserve">maka </w:t>
      </w:r>
      <w:r w:rsidRPr="00797E19">
        <w:rPr>
          <w:rFonts w:ascii="Times New Roman" w:hAnsi="Times New Roman" w:cs="Times New Roman"/>
          <w:spacing w:val="-8"/>
          <w:sz w:val="24"/>
          <w:szCs w:val="24"/>
        </w:rPr>
        <w:t xml:space="preserve">item </w:t>
      </w:r>
      <w:r w:rsidRPr="00797E19">
        <w:rPr>
          <w:rFonts w:ascii="Times New Roman" w:hAnsi="Times New Roman" w:cs="Times New Roman"/>
          <w:spacing w:val="-3"/>
          <w:sz w:val="24"/>
          <w:szCs w:val="24"/>
        </w:rPr>
        <w:t xml:space="preserve">seperti </w:t>
      </w:r>
      <w:r w:rsidRPr="00797E19">
        <w:rPr>
          <w:rFonts w:ascii="Times New Roman" w:hAnsi="Times New Roman" w:cs="Times New Roman"/>
          <w:spacing w:val="-13"/>
          <w:sz w:val="24"/>
          <w:szCs w:val="24"/>
        </w:rPr>
        <w:t xml:space="preserve">ini </w:t>
      </w:r>
      <w:r w:rsidRPr="00797E19">
        <w:rPr>
          <w:rFonts w:ascii="Times New Roman" w:hAnsi="Times New Roman" w:cs="Times New Roman"/>
          <w:spacing w:val="-6"/>
          <w:sz w:val="24"/>
          <w:szCs w:val="24"/>
        </w:rPr>
        <w:t xml:space="preserve">pun </w:t>
      </w:r>
      <w:r w:rsidR="00246755">
        <w:rPr>
          <w:rFonts w:ascii="Times New Roman" w:hAnsi="Times New Roman" w:cs="Times New Roman"/>
          <w:sz w:val="24"/>
          <w:szCs w:val="24"/>
        </w:rPr>
        <w:t xml:space="preserve">dapat </w:t>
      </w:r>
      <w:r w:rsidR="00246755">
        <w:rPr>
          <w:rFonts w:ascii="Times New Roman" w:hAnsi="Times New Roman" w:cs="Times New Roman"/>
          <w:spacing w:val="-5"/>
          <w:sz w:val="24"/>
          <w:szCs w:val="24"/>
        </w:rPr>
        <w:t>di</w:t>
      </w:r>
      <w:r w:rsidR="00246755">
        <w:rPr>
          <w:rFonts w:ascii="Times New Roman" w:hAnsi="Times New Roman" w:cs="Times New Roman"/>
          <w:spacing w:val="-5"/>
          <w:sz w:val="24"/>
          <w:szCs w:val="24"/>
          <w:lang w:val="id-ID"/>
        </w:rPr>
        <w:t>buang</w:t>
      </w:r>
      <w:r w:rsidR="00246755">
        <w:rPr>
          <w:rFonts w:ascii="Times New Roman" w:hAnsi="Times New Roman" w:cs="Times New Roman"/>
          <w:spacing w:val="-5"/>
          <w:sz w:val="24"/>
          <w:szCs w:val="24"/>
        </w:rPr>
        <w:t xml:space="preserve"> </w:t>
      </w:r>
      <w:r w:rsidRPr="00797E19">
        <w:rPr>
          <w:rFonts w:ascii="Times New Roman" w:hAnsi="Times New Roman" w:cs="Times New Roman"/>
          <w:sz w:val="24"/>
          <w:szCs w:val="24"/>
        </w:rPr>
        <w:t xml:space="preserve">karena </w:t>
      </w:r>
      <w:r w:rsidRPr="00797E19">
        <w:rPr>
          <w:rFonts w:ascii="Times New Roman" w:hAnsi="Times New Roman" w:cs="Times New Roman"/>
          <w:spacing w:val="-7"/>
          <w:sz w:val="24"/>
          <w:szCs w:val="24"/>
        </w:rPr>
        <w:t>bersifat</w:t>
      </w:r>
      <w:r w:rsidRPr="00797E19">
        <w:rPr>
          <w:rFonts w:ascii="Times New Roman" w:hAnsi="Times New Roman" w:cs="Times New Roman"/>
          <w:sz w:val="24"/>
          <w:szCs w:val="24"/>
        </w:rPr>
        <w:t xml:space="preserve"> </w:t>
      </w:r>
      <w:r w:rsidRPr="00797E19">
        <w:rPr>
          <w:rFonts w:ascii="Times New Roman" w:hAnsi="Times New Roman" w:cs="Times New Roman"/>
          <w:spacing w:val="-5"/>
          <w:sz w:val="24"/>
          <w:szCs w:val="24"/>
        </w:rPr>
        <w:t>multidimensional.</w:t>
      </w:r>
    </w:p>
    <w:p w14:paraId="3EB97BB3" w14:textId="77777777" w:rsidR="005B5099" w:rsidRPr="005B5099" w:rsidRDefault="005B5099" w:rsidP="002F7043">
      <w:pPr>
        <w:pStyle w:val="ListParagraph"/>
        <w:widowControl w:val="0"/>
        <w:tabs>
          <w:tab w:val="left" w:pos="90"/>
          <w:tab w:val="left" w:pos="360"/>
        </w:tabs>
        <w:autoSpaceDE w:val="0"/>
        <w:autoSpaceDN w:val="0"/>
        <w:spacing w:before="7" w:after="0" w:line="360" w:lineRule="auto"/>
        <w:ind w:left="0"/>
        <w:contextualSpacing w:val="0"/>
        <w:jc w:val="both"/>
        <w:rPr>
          <w:rFonts w:ascii="Times New Roman" w:hAnsi="Times New Roman" w:cs="Times New Roman"/>
          <w:sz w:val="24"/>
          <w:szCs w:val="24"/>
        </w:rPr>
      </w:pPr>
    </w:p>
    <w:p w14:paraId="29A84416" w14:textId="2F697180" w:rsidR="00783190" w:rsidRPr="005C5785" w:rsidRDefault="00262A11" w:rsidP="00262A11">
      <w:pPr>
        <w:pStyle w:val="Heading3"/>
        <w:spacing w:after="240" w:line="360" w:lineRule="auto"/>
      </w:pPr>
      <w:bookmarkStart w:id="88" w:name="_Toc51596598"/>
      <w:r>
        <w:rPr>
          <w:lang w:val="id-ID"/>
        </w:rPr>
        <w:t>3.</w:t>
      </w:r>
      <w:r>
        <w:t>5</w:t>
      </w:r>
      <w:r w:rsidR="005C5785">
        <w:rPr>
          <w:lang w:val="id-ID"/>
        </w:rPr>
        <w:t xml:space="preserve">.1 </w:t>
      </w:r>
      <w:r w:rsidR="00351E96" w:rsidRPr="005C5785">
        <w:t xml:space="preserve">Hasil Uji Validitas Skala </w:t>
      </w:r>
      <w:r w:rsidR="00984FFC" w:rsidRPr="005C5785">
        <w:t>Moderasi Beragama</w:t>
      </w:r>
      <w:bookmarkStart w:id="89" w:name="_Toc44483266"/>
      <w:bookmarkStart w:id="90" w:name="_Toc44484281"/>
      <w:bookmarkStart w:id="91" w:name="_Toc44487547"/>
      <w:bookmarkEnd w:id="88"/>
    </w:p>
    <w:p w14:paraId="54B22DEC" w14:textId="7F230D17" w:rsidR="00984FFC" w:rsidRPr="00783190" w:rsidRDefault="00984FFC" w:rsidP="002F7043">
      <w:pPr>
        <w:spacing w:line="360" w:lineRule="auto"/>
        <w:ind w:left="-90" w:firstLine="630"/>
        <w:jc w:val="both"/>
        <w:rPr>
          <w:rFonts w:ascii="Times New Roman" w:hAnsi="Times New Roman" w:cs="Times New Roman"/>
          <w:b/>
          <w:bCs/>
          <w:sz w:val="24"/>
          <w:szCs w:val="24"/>
        </w:rPr>
      </w:pPr>
      <w:r w:rsidRPr="00783190">
        <w:rPr>
          <w:rFonts w:ascii="Times New Roman" w:eastAsia="Times New Roman" w:hAnsi="Times New Roman" w:cs="Times New Roman"/>
          <w:sz w:val="24"/>
          <w:szCs w:val="24"/>
          <w:lang w:bidi="en-US"/>
        </w:rPr>
        <w:t xml:space="preserve">Skala moderasi beragama terdiri </w:t>
      </w:r>
      <w:r w:rsidR="00194E90">
        <w:rPr>
          <w:rFonts w:ascii="Times New Roman" w:eastAsia="Times New Roman" w:hAnsi="Times New Roman" w:cs="Times New Roman"/>
          <w:sz w:val="24"/>
          <w:szCs w:val="24"/>
          <w:lang w:val="id-ID" w:bidi="en-US"/>
        </w:rPr>
        <w:t>atas</w:t>
      </w:r>
      <w:r w:rsidRPr="00783190">
        <w:rPr>
          <w:rFonts w:ascii="Times New Roman" w:eastAsia="Times New Roman" w:hAnsi="Times New Roman" w:cs="Times New Roman"/>
          <w:sz w:val="24"/>
          <w:szCs w:val="24"/>
          <w:lang w:bidi="en-US"/>
        </w:rPr>
        <w:t xml:space="preserve"> lima belas item. Dalam penelitian ini </w:t>
      </w:r>
      <w:r w:rsidR="00194E90">
        <w:rPr>
          <w:rFonts w:ascii="Times New Roman" w:eastAsia="Times New Roman" w:hAnsi="Times New Roman" w:cs="Times New Roman"/>
          <w:sz w:val="24"/>
          <w:szCs w:val="24"/>
          <w:lang w:val="id-ID" w:bidi="en-US"/>
        </w:rPr>
        <w:t xml:space="preserve">kita </w:t>
      </w:r>
      <w:r w:rsidRPr="00783190">
        <w:rPr>
          <w:rFonts w:ascii="Times New Roman" w:eastAsia="Times New Roman" w:hAnsi="Times New Roman" w:cs="Times New Roman"/>
          <w:sz w:val="24"/>
          <w:szCs w:val="24"/>
          <w:lang w:bidi="en-US"/>
        </w:rPr>
        <w:t>menguji apakah kelima belas item t</w:t>
      </w:r>
      <w:r w:rsidR="00194E90">
        <w:rPr>
          <w:rFonts w:ascii="Times New Roman" w:eastAsia="Times New Roman" w:hAnsi="Times New Roman" w:cs="Times New Roman"/>
          <w:sz w:val="24"/>
          <w:szCs w:val="24"/>
          <w:lang w:bidi="en-US"/>
        </w:rPr>
        <w:t>ersebut bersifat unidimensional</w:t>
      </w:r>
      <w:r w:rsidR="00194E90">
        <w:rPr>
          <w:rFonts w:ascii="Times New Roman" w:eastAsia="Times New Roman" w:hAnsi="Times New Roman" w:cs="Times New Roman"/>
          <w:sz w:val="24"/>
          <w:szCs w:val="24"/>
          <w:lang w:val="id-ID" w:bidi="en-US"/>
        </w:rPr>
        <w:t>. A</w:t>
      </w:r>
      <w:r w:rsidRPr="00783190">
        <w:rPr>
          <w:rFonts w:ascii="Times New Roman" w:eastAsia="Times New Roman" w:hAnsi="Times New Roman" w:cs="Times New Roman"/>
          <w:sz w:val="24"/>
          <w:szCs w:val="24"/>
          <w:lang w:bidi="en-US"/>
        </w:rPr>
        <w:t xml:space="preserve">rtinya </w:t>
      </w:r>
      <w:r w:rsidR="00194E90">
        <w:rPr>
          <w:rFonts w:ascii="Times New Roman" w:eastAsia="Times New Roman" w:hAnsi="Times New Roman" w:cs="Times New Roman"/>
          <w:sz w:val="24"/>
          <w:szCs w:val="24"/>
          <w:lang w:val="id-ID" w:bidi="en-US"/>
        </w:rPr>
        <w:t xml:space="preserve">apakah </w:t>
      </w:r>
      <w:r w:rsidRPr="00783190">
        <w:rPr>
          <w:rFonts w:ascii="Times New Roman" w:eastAsia="Times New Roman" w:hAnsi="Times New Roman" w:cs="Times New Roman"/>
          <w:sz w:val="24"/>
          <w:szCs w:val="24"/>
          <w:lang w:bidi="en-US"/>
        </w:rPr>
        <w:t xml:space="preserve">benar </w:t>
      </w:r>
      <w:r w:rsidR="00194E90">
        <w:rPr>
          <w:rFonts w:ascii="Times New Roman" w:eastAsia="Times New Roman" w:hAnsi="Times New Roman" w:cs="Times New Roman"/>
          <w:sz w:val="24"/>
          <w:szCs w:val="24"/>
          <w:lang w:val="id-ID" w:bidi="en-US"/>
        </w:rPr>
        <w:t xml:space="preserve">item-item tersebut </w:t>
      </w:r>
      <w:r w:rsidRPr="00783190">
        <w:rPr>
          <w:rFonts w:ascii="Times New Roman" w:eastAsia="Times New Roman" w:hAnsi="Times New Roman" w:cs="Times New Roman"/>
          <w:sz w:val="24"/>
          <w:szCs w:val="24"/>
          <w:lang w:bidi="en-US"/>
        </w:rPr>
        <w:t xml:space="preserve">hanya mengukur moderasi beragama. Dari hasil CFA dengan model satu faktor, didapatkan tidak fit, dengan Chi-Square = 1222.64, df = 90, P-Value </w:t>
      </w:r>
      <w:r w:rsidRPr="00783190">
        <w:rPr>
          <w:rFonts w:ascii="Times New Roman" w:eastAsia="Times New Roman" w:hAnsi="Times New Roman" w:cs="Times New Roman"/>
          <w:sz w:val="24"/>
          <w:szCs w:val="24"/>
          <w:lang w:bidi="en-US"/>
        </w:rPr>
        <w:lastRenderedPageBreak/>
        <w:t>= 0.00000 dan RMSEA = 0.148. Oleh sebab itu, penelitian ini melakukan modifikasi terhadap model, di</w:t>
      </w:r>
      <w:r w:rsidR="00194E90">
        <w:rPr>
          <w:rFonts w:ascii="Times New Roman" w:eastAsia="Times New Roman" w:hAnsi="Times New Roman" w:cs="Times New Roman"/>
          <w:sz w:val="24"/>
          <w:szCs w:val="24"/>
          <w:lang w:val="id-ID" w:bidi="en-US"/>
        </w:rPr>
        <w:t xml:space="preserve"> </w:t>
      </w:r>
      <w:r w:rsidRPr="00783190">
        <w:rPr>
          <w:rFonts w:ascii="Times New Roman" w:eastAsia="Times New Roman" w:hAnsi="Times New Roman" w:cs="Times New Roman"/>
          <w:sz w:val="24"/>
          <w:szCs w:val="24"/>
          <w:lang w:bidi="en-US"/>
        </w:rPr>
        <w:t xml:space="preserve">mana kesalahan pengukuran pada beberapa item dibebaskan berkorelasi satu sama lainnya, maka diperoleh model fit dengan Chi-Square = 1.22, df = 18, P-Value = 1.00000, dan RMSEA = 0.000. Langkah selanjutnya adalah melaporkan </w:t>
      </w:r>
      <w:r w:rsidR="00194E90">
        <w:rPr>
          <w:rFonts w:ascii="Times New Roman" w:eastAsia="Times New Roman" w:hAnsi="Times New Roman" w:cs="Times New Roman"/>
          <w:sz w:val="24"/>
          <w:szCs w:val="24"/>
          <w:lang w:val="id-ID" w:bidi="en-US"/>
        </w:rPr>
        <w:t xml:space="preserve">hasil </w:t>
      </w:r>
      <w:r w:rsidRPr="00783190">
        <w:rPr>
          <w:rFonts w:ascii="Times New Roman" w:eastAsia="Times New Roman" w:hAnsi="Times New Roman" w:cs="Times New Roman"/>
          <w:sz w:val="24"/>
          <w:szCs w:val="24"/>
          <w:lang w:bidi="en-US"/>
        </w:rPr>
        <w:t xml:space="preserve">uji validitas </w:t>
      </w:r>
      <w:r w:rsidR="00194E90">
        <w:rPr>
          <w:rFonts w:ascii="Times New Roman" w:eastAsia="Times New Roman" w:hAnsi="Times New Roman" w:cs="Times New Roman"/>
          <w:sz w:val="24"/>
          <w:szCs w:val="24"/>
          <w:lang w:val="id-ID" w:bidi="en-US"/>
        </w:rPr>
        <w:t>se</w:t>
      </w:r>
      <w:r w:rsidRPr="00783190">
        <w:rPr>
          <w:rFonts w:ascii="Times New Roman" w:eastAsia="Times New Roman" w:hAnsi="Times New Roman" w:cs="Times New Roman"/>
          <w:sz w:val="24"/>
          <w:szCs w:val="24"/>
          <w:lang w:bidi="en-US"/>
        </w:rPr>
        <w:t xml:space="preserve">tiap item moderasi beragama. Adapun hasilnya </w:t>
      </w:r>
      <w:r w:rsidR="00194E90">
        <w:rPr>
          <w:rFonts w:ascii="Times New Roman" w:eastAsia="Times New Roman" w:hAnsi="Times New Roman" w:cs="Times New Roman"/>
          <w:sz w:val="24"/>
          <w:szCs w:val="24"/>
          <w:lang w:val="id-ID" w:bidi="en-US"/>
        </w:rPr>
        <w:t xml:space="preserve">dapat dilihat </w:t>
      </w:r>
      <w:r w:rsidRPr="00783190">
        <w:rPr>
          <w:rFonts w:ascii="Times New Roman" w:eastAsia="Times New Roman" w:hAnsi="Times New Roman" w:cs="Times New Roman"/>
          <w:sz w:val="24"/>
          <w:szCs w:val="24"/>
          <w:lang w:bidi="en-US"/>
        </w:rPr>
        <w:t>dalam tabe</w:t>
      </w:r>
      <w:r w:rsidR="00797E19" w:rsidRPr="00783190">
        <w:rPr>
          <w:rFonts w:ascii="Times New Roman" w:eastAsia="Times New Roman" w:hAnsi="Times New Roman" w:cs="Times New Roman"/>
          <w:sz w:val="24"/>
          <w:szCs w:val="24"/>
          <w:lang w:bidi="en-US"/>
        </w:rPr>
        <w:t>l</w:t>
      </w:r>
      <w:r w:rsidRPr="00783190">
        <w:rPr>
          <w:rFonts w:ascii="Times New Roman" w:eastAsia="Times New Roman" w:hAnsi="Times New Roman" w:cs="Times New Roman"/>
          <w:sz w:val="24"/>
          <w:szCs w:val="24"/>
          <w:lang w:bidi="en-US"/>
        </w:rPr>
        <w:t xml:space="preserve"> 3.</w:t>
      </w:r>
      <w:r w:rsidR="005B5099" w:rsidRPr="00783190">
        <w:rPr>
          <w:rFonts w:ascii="Times New Roman" w:eastAsia="Times New Roman" w:hAnsi="Times New Roman" w:cs="Times New Roman"/>
          <w:sz w:val="24"/>
          <w:szCs w:val="24"/>
          <w:lang w:bidi="en-US"/>
        </w:rPr>
        <w:t>4</w:t>
      </w:r>
      <w:r w:rsidRPr="00783190">
        <w:rPr>
          <w:rFonts w:ascii="Times New Roman" w:eastAsia="Times New Roman" w:hAnsi="Times New Roman" w:cs="Times New Roman"/>
          <w:sz w:val="24"/>
          <w:szCs w:val="24"/>
          <w:lang w:bidi="en-US"/>
        </w:rPr>
        <w:t xml:space="preserve"> berikut ini:</w:t>
      </w:r>
      <w:bookmarkEnd w:id="89"/>
      <w:bookmarkEnd w:id="90"/>
      <w:bookmarkEnd w:id="91"/>
    </w:p>
    <w:p w14:paraId="2BC2D0A4" w14:textId="77777777" w:rsidR="005B5099" w:rsidRDefault="00A82616" w:rsidP="00116633">
      <w:pPr>
        <w:pStyle w:val="Heading4"/>
      </w:pPr>
      <w:bookmarkStart w:id="92" w:name="_Toc51961526"/>
      <w:r w:rsidRPr="00797E19">
        <w:t>Tabel 3.</w:t>
      </w:r>
      <w:r w:rsidR="005B5099">
        <w:t>4</w:t>
      </w:r>
      <w:bookmarkEnd w:id="92"/>
      <w:r w:rsidRPr="00797E19">
        <w:t xml:space="preserve"> </w:t>
      </w:r>
    </w:p>
    <w:p w14:paraId="0EC45B13" w14:textId="73EED087" w:rsidR="00984FFC"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Hasil Uji Validitas Item Moderasi Beragama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701"/>
        <w:gridCol w:w="1614"/>
        <w:gridCol w:w="1608"/>
        <w:gridCol w:w="1763"/>
      </w:tblGrid>
      <w:tr w:rsidR="00A82616" w:rsidRPr="00797E19" w14:paraId="6B7F4BF4" w14:textId="77777777" w:rsidTr="00021037">
        <w:tc>
          <w:tcPr>
            <w:tcW w:w="1870" w:type="dxa"/>
            <w:tcBorders>
              <w:top w:val="single" w:sz="4" w:space="0" w:color="auto"/>
              <w:bottom w:val="single" w:sz="4" w:space="0" w:color="auto"/>
            </w:tcBorders>
          </w:tcPr>
          <w:p w14:paraId="64962B2B" w14:textId="0B1E7BF5" w:rsidR="00A82616"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No Item</w:t>
            </w:r>
          </w:p>
        </w:tc>
        <w:tc>
          <w:tcPr>
            <w:tcW w:w="1870" w:type="dxa"/>
            <w:tcBorders>
              <w:top w:val="single" w:sz="4" w:space="0" w:color="auto"/>
              <w:bottom w:val="single" w:sz="4" w:space="0" w:color="auto"/>
            </w:tcBorders>
          </w:tcPr>
          <w:p w14:paraId="7002F4CC" w14:textId="738C1AC7" w:rsidR="00A82616"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Koefisien</w:t>
            </w:r>
          </w:p>
        </w:tc>
        <w:tc>
          <w:tcPr>
            <w:tcW w:w="1870" w:type="dxa"/>
            <w:tcBorders>
              <w:top w:val="single" w:sz="4" w:space="0" w:color="auto"/>
              <w:bottom w:val="single" w:sz="4" w:space="0" w:color="auto"/>
            </w:tcBorders>
          </w:tcPr>
          <w:p w14:paraId="3C7630B1" w14:textId="2CAC4842" w:rsidR="00A82616"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Std. Error</w:t>
            </w:r>
          </w:p>
        </w:tc>
        <w:tc>
          <w:tcPr>
            <w:tcW w:w="1870" w:type="dxa"/>
            <w:tcBorders>
              <w:top w:val="single" w:sz="4" w:space="0" w:color="auto"/>
              <w:bottom w:val="single" w:sz="4" w:space="0" w:color="auto"/>
            </w:tcBorders>
          </w:tcPr>
          <w:p w14:paraId="1D36D670" w14:textId="5131C734" w:rsidR="00A82616"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Nilai-t</w:t>
            </w:r>
          </w:p>
        </w:tc>
        <w:tc>
          <w:tcPr>
            <w:tcW w:w="1870" w:type="dxa"/>
            <w:tcBorders>
              <w:top w:val="single" w:sz="4" w:space="0" w:color="auto"/>
              <w:bottom w:val="single" w:sz="4" w:space="0" w:color="auto"/>
            </w:tcBorders>
          </w:tcPr>
          <w:p w14:paraId="5BCD3BE3" w14:textId="4660AA16" w:rsidR="00A82616"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Keterangan</w:t>
            </w:r>
          </w:p>
        </w:tc>
      </w:tr>
      <w:tr w:rsidR="00A82616" w:rsidRPr="00797E19" w14:paraId="44217215" w14:textId="77777777" w:rsidTr="00021037">
        <w:tc>
          <w:tcPr>
            <w:tcW w:w="1870" w:type="dxa"/>
            <w:tcBorders>
              <w:top w:val="single" w:sz="4" w:space="0" w:color="auto"/>
            </w:tcBorders>
          </w:tcPr>
          <w:p w14:paraId="0D91BD57" w14:textId="35819B93" w:rsidR="00A82616" w:rsidRPr="00797E19" w:rsidRDefault="00A82616" w:rsidP="002F7043">
            <w:pPr>
              <w:spacing w:line="360" w:lineRule="auto"/>
              <w:rPr>
                <w:rFonts w:ascii="Times New Roman" w:hAnsi="Times New Roman" w:cs="Times New Roman"/>
                <w:b/>
                <w:bCs/>
                <w:sz w:val="24"/>
                <w:szCs w:val="24"/>
              </w:rPr>
            </w:pPr>
            <w:bookmarkStart w:id="93" w:name="_Toc44483273"/>
            <w:bookmarkStart w:id="94" w:name="_Toc44484288"/>
            <w:bookmarkStart w:id="95" w:name="_Toc44487554"/>
            <w:r w:rsidRPr="00797E19">
              <w:rPr>
                <w:rFonts w:ascii="Times New Roman" w:hAnsi="Times New Roman" w:cs="Times New Roman"/>
                <w:b/>
                <w:bCs/>
                <w:sz w:val="24"/>
                <w:szCs w:val="24"/>
              </w:rPr>
              <w:t>Item 1</w:t>
            </w:r>
            <w:bookmarkEnd w:id="93"/>
            <w:bookmarkEnd w:id="94"/>
            <w:bookmarkEnd w:id="95"/>
          </w:p>
        </w:tc>
        <w:tc>
          <w:tcPr>
            <w:tcW w:w="1870" w:type="dxa"/>
            <w:tcBorders>
              <w:top w:val="single" w:sz="4" w:space="0" w:color="auto"/>
            </w:tcBorders>
          </w:tcPr>
          <w:p w14:paraId="2B196316" w14:textId="037C9009"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0.65</w:t>
            </w:r>
          </w:p>
        </w:tc>
        <w:tc>
          <w:tcPr>
            <w:tcW w:w="1870" w:type="dxa"/>
            <w:tcBorders>
              <w:top w:val="single" w:sz="4" w:space="0" w:color="auto"/>
            </w:tcBorders>
          </w:tcPr>
          <w:p w14:paraId="07FB0A7A" w14:textId="1FA4D059"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Borders>
              <w:top w:val="single" w:sz="4" w:space="0" w:color="auto"/>
            </w:tcBorders>
          </w:tcPr>
          <w:p w14:paraId="44CDA8BC" w14:textId="55EA87AA"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12.39</w:t>
            </w:r>
          </w:p>
        </w:tc>
        <w:tc>
          <w:tcPr>
            <w:tcW w:w="1870" w:type="dxa"/>
            <w:tcBorders>
              <w:top w:val="single" w:sz="4" w:space="0" w:color="auto"/>
            </w:tcBorders>
          </w:tcPr>
          <w:p w14:paraId="20CF19E7" w14:textId="6140F841" w:rsidR="00A82616" w:rsidRPr="00797E19" w:rsidRDefault="00A82616" w:rsidP="002F7043">
            <w:pPr>
              <w:spacing w:line="360" w:lineRule="auto"/>
              <w:rPr>
                <w:rFonts w:ascii="Times New Roman" w:hAnsi="Times New Roman" w:cs="Times New Roman"/>
                <w:b/>
                <w:bCs/>
                <w:sz w:val="24"/>
                <w:szCs w:val="24"/>
              </w:rPr>
            </w:pPr>
            <w:bookmarkStart w:id="96" w:name="_Toc44483277"/>
            <w:bookmarkStart w:id="97" w:name="_Toc44484292"/>
            <w:bookmarkStart w:id="98" w:name="_Toc44487558"/>
            <w:r w:rsidRPr="00797E19">
              <w:rPr>
                <w:rFonts w:ascii="Times New Roman" w:hAnsi="Times New Roman" w:cs="Times New Roman"/>
                <w:sz w:val="24"/>
                <w:szCs w:val="24"/>
              </w:rPr>
              <w:t>Valid</w:t>
            </w:r>
            <w:bookmarkEnd w:id="96"/>
            <w:bookmarkEnd w:id="97"/>
            <w:bookmarkEnd w:id="98"/>
          </w:p>
        </w:tc>
      </w:tr>
      <w:tr w:rsidR="00A82616" w:rsidRPr="00797E19" w14:paraId="25663035" w14:textId="77777777" w:rsidTr="00021037">
        <w:tc>
          <w:tcPr>
            <w:tcW w:w="1870" w:type="dxa"/>
          </w:tcPr>
          <w:p w14:paraId="52226E30" w14:textId="483A3483" w:rsidR="00A82616" w:rsidRPr="00797E19" w:rsidRDefault="00A82616" w:rsidP="002F7043">
            <w:pPr>
              <w:spacing w:line="360" w:lineRule="auto"/>
              <w:rPr>
                <w:rFonts w:ascii="Times New Roman" w:hAnsi="Times New Roman" w:cs="Times New Roman"/>
                <w:b/>
                <w:bCs/>
                <w:sz w:val="24"/>
                <w:szCs w:val="24"/>
              </w:rPr>
            </w:pPr>
            <w:bookmarkStart w:id="99" w:name="_Toc44483278"/>
            <w:bookmarkStart w:id="100" w:name="_Toc44484293"/>
            <w:bookmarkStart w:id="101" w:name="_Toc44487559"/>
            <w:r w:rsidRPr="00797E19">
              <w:rPr>
                <w:rFonts w:ascii="Times New Roman" w:hAnsi="Times New Roman" w:cs="Times New Roman"/>
                <w:b/>
                <w:bCs/>
                <w:sz w:val="24"/>
                <w:szCs w:val="24"/>
              </w:rPr>
              <w:t>Item 2</w:t>
            </w:r>
            <w:bookmarkEnd w:id="99"/>
            <w:bookmarkEnd w:id="100"/>
            <w:bookmarkEnd w:id="101"/>
          </w:p>
        </w:tc>
        <w:tc>
          <w:tcPr>
            <w:tcW w:w="1870" w:type="dxa"/>
          </w:tcPr>
          <w:p w14:paraId="0DEA0A1F" w14:textId="09CED97B"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0.22</w:t>
            </w:r>
          </w:p>
        </w:tc>
        <w:tc>
          <w:tcPr>
            <w:tcW w:w="1870" w:type="dxa"/>
          </w:tcPr>
          <w:p w14:paraId="66930334" w14:textId="4138AA00"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30EEC7B8" w14:textId="06736AB6"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5.04</w:t>
            </w:r>
          </w:p>
        </w:tc>
        <w:tc>
          <w:tcPr>
            <w:tcW w:w="1870" w:type="dxa"/>
          </w:tcPr>
          <w:p w14:paraId="5370B1EA" w14:textId="1480D18C" w:rsidR="00A82616" w:rsidRPr="00797E19" w:rsidRDefault="00A82616" w:rsidP="002F7043">
            <w:pPr>
              <w:spacing w:line="360" w:lineRule="auto"/>
              <w:rPr>
                <w:rFonts w:ascii="Times New Roman" w:hAnsi="Times New Roman" w:cs="Times New Roman"/>
                <w:b/>
                <w:bCs/>
                <w:sz w:val="24"/>
                <w:szCs w:val="24"/>
              </w:rPr>
            </w:pPr>
            <w:bookmarkStart w:id="102" w:name="_Toc44483282"/>
            <w:bookmarkStart w:id="103" w:name="_Toc44484297"/>
            <w:bookmarkStart w:id="104" w:name="_Toc44487563"/>
            <w:r w:rsidRPr="00797E19">
              <w:rPr>
                <w:rFonts w:ascii="Times New Roman" w:hAnsi="Times New Roman" w:cs="Times New Roman"/>
                <w:sz w:val="24"/>
                <w:szCs w:val="24"/>
              </w:rPr>
              <w:t>Valid</w:t>
            </w:r>
            <w:bookmarkEnd w:id="102"/>
            <w:bookmarkEnd w:id="103"/>
            <w:bookmarkEnd w:id="104"/>
          </w:p>
        </w:tc>
      </w:tr>
      <w:tr w:rsidR="00A82616" w:rsidRPr="00797E19" w14:paraId="45A73CAF" w14:textId="77777777" w:rsidTr="00021037">
        <w:tc>
          <w:tcPr>
            <w:tcW w:w="1870" w:type="dxa"/>
          </w:tcPr>
          <w:p w14:paraId="5C541EB2" w14:textId="7BFD64D2" w:rsidR="00A82616" w:rsidRPr="00797E19" w:rsidRDefault="00A82616" w:rsidP="002F7043">
            <w:pPr>
              <w:spacing w:line="360" w:lineRule="auto"/>
              <w:rPr>
                <w:rFonts w:ascii="Times New Roman" w:hAnsi="Times New Roman" w:cs="Times New Roman"/>
                <w:b/>
                <w:bCs/>
                <w:sz w:val="24"/>
                <w:szCs w:val="24"/>
              </w:rPr>
            </w:pPr>
            <w:bookmarkStart w:id="105" w:name="_Toc44483283"/>
            <w:bookmarkStart w:id="106" w:name="_Toc44484298"/>
            <w:bookmarkStart w:id="107" w:name="_Toc44487564"/>
            <w:r w:rsidRPr="00797E19">
              <w:rPr>
                <w:rFonts w:ascii="Times New Roman" w:hAnsi="Times New Roman" w:cs="Times New Roman"/>
                <w:b/>
                <w:bCs/>
                <w:sz w:val="24"/>
                <w:szCs w:val="24"/>
              </w:rPr>
              <w:t>Item 3</w:t>
            </w:r>
            <w:bookmarkEnd w:id="105"/>
            <w:bookmarkEnd w:id="106"/>
            <w:bookmarkEnd w:id="107"/>
          </w:p>
        </w:tc>
        <w:tc>
          <w:tcPr>
            <w:tcW w:w="1870" w:type="dxa"/>
          </w:tcPr>
          <w:p w14:paraId="222A6A68" w14:textId="54D11045"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-0.13</w:t>
            </w:r>
          </w:p>
        </w:tc>
        <w:tc>
          <w:tcPr>
            <w:tcW w:w="1870" w:type="dxa"/>
          </w:tcPr>
          <w:p w14:paraId="5040E628" w14:textId="08E4CF1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64CA6638" w14:textId="7111019B"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-2.91</w:t>
            </w:r>
          </w:p>
        </w:tc>
        <w:tc>
          <w:tcPr>
            <w:tcW w:w="1870" w:type="dxa"/>
          </w:tcPr>
          <w:p w14:paraId="43C05C71" w14:textId="1A10CAAB" w:rsidR="00A82616" w:rsidRPr="00797E19" w:rsidRDefault="00A82616" w:rsidP="002F7043">
            <w:pPr>
              <w:spacing w:line="360" w:lineRule="auto"/>
              <w:rPr>
                <w:rFonts w:ascii="Times New Roman" w:hAnsi="Times New Roman" w:cs="Times New Roman"/>
                <w:b/>
                <w:bCs/>
                <w:sz w:val="24"/>
                <w:szCs w:val="24"/>
              </w:rPr>
            </w:pPr>
            <w:bookmarkStart w:id="108" w:name="_Toc44483287"/>
            <w:bookmarkStart w:id="109" w:name="_Toc44484302"/>
            <w:bookmarkStart w:id="110" w:name="_Toc44487568"/>
            <w:r w:rsidRPr="00797E19">
              <w:rPr>
                <w:rFonts w:ascii="Times New Roman" w:hAnsi="Times New Roman" w:cs="Times New Roman"/>
                <w:sz w:val="24"/>
                <w:szCs w:val="24"/>
              </w:rPr>
              <w:t>Tidak Valid</w:t>
            </w:r>
            <w:bookmarkEnd w:id="108"/>
            <w:bookmarkEnd w:id="109"/>
            <w:bookmarkEnd w:id="110"/>
          </w:p>
        </w:tc>
      </w:tr>
      <w:tr w:rsidR="00A82616" w:rsidRPr="00797E19" w14:paraId="7F056271" w14:textId="77777777" w:rsidTr="00021037">
        <w:tc>
          <w:tcPr>
            <w:tcW w:w="1870" w:type="dxa"/>
          </w:tcPr>
          <w:p w14:paraId="3BCFD30D" w14:textId="4311C752" w:rsidR="00A82616" w:rsidRPr="00797E19" w:rsidRDefault="00A82616" w:rsidP="002F7043">
            <w:pPr>
              <w:spacing w:line="360" w:lineRule="auto"/>
              <w:rPr>
                <w:rFonts w:ascii="Times New Roman" w:hAnsi="Times New Roman" w:cs="Times New Roman"/>
                <w:b/>
                <w:bCs/>
                <w:sz w:val="24"/>
                <w:szCs w:val="24"/>
              </w:rPr>
            </w:pPr>
            <w:bookmarkStart w:id="111" w:name="_Toc44483288"/>
            <w:bookmarkStart w:id="112" w:name="_Toc44484303"/>
            <w:bookmarkStart w:id="113" w:name="_Toc44487569"/>
            <w:r w:rsidRPr="00797E19">
              <w:rPr>
                <w:rFonts w:ascii="Times New Roman" w:hAnsi="Times New Roman" w:cs="Times New Roman"/>
                <w:b/>
                <w:bCs/>
                <w:sz w:val="24"/>
                <w:szCs w:val="24"/>
              </w:rPr>
              <w:t>Item 4</w:t>
            </w:r>
            <w:bookmarkEnd w:id="111"/>
            <w:bookmarkEnd w:id="112"/>
            <w:bookmarkEnd w:id="113"/>
          </w:p>
        </w:tc>
        <w:tc>
          <w:tcPr>
            <w:tcW w:w="1870" w:type="dxa"/>
          </w:tcPr>
          <w:p w14:paraId="2EE06C85" w14:textId="3A38D5CF"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0.45</w:t>
            </w:r>
          </w:p>
        </w:tc>
        <w:tc>
          <w:tcPr>
            <w:tcW w:w="1870" w:type="dxa"/>
          </w:tcPr>
          <w:p w14:paraId="72AFF923" w14:textId="6E5A9318"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63F5B736" w14:textId="4CE11BB6"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10.80</w:t>
            </w:r>
          </w:p>
        </w:tc>
        <w:tc>
          <w:tcPr>
            <w:tcW w:w="1870" w:type="dxa"/>
          </w:tcPr>
          <w:p w14:paraId="64828A6D" w14:textId="1B192735" w:rsidR="00A82616" w:rsidRPr="00797E19" w:rsidRDefault="00A82616" w:rsidP="002F7043">
            <w:pPr>
              <w:spacing w:line="360" w:lineRule="auto"/>
              <w:rPr>
                <w:rFonts w:ascii="Times New Roman" w:hAnsi="Times New Roman" w:cs="Times New Roman"/>
                <w:b/>
                <w:bCs/>
                <w:sz w:val="24"/>
                <w:szCs w:val="24"/>
              </w:rPr>
            </w:pPr>
            <w:bookmarkStart w:id="114" w:name="_Toc44483292"/>
            <w:bookmarkStart w:id="115" w:name="_Toc44484307"/>
            <w:bookmarkStart w:id="116" w:name="_Toc44487573"/>
            <w:r w:rsidRPr="00797E19">
              <w:rPr>
                <w:rFonts w:ascii="Times New Roman" w:hAnsi="Times New Roman" w:cs="Times New Roman"/>
                <w:sz w:val="24"/>
                <w:szCs w:val="24"/>
              </w:rPr>
              <w:t>Valid</w:t>
            </w:r>
            <w:bookmarkEnd w:id="114"/>
            <w:bookmarkEnd w:id="115"/>
            <w:bookmarkEnd w:id="116"/>
          </w:p>
        </w:tc>
      </w:tr>
      <w:tr w:rsidR="00A82616" w:rsidRPr="00797E19" w14:paraId="1EBA369E" w14:textId="77777777" w:rsidTr="00021037">
        <w:tc>
          <w:tcPr>
            <w:tcW w:w="1870" w:type="dxa"/>
          </w:tcPr>
          <w:p w14:paraId="0C9E8A01" w14:textId="1C187885" w:rsidR="00A82616" w:rsidRPr="00797E19" w:rsidRDefault="00A82616" w:rsidP="002F7043">
            <w:pPr>
              <w:spacing w:line="360" w:lineRule="auto"/>
              <w:rPr>
                <w:rFonts w:ascii="Times New Roman" w:hAnsi="Times New Roman" w:cs="Times New Roman"/>
                <w:b/>
                <w:bCs/>
                <w:sz w:val="24"/>
                <w:szCs w:val="24"/>
              </w:rPr>
            </w:pPr>
            <w:bookmarkStart w:id="117" w:name="_Toc44483293"/>
            <w:bookmarkStart w:id="118" w:name="_Toc44484308"/>
            <w:bookmarkStart w:id="119" w:name="_Toc44487574"/>
            <w:r w:rsidRPr="00797E19">
              <w:rPr>
                <w:rFonts w:ascii="Times New Roman" w:hAnsi="Times New Roman" w:cs="Times New Roman"/>
                <w:b/>
                <w:bCs/>
                <w:sz w:val="24"/>
                <w:szCs w:val="24"/>
              </w:rPr>
              <w:t>Item 5</w:t>
            </w:r>
            <w:bookmarkEnd w:id="117"/>
            <w:bookmarkEnd w:id="118"/>
            <w:bookmarkEnd w:id="119"/>
          </w:p>
        </w:tc>
        <w:tc>
          <w:tcPr>
            <w:tcW w:w="1870" w:type="dxa"/>
          </w:tcPr>
          <w:p w14:paraId="39211311" w14:textId="01EE718F"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0.72</w:t>
            </w:r>
          </w:p>
        </w:tc>
        <w:tc>
          <w:tcPr>
            <w:tcW w:w="1870" w:type="dxa"/>
          </w:tcPr>
          <w:p w14:paraId="44E550B0" w14:textId="076196CC"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2C553DCA" w14:textId="3409AC79"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16.79</w:t>
            </w:r>
          </w:p>
        </w:tc>
        <w:tc>
          <w:tcPr>
            <w:tcW w:w="1870" w:type="dxa"/>
          </w:tcPr>
          <w:p w14:paraId="5D303DA8" w14:textId="2F01D520" w:rsidR="00A82616" w:rsidRPr="00797E19" w:rsidRDefault="00A82616" w:rsidP="002F7043">
            <w:pPr>
              <w:spacing w:line="360" w:lineRule="auto"/>
              <w:rPr>
                <w:rFonts w:ascii="Times New Roman" w:hAnsi="Times New Roman" w:cs="Times New Roman"/>
                <w:b/>
                <w:bCs/>
                <w:sz w:val="24"/>
                <w:szCs w:val="24"/>
              </w:rPr>
            </w:pPr>
            <w:bookmarkStart w:id="120" w:name="_Toc44483297"/>
            <w:bookmarkStart w:id="121" w:name="_Toc44484312"/>
            <w:bookmarkStart w:id="122" w:name="_Toc44487578"/>
            <w:r w:rsidRPr="00797E19">
              <w:rPr>
                <w:rFonts w:ascii="Times New Roman" w:hAnsi="Times New Roman" w:cs="Times New Roman"/>
                <w:sz w:val="24"/>
                <w:szCs w:val="24"/>
              </w:rPr>
              <w:t>Valid</w:t>
            </w:r>
            <w:bookmarkEnd w:id="120"/>
            <w:bookmarkEnd w:id="121"/>
            <w:bookmarkEnd w:id="122"/>
          </w:p>
        </w:tc>
      </w:tr>
      <w:tr w:rsidR="00A82616" w:rsidRPr="00797E19" w14:paraId="4B1052CB" w14:textId="77777777" w:rsidTr="00021037">
        <w:tc>
          <w:tcPr>
            <w:tcW w:w="1870" w:type="dxa"/>
          </w:tcPr>
          <w:p w14:paraId="68CE040B" w14:textId="71D45716" w:rsidR="00A82616" w:rsidRPr="00797E19" w:rsidRDefault="00A82616" w:rsidP="002F7043">
            <w:pPr>
              <w:spacing w:line="360" w:lineRule="auto"/>
              <w:rPr>
                <w:rFonts w:ascii="Times New Roman" w:hAnsi="Times New Roman" w:cs="Times New Roman"/>
                <w:b/>
                <w:bCs/>
                <w:sz w:val="24"/>
                <w:szCs w:val="24"/>
              </w:rPr>
            </w:pPr>
            <w:bookmarkStart w:id="123" w:name="_Toc44483298"/>
            <w:bookmarkStart w:id="124" w:name="_Toc44484313"/>
            <w:bookmarkStart w:id="125" w:name="_Toc44487579"/>
            <w:r w:rsidRPr="00797E19">
              <w:rPr>
                <w:rFonts w:ascii="Times New Roman" w:hAnsi="Times New Roman" w:cs="Times New Roman"/>
                <w:b/>
                <w:bCs/>
                <w:sz w:val="24"/>
                <w:szCs w:val="24"/>
              </w:rPr>
              <w:t>Item 6</w:t>
            </w:r>
            <w:bookmarkEnd w:id="123"/>
            <w:bookmarkEnd w:id="124"/>
            <w:bookmarkEnd w:id="125"/>
          </w:p>
        </w:tc>
        <w:tc>
          <w:tcPr>
            <w:tcW w:w="1870" w:type="dxa"/>
          </w:tcPr>
          <w:p w14:paraId="427E0020" w14:textId="624B684C"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0.60</w:t>
            </w:r>
          </w:p>
        </w:tc>
        <w:tc>
          <w:tcPr>
            <w:tcW w:w="1870" w:type="dxa"/>
          </w:tcPr>
          <w:p w14:paraId="76D79534" w14:textId="59E42BF8"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0.08</w:t>
            </w:r>
          </w:p>
        </w:tc>
        <w:tc>
          <w:tcPr>
            <w:tcW w:w="1870" w:type="dxa"/>
          </w:tcPr>
          <w:p w14:paraId="4783D3F7" w14:textId="5DF560AA"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7.42</w:t>
            </w:r>
          </w:p>
        </w:tc>
        <w:tc>
          <w:tcPr>
            <w:tcW w:w="1870" w:type="dxa"/>
          </w:tcPr>
          <w:p w14:paraId="2767901C" w14:textId="745A014B" w:rsidR="00A82616" w:rsidRPr="00797E19" w:rsidRDefault="00A82616" w:rsidP="002F7043">
            <w:pPr>
              <w:spacing w:line="360" w:lineRule="auto"/>
              <w:rPr>
                <w:rFonts w:ascii="Times New Roman" w:hAnsi="Times New Roman" w:cs="Times New Roman"/>
                <w:b/>
                <w:bCs/>
                <w:sz w:val="24"/>
                <w:szCs w:val="24"/>
              </w:rPr>
            </w:pPr>
            <w:bookmarkStart w:id="126" w:name="_Toc44483302"/>
            <w:bookmarkStart w:id="127" w:name="_Toc44484317"/>
            <w:bookmarkStart w:id="128" w:name="_Toc44487583"/>
            <w:r w:rsidRPr="00797E19">
              <w:rPr>
                <w:rFonts w:ascii="Times New Roman" w:hAnsi="Times New Roman" w:cs="Times New Roman"/>
                <w:sz w:val="24"/>
                <w:szCs w:val="24"/>
              </w:rPr>
              <w:t>Valid</w:t>
            </w:r>
            <w:bookmarkEnd w:id="126"/>
            <w:bookmarkEnd w:id="127"/>
            <w:bookmarkEnd w:id="128"/>
          </w:p>
        </w:tc>
      </w:tr>
      <w:tr w:rsidR="00A82616" w:rsidRPr="00797E19" w14:paraId="59C5218A" w14:textId="77777777" w:rsidTr="00021037">
        <w:tc>
          <w:tcPr>
            <w:tcW w:w="1870" w:type="dxa"/>
          </w:tcPr>
          <w:p w14:paraId="4C4520AB" w14:textId="7A1DDFD9" w:rsidR="00A82616" w:rsidRPr="00797E19" w:rsidRDefault="00A82616" w:rsidP="002F7043">
            <w:pPr>
              <w:spacing w:line="360" w:lineRule="auto"/>
              <w:rPr>
                <w:rFonts w:ascii="Times New Roman" w:hAnsi="Times New Roman" w:cs="Times New Roman"/>
                <w:b/>
                <w:bCs/>
                <w:sz w:val="24"/>
                <w:szCs w:val="24"/>
              </w:rPr>
            </w:pPr>
            <w:bookmarkStart w:id="129" w:name="_Toc44483303"/>
            <w:bookmarkStart w:id="130" w:name="_Toc44484318"/>
            <w:bookmarkStart w:id="131" w:name="_Toc44487584"/>
            <w:r w:rsidRPr="00797E19">
              <w:rPr>
                <w:rFonts w:ascii="Times New Roman" w:hAnsi="Times New Roman" w:cs="Times New Roman"/>
                <w:b/>
                <w:bCs/>
                <w:sz w:val="24"/>
                <w:szCs w:val="24"/>
              </w:rPr>
              <w:t>Item 7</w:t>
            </w:r>
            <w:bookmarkEnd w:id="129"/>
            <w:bookmarkEnd w:id="130"/>
            <w:bookmarkEnd w:id="131"/>
          </w:p>
        </w:tc>
        <w:tc>
          <w:tcPr>
            <w:tcW w:w="1870" w:type="dxa"/>
          </w:tcPr>
          <w:p w14:paraId="130321AE" w14:textId="13E1418E"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0.36</w:t>
            </w:r>
          </w:p>
        </w:tc>
        <w:tc>
          <w:tcPr>
            <w:tcW w:w="1870" w:type="dxa"/>
          </w:tcPr>
          <w:p w14:paraId="7A2FD6B7" w14:textId="024F7A6C"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Pr>
          <w:p w14:paraId="184D27C3" w14:textId="5FF4097A"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7.36</w:t>
            </w:r>
          </w:p>
        </w:tc>
        <w:tc>
          <w:tcPr>
            <w:tcW w:w="1870" w:type="dxa"/>
          </w:tcPr>
          <w:p w14:paraId="62FB324A" w14:textId="3BF07DD4" w:rsidR="00A82616" w:rsidRPr="00797E19" w:rsidRDefault="00A82616" w:rsidP="002F7043">
            <w:pPr>
              <w:spacing w:line="360" w:lineRule="auto"/>
              <w:rPr>
                <w:rFonts w:ascii="Times New Roman" w:hAnsi="Times New Roman" w:cs="Times New Roman"/>
                <w:b/>
                <w:bCs/>
                <w:sz w:val="24"/>
                <w:szCs w:val="24"/>
              </w:rPr>
            </w:pPr>
            <w:bookmarkStart w:id="132" w:name="_Toc44483307"/>
            <w:bookmarkStart w:id="133" w:name="_Toc44484322"/>
            <w:bookmarkStart w:id="134" w:name="_Toc44487588"/>
            <w:r w:rsidRPr="00797E19">
              <w:rPr>
                <w:rFonts w:ascii="Times New Roman" w:hAnsi="Times New Roman" w:cs="Times New Roman"/>
                <w:sz w:val="24"/>
                <w:szCs w:val="24"/>
              </w:rPr>
              <w:t>Valid</w:t>
            </w:r>
            <w:bookmarkEnd w:id="132"/>
            <w:bookmarkEnd w:id="133"/>
            <w:bookmarkEnd w:id="134"/>
          </w:p>
        </w:tc>
      </w:tr>
      <w:tr w:rsidR="00A82616" w:rsidRPr="00797E19" w14:paraId="244C021C" w14:textId="77777777" w:rsidTr="00021037">
        <w:tc>
          <w:tcPr>
            <w:tcW w:w="1870" w:type="dxa"/>
          </w:tcPr>
          <w:p w14:paraId="7AA4911B" w14:textId="67218795" w:rsidR="00A82616" w:rsidRPr="00797E19" w:rsidRDefault="00A82616" w:rsidP="002F7043">
            <w:pPr>
              <w:spacing w:line="360" w:lineRule="auto"/>
              <w:rPr>
                <w:rFonts w:ascii="Times New Roman" w:hAnsi="Times New Roman" w:cs="Times New Roman"/>
                <w:b/>
                <w:bCs/>
                <w:sz w:val="24"/>
                <w:szCs w:val="24"/>
              </w:rPr>
            </w:pPr>
            <w:bookmarkStart w:id="135" w:name="_Toc44483308"/>
            <w:bookmarkStart w:id="136" w:name="_Toc44484323"/>
            <w:bookmarkStart w:id="137" w:name="_Toc44487589"/>
            <w:r w:rsidRPr="00797E19">
              <w:rPr>
                <w:rFonts w:ascii="Times New Roman" w:hAnsi="Times New Roman" w:cs="Times New Roman"/>
                <w:b/>
                <w:bCs/>
                <w:sz w:val="24"/>
                <w:szCs w:val="24"/>
              </w:rPr>
              <w:t>Item 8</w:t>
            </w:r>
            <w:bookmarkEnd w:id="135"/>
            <w:bookmarkEnd w:id="136"/>
            <w:bookmarkEnd w:id="137"/>
          </w:p>
        </w:tc>
        <w:tc>
          <w:tcPr>
            <w:tcW w:w="1870" w:type="dxa"/>
          </w:tcPr>
          <w:p w14:paraId="165FC12E" w14:textId="4CB93C28"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0.33</w:t>
            </w:r>
          </w:p>
        </w:tc>
        <w:tc>
          <w:tcPr>
            <w:tcW w:w="1870" w:type="dxa"/>
          </w:tcPr>
          <w:p w14:paraId="7282CBAA" w14:textId="4532A4A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Pr>
          <w:p w14:paraId="1ECC1D50" w14:textId="6C79C9F6"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6.99</w:t>
            </w:r>
          </w:p>
        </w:tc>
        <w:tc>
          <w:tcPr>
            <w:tcW w:w="1870" w:type="dxa"/>
          </w:tcPr>
          <w:p w14:paraId="178D56EA" w14:textId="1417F0EE" w:rsidR="00A82616" w:rsidRPr="00797E19" w:rsidRDefault="00A82616" w:rsidP="002F7043">
            <w:pPr>
              <w:spacing w:line="360" w:lineRule="auto"/>
              <w:rPr>
                <w:rFonts w:ascii="Times New Roman" w:hAnsi="Times New Roman" w:cs="Times New Roman"/>
                <w:b/>
                <w:bCs/>
                <w:sz w:val="24"/>
                <w:szCs w:val="24"/>
              </w:rPr>
            </w:pPr>
            <w:bookmarkStart w:id="138" w:name="_Toc44483312"/>
            <w:bookmarkStart w:id="139" w:name="_Toc44484327"/>
            <w:bookmarkStart w:id="140" w:name="_Toc44487593"/>
            <w:r w:rsidRPr="00797E19">
              <w:rPr>
                <w:rFonts w:ascii="Times New Roman" w:hAnsi="Times New Roman" w:cs="Times New Roman"/>
                <w:sz w:val="24"/>
                <w:szCs w:val="24"/>
              </w:rPr>
              <w:t>Valid</w:t>
            </w:r>
            <w:bookmarkEnd w:id="138"/>
            <w:bookmarkEnd w:id="139"/>
            <w:bookmarkEnd w:id="140"/>
          </w:p>
        </w:tc>
      </w:tr>
      <w:tr w:rsidR="00A82616" w:rsidRPr="00797E19" w14:paraId="2C484596" w14:textId="77777777" w:rsidTr="00021037">
        <w:tc>
          <w:tcPr>
            <w:tcW w:w="1870" w:type="dxa"/>
          </w:tcPr>
          <w:p w14:paraId="12F9C15E" w14:textId="0C5B53CC" w:rsidR="00A82616" w:rsidRPr="00797E19" w:rsidRDefault="00A82616" w:rsidP="002F7043">
            <w:pPr>
              <w:spacing w:line="360" w:lineRule="auto"/>
              <w:rPr>
                <w:rFonts w:ascii="Times New Roman" w:hAnsi="Times New Roman" w:cs="Times New Roman"/>
                <w:b/>
                <w:bCs/>
                <w:sz w:val="24"/>
                <w:szCs w:val="24"/>
              </w:rPr>
            </w:pPr>
            <w:bookmarkStart w:id="141" w:name="_Toc44483313"/>
            <w:bookmarkStart w:id="142" w:name="_Toc44484328"/>
            <w:bookmarkStart w:id="143" w:name="_Toc44487594"/>
            <w:r w:rsidRPr="00797E19">
              <w:rPr>
                <w:rFonts w:ascii="Times New Roman" w:hAnsi="Times New Roman" w:cs="Times New Roman"/>
                <w:b/>
                <w:bCs/>
                <w:sz w:val="24"/>
                <w:szCs w:val="24"/>
              </w:rPr>
              <w:t>Item 9</w:t>
            </w:r>
            <w:bookmarkEnd w:id="141"/>
            <w:bookmarkEnd w:id="142"/>
            <w:bookmarkEnd w:id="143"/>
          </w:p>
        </w:tc>
        <w:tc>
          <w:tcPr>
            <w:tcW w:w="1870" w:type="dxa"/>
          </w:tcPr>
          <w:p w14:paraId="127BFAC8" w14:textId="463E1907"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-0.14</w:t>
            </w:r>
          </w:p>
        </w:tc>
        <w:tc>
          <w:tcPr>
            <w:tcW w:w="1870" w:type="dxa"/>
          </w:tcPr>
          <w:p w14:paraId="39509702" w14:textId="6B18313B"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Pr>
          <w:p w14:paraId="63BE0516" w14:textId="148FAC7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-2.93</w:t>
            </w:r>
          </w:p>
        </w:tc>
        <w:tc>
          <w:tcPr>
            <w:tcW w:w="1870" w:type="dxa"/>
          </w:tcPr>
          <w:p w14:paraId="0BD60346" w14:textId="715CF172" w:rsidR="00A82616" w:rsidRPr="00797E19" w:rsidRDefault="00A82616" w:rsidP="002F7043">
            <w:pPr>
              <w:spacing w:line="360" w:lineRule="auto"/>
              <w:rPr>
                <w:rFonts w:ascii="Times New Roman" w:hAnsi="Times New Roman" w:cs="Times New Roman"/>
                <w:b/>
                <w:bCs/>
                <w:sz w:val="24"/>
                <w:szCs w:val="24"/>
              </w:rPr>
            </w:pPr>
            <w:bookmarkStart w:id="144" w:name="_Toc44483317"/>
            <w:bookmarkStart w:id="145" w:name="_Toc44484332"/>
            <w:bookmarkStart w:id="146" w:name="_Toc44487598"/>
            <w:r w:rsidRPr="00797E19">
              <w:rPr>
                <w:rFonts w:ascii="Times New Roman" w:hAnsi="Times New Roman" w:cs="Times New Roman"/>
                <w:sz w:val="24"/>
                <w:szCs w:val="24"/>
              </w:rPr>
              <w:t>Tidak Valid</w:t>
            </w:r>
            <w:bookmarkEnd w:id="144"/>
            <w:bookmarkEnd w:id="145"/>
            <w:bookmarkEnd w:id="146"/>
          </w:p>
        </w:tc>
      </w:tr>
      <w:tr w:rsidR="00A82616" w:rsidRPr="00797E19" w14:paraId="13EBE986" w14:textId="77777777" w:rsidTr="00021037">
        <w:tc>
          <w:tcPr>
            <w:tcW w:w="1870" w:type="dxa"/>
          </w:tcPr>
          <w:p w14:paraId="6BA244F6" w14:textId="26AA6578" w:rsidR="00A82616" w:rsidRPr="00797E19" w:rsidRDefault="00A82616" w:rsidP="002F7043">
            <w:pPr>
              <w:spacing w:line="360" w:lineRule="auto"/>
              <w:rPr>
                <w:rFonts w:ascii="Times New Roman" w:hAnsi="Times New Roman" w:cs="Times New Roman"/>
                <w:b/>
                <w:bCs/>
                <w:sz w:val="24"/>
                <w:szCs w:val="24"/>
              </w:rPr>
            </w:pPr>
            <w:bookmarkStart w:id="147" w:name="_Toc44483318"/>
            <w:bookmarkStart w:id="148" w:name="_Toc44484333"/>
            <w:bookmarkStart w:id="149" w:name="_Toc44487599"/>
            <w:r w:rsidRPr="00797E19">
              <w:rPr>
                <w:rFonts w:ascii="Times New Roman" w:hAnsi="Times New Roman" w:cs="Times New Roman"/>
                <w:b/>
                <w:bCs/>
                <w:sz w:val="24"/>
                <w:szCs w:val="24"/>
              </w:rPr>
              <w:t>Item 10</w:t>
            </w:r>
            <w:bookmarkEnd w:id="147"/>
            <w:bookmarkEnd w:id="148"/>
            <w:bookmarkEnd w:id="149"/>
          </w:p>
        </w:tc>
        <w:tc>
          <w:tcPr>
            <w:tcW w:w="1870" w:type="dxa"/>
          </w:tcPr>
          <w:p w14:paraId="4B3C776B" w14:textId="34A6D11B"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0.87</w:t>
            </w:r>
          </w:p>
        </w:tc>
        <w:tc>
          <w:tcPr>
            <w:tcW w:w="1870" w:type="dxa"/>
          </w:tcPr>
          <w:p w14:paraId="69BE2CFE" w14:textId="17FF4D6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3FD10668" w14:textId="5C2660E7"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22.91</w:t>
            </w:r>
          </w:p>
        </w:tc>
        <w:tc>
          <w:tcPr>
            <w:tcW w:w="1870" w:type="dxa"/>
          </w:tcPr>
          <w:p w14:paraId="50EFA078" w14:textId="2DB9D448" w:rsidR="00A82616" w:rsidRPr="00797E19" w:rsidRDefault="00A82616" w:rsidP="002F7043">
            <w:pPr>
              <w:spacing w:line="360" w:lineRule="auto"/>
              <w:rPr>
                <w:rFonts w:ascii="Times New Roman" w:hAnsi="Times New Roman" w:cs="Times New Roman"/>
                <w:b/>
                <w:bCs/>
                <w:sz w:val="24"/>
                <w:szCs w:val="24"/>
              </w:rPr>
            </w:pPr>
            <w:bookmarkStart w:id="150" w:name="_Toc44483322"/>
            <w:bookmarkStart w:id="151" w:name="_Toc44484337"/>
            <w:bookmarkStart w:id="152" w:name="_Toc44487603"/>
            <w:r w:rsidRPr="00797E19">
              <w:rPr>
                <w:rFonts w:ascii="Times New Roman" w:hAnsi="Times New Roman" w:cs="Times New Roman"/>
                <w:sz w:val="24"/>
                <w:szCs w:val="24"/>
              </w:rPr>
              <w:t>Valid</w:t>
            </w:r>
            <w:bookmarkEnd w:id="150"/>
            <w:bookmarkEnd w:id="151"/>
            <w:bookmarkEnd w:id="152"/>
          </w:p>
        </w:tc>
      </w:tr>
      <w:tr w:rsidR="00A82616" w:rsidRPr="00797E19" w14:paraId="4856416B" w14:textId="77777777" w:rsidTr="00021037">
        <w:tc>
          <w:tcPr>
            <w:tcW w:w="1870" w:type="dxa"/>
          </w:tcPr>
          <w:p w14:paraId="5C6A698F" w14:textId="72037472" w:rsidR="00A82616" w:rsidRPr="00797E19" w:rsidRDefault="00A82616" w:rsidP="002F7043">
            <w:pPr>
              <w:spacing w:line="360" w:lineRule="auto"/>
              <w:rPr>
                <w:rFonts w:ascii="Times New Roman" w:hAnsi="Times New Roman" w:cs="Times New Roman"/>
                <w:b/>
                <w:bCs/>
                <w:sz w:val="24"/>
                <w:szCs w:val="24"/>
              </w:rPr>
            </w:pPr>
            <w:bookmarkStart w:id="153" w:name="_Toc44483323"/>
            <w:bookmarkStart w:id="154" w:name="_Toc44484338"/>
            <w:bookmarkStart w:id="155" w:name="_Toc44487604"/>
            <w:r w:rsidRPr="00797E19">
              <w:rPr>
                <w:rFonts w:ascii="Times New Roman" w:hAnsi="Times New Roman" w:cs="Times New Roman"/>
                <w:b/>
                <w:bCs/>
                <w:sz w:val="24"/>
                <w:szCs w:val="24"/>
              </w:rPr>
              <w:t>Item 11</w:t>
            </w:r>
            <w:bookmarkEnd w:id="153"/>
            <w:bookmarkEnd w:id="154"/>
            <w:bookmarkEnd w:id="155"/>
          </w:p>
        </w:tc>
        <w:tc>
          <w:tcPr>
            <w:tcW w:w="1870" w:type="dxa"/>
          </w:tcPr>
          <w:p w14:paraId="79606F68" w14:textId="207E151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0.61</w:t>
            </w:r>
          </w:p>
        </w:tc>
        <w:tc>
          <w:tcPr>
            <w:tcW w:w="1870" w:type="dxa"/>
          </w:tcPr>
          <w:p w14:paraId="039EEE88" w14:textId="09B11074"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033193BA" w14:textId="48377ED4"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15.15</w:t>
            </w:r>
          </w:p>
        </w:tc>
        <w:tc>
          <w:tcPr>
            <w:tcW w:w="1870" w:type="dxa"/>
          </w:tcPr>
          <w:p w14:paraId="1FFD0284" w14:textId="4D119CE8" w:rsidR="00A82616" w:rsidRPr="00797E19" w:rsidRDefault="00A82616" w:rsidP="002F7043">
            <w:pPr>
              <w:spacing w:line="360" w:lineRule="auto"/>
              <w:rPr>
                <w:rFonts w:ascii="Times New Roman" w:hAnsi="Times New Roman" w:cs="Times New Roman"/>
                <w:b/>
                <w:bCs/>
                <w:sz w:val="24"/>
                <w:szCs w:val="24"/>
              </w:rPr>
            </w:pPr>
            <w:bookmarkStart w:id="156" w:name="_Toc44483327"/>
            <w:bookmarkStart w:id="157" w:name="_Toc44484342"/>
            <w:bookmarkStart w:id="158" w:name="_Toc44487608"/>
            <w:r w:rsidRPr="00797E19">
              <w:rPr>
                <w:rFonts w:ascii="Times New Roman" w:hAnsi="Times New Roman" w:cs="Times New Roman"/>
                <w:sz w:val="24"/>
                <w:szCs w:val="24"/>
              </w:rPr>
              <w:t>Valid</w:t>
            </w:r>
            <w:bookmarkEnd w:id="156"/>
            <w:bookmarkEnd w:id="157"/>
            <w:bookmarkEnd w:id="158"/>
          </w:p>
        </w:tc>
      </w:tr>
      <w:tr w:rsidR="00A82616" w:rsidRPr="00797E19" w14:paraId="7167F4FA" w14:textId="77777777" w:rsidTr="00021037">
        <w:tc>
          <w:tcPr>
            <w:tcW w:w="1870" w:type="dxa"/>
          </w:tcPr>
          <w:p w14:paraId="301890F2" w14:textId="0997410A" w:rsidR="00A82616" w:rsidRPr="00797E19" w:rsidRDefault="00A82616" w:rsidP="002F7043">
            <w:pPr>
              <w:spacing w:line="360" w:lineRule="auto"/>
              <w:rPr>
                <w:rFonts w:ascii="Times New Roman" w:hAnsi="Times New Roman" w:cs="Times New Roman"/>
                <w:b/>
                <w:bCs/>
                <w:sz w:val="24"/>
                <w:szCs w:val="24"/>
              </w:rPr>
            </w:pPr>
            <w:bookmarkStart w:id="159" w:name="_Toc44483328"/>
            <w:bookmarkStart w:id="160" w:name="_Toc44484343"/>
            <w:bookmarkStart w:id="161" w:name="_Toc44487609"/>
            <w:r w:rsidRPr="00797E19">
              <w:rPr>
                <w:rFonts w:ascii="Times New Roman" w:hAnsi="Times New Roman" w:cs="Times New Roman"/>
                <w:b/>
                <w:bCs/>
                <w:sz w:val="24"/>
                <w:szCs w:val="24"/>
              </w:rPr>
              <w:t>Item 12</w:t>
            </w:r>
            <w:bookmarkEnd w:id="159"/>
            <w:bookmarkEnd w:id="160"/>
            <w:bookmarkEnd w:id="161"/>
          </w:p>
        </w:tc>
        <w:tc>
          <w:tcPr>
            <w:tcW w:w="1870" w:type="dxa"/>
          </w:tcPr>
          <w:p w14:paraId="397D5D0B" w14:textId="7B007C77"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0.57</w:t>
            </w:r>
          </w:p>
        </w:tc>
        <w:tc>
          <w:tcPr>
            <w:tcW w:w="1870" w:type="dxa"/>
          </w:tcPr>
          <w:p w14:paraId="196753A1" w14:textId="0AF41C42"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Pr>
          <w:p w14:paraId="2BFFF8CB" w14:textId="2540DE68"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11.25</w:t>
            </w:r>
          </w:p>
        </w:tc>
        <w:tc>
          <w:tcPr>
            <w:tcW w:w="1870" w:type="dxa"/>
          </w:tcPr>
          <w:p w14:paraId="15F84B28" w14:textId="37BD4673" w:rsidR="00A82616" w:rsidRPr="00797E19" w:rsidRDefault="00A82616" w:rsidP="002F7043">
            <w:pPr>
              <w:spacing w:line="360" w:lineRule="auto"/>
              <w:rPr>
                <w:rFonts w:ascii="Times New Roman" w:hAnsi="Times New Roman" w:cs="Times New Roman"/>
                <w:b/>
                <w:bCs/>
                <w:sz w:val="24"/>
                <w:szCs w:val="24"/>
              </w:rPr>
            </w:pPr>
            <w:bookmarkStart w:id="162" w:name="_Toc44483332"/>
            <w:bookmarkStart w:id="163" w:name="_Toc44484347"/>
            <w:bookmarkStart w:id="164" w:name="_Toc44487613"/>
            <w:r w:rsidRPr="00797E19">
              <w:rPr>
                <w:rFonts w:ascii="Times New Roman" w:hAnsi="Times New Roman" w:cs="Times New Roman"/>
                <w:sz w:val="24"/>
                <w:szCs w:val="24"/>
              </w:rPr>
              <w:t>Valid</w:t>
            </w:r>
            <w:bookmarkEnd w:id="162"/>
            <w:bookmarkEnd w:id="163"/>
            <w:bookmarkEnd w:id="164"/>
          </w:p>
        </w:tc>
      </w:tr>
      <w:tr w:rsidR="00A82616" w:rsidRPr="00797E19" w14:paraId="02C1D100" w14:textId="77777777" w:rsidTr="00021037">
        <w:tc>
          <w:tcPr>
            <w:tcW w:w="1870" w:type="dxa"/>
          </w:tcPr>
          <w:p w14:paraId="3C2E048B" w14:textId="0AA6C76C" w:rsidR="00A82616" w:rsidRPr="00797E19" w:rsidRDefault="00A82616" w:rsidP="002F7043">
            <w:pPr>
              <w:spacing w:line="360" w:lineRule="auto"/>
              <w:rPr>
                <w:rFonts w:ascii="Times New Roman" w:hAnsi="Times New Roman" w:cs="Times New Roman"/>
                <w:b/>
                <w:bCs/>
                <w:sz w:val="24"/>
                <w:szCs w:val="24"/>
              </w:rPr>
            </w:pPr>
            <w:bookmarkStart w:id="165" w:name="_Toc44483333"/>
            <w:bookmarkStart w:id="166" w:name="_Toc44484348"/>
            <w:bookmarkStart w:id="167" w:name="_Toc44487614"/>
            <w:r w:rsidRPr="00797E19">
              <w:rPr>
                <w:rFonts w:ascii="Times New Roman" w:hAnsi="Times New Roman" w:cs="Times New Roman"/>
                <w:b/>
                <w:bCs/>
                <w:sz w:val="24"/>
                <w:szCs w:val="24"/>
              </w:rPr>
              <w:t>Item 13</w:t>
            </w:r>
            <w:bookmarkEnd w:id="165"/>
            <w:bookmarkEnd w:id="166"/>
            <w:bookmarkEnd w:id="167"/>
          </w:p>
        </w:tc>
        <w:tc>
          <w:tcPr>
            <w:tcW w:w="1870" w:type="dxa"/>
          </w:tcPr>
          <w:p w14:paraId="4C712DB9" w14:textId="040B6CA6"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0.77</w:t>
            </w:r>
          </w:p>
        </w:tc>
        <w:tc>
          <w:tcPr>
            <w:tcW w:w="1870" w:type="dxa"/>
          </w:tcPr>
          <w:p w14:paraId="2CF3FB42" w14:textId="46D8E958"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26FADFC8" w14:textId="2F6C8C95"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19.11</w:t>
            </w:r>
          </w:p>
        </w:tc>
        <w:tc>
          <w:tcPr>
            <w:tcW w:w="1870" w:type="dxa"/>
          </w:tcPr>
          <w:p w14:paraId="0167B61B" w14:textId="73447F45" w:rsidR="00A82616" w:rsidRPr="00797E19" w:rsidRDefault="00A82616" w:rsidP="002F7043">
            <w:pPr>
              <w:spacing w:line="360" w:lineRule="auto"/>
              <w:rPr>
                <w:rFonts w:ascii="Times New Roman" w:hAnsi="Times New Roman" w:cs="Times New Roman"/>
                <w:b/>
                <w:bCs/>
                <w:sz w:val="24"/>
                <w:szCs w:val="24"/>
              </w:rPr>
            </w:pPr>
            <w:bookmarkStart w:id="168" w:name="_Toc44483337"/>
            <w:bookmarkStart w:id="169" w:name="_Toc44484352"/>
            <w:bookmarkStart w:id="170" w:name="_Toc44487618"/>
            <w:r w:rsidRPr="00797E19">
              <w:rPr>
                <w:rFonts w:ascii="Times New Roman" w:hAnsi="Times New Roman" w:cs="Times New Roman"/>
                <w:sz w:val="24"/>
                <w:szCs w:val="24"/>
              </w:rPr>
              <w:t>Valid</w:t>
            </w:r>
            <w:bookmarkEnd w:id="168"/>
            <w:bookmarkEnd w:id="169"/>
            <w:bookmarkEnd w:id="170"/>
          </w:p>
        </w:tc>
      </w:tr>
      <w:tr w:rsidR="00A82616" w:rsidRPr="00797E19" w14:paraId="08341453" w14:textId="77777777" w:rsidTr="00021037">
        <w:tc>
          <w:tcPr>
            <w:tcW w:w="1870" w:type="dxa"/>
          </w:tcPr>
          <w:p w14:paraId="607BA066" w14:textId="3B3D22D9" w:rsidR="00A82616" w:rsidRPr="00797E19" w:rsidRDefault="00A82616" w:rsidP="002F7043">
            <w:pPr>
              <w:spacing w:line="360" w:lineRule="auto"/>
              <w:rPr>
                <w:rFonts w:ascii="Times New Roman" w:hAnsi="Times New Roman" w:cs="Times New Roman"/>
                <w:b/>
                <w:bCs/>
                <w:sz w:val="24"/>
                <w:szCs w:val="24"/>
              </w:rPr>
            </w:pPr>
            <w:bookmarkStart w:id="171" w:name="_Toc44483338"/>
            <w:bookmarkStart w:id="172" w:name="_Toc44484353"/>
            <w:bookmarkStart w:id="173" w:name="_Toc44487619"/>
            <w:r w:rsidRPr="00797E19">
              <w:rPr>
                <w:rFonts w:ascii="Times New Roman" w:hAnsi="Times New Roman" w:cs="Times New Roman"/>
                <w:b/>
                <w:bCs/>
                <w:sz w:val="24"/>
                <w:szCs w:val="24"/>
              </w:rPr>
              <w:t>Item 14</w:t>
            </w:r>
            <w:bookmarkEnd w:id="171"/>
            <w:bookmarkEnd w:id="172"/>
            <w:bookmarkEnd w:id="173"/>
          </w:p>
        </w:tc>
        <w:tc>
          <w:tcPr>
            <w:tcW w:w="1870" w:type="dxa"/>
          </w:tcPr>
          <w:p w14:paraId="01C565A0" w14:textId="6F06A9A5"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0.40</w:t>
            </w:r>
          </w:p>
        </w:tc>
        <w:tc>
          <w:tcPr>
            <w:tcW w:w="1870" w:type="dxa"/>
          </w:tcPr>
          <w:p w14:paraId="0CD859F5" w14:textId="60B941BF"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62FFD3A3" w14:textId="1969203C"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9.00</w:t>
            </w:r>
          </w:p>
        </w:tc>
        <w:tc>
          <w:tcPr>
            <w:tcW w:w="1870" w:type="dxa"/>
          </w:tcPr>
          <w:p w14:paraId="0B66F790" w14:textId="25D35D93" w:rsidR="00A82616" w:rsidRPr="00797E19" w:rsidRDefault="00A82616" w:rsidP="002F7043">
            <w:pPr>
              <w:spacing w:line="360" w:lineRule="auto"/>
              <w:rPr>
                <w:rFonts w:ascii="Times New Roman" w:hAnsi="Times New Roman" w:cs="Times New Roman"/>
                <w:b/>
                <w:bCs/>
                <w:sz w:val="24"/>
                <w:szCs w:val="24"/>
              </w:rPr>
            </w:pPr>
            <w:bookmarkStart w:id="174" w:name="_Toc44483342"/>
            <w:bookmarkStart w:id="175" w:name="_Toc44484357"/>
            <w:bookmarkStart w:id="176" w:name="_Toc44487623"/>
            <w:r w:rsidRPr="00797E19">
              <w:rPr>
                <w:rFonts w:ascii="Times New Roman" w:hAnsi="Times New Roman" w:cs="Times New Roman"/>
                <w:sz w:val="24"/>
                <w:szCs w:val="24"/>
              </w:rPr>
              <w:t>Valid</w:t>
            </w:r>
            <w:bookmarkEnd w:id="174"/>
            <w:bookmarkEnd w:id="175"/>
            <w:bookmarkEnd w:id="176"/>
          </w:p>
        </w:tc>
      </w:tr>
      <w:tr w:rsidR="00A82616" w:rsidRPr="00797E19" w14:paraId="03A1E60D" w14:textId="77777777" w:rsidTr="00021037">
        <w:tc>
          <w:tcPr>
            <w:tcW w:w="1870" w:type="dxa"/>
            <w:tcBorders>
              <w:bottom w:val="single" w:sz="4" w:space="0" w:color="auto"/>
            </w:tcBorders>
          </w:tcPr>
          <w:p w14:paraId="50FC72CB" w14:textId="336EA38B" w:rsidR="00A82616" w:rsidRPr="00797E19" w:rsidRDefault="00A82616" w:rsidP="002F7043">
            <w:pPr>
              <w:spacing w:line="360" w:lineRule="auto"/>
              <w:rPr>
                <w:rFonts w:ascii="Times New Roman" w:hAnsi="Times New Roman" w:cs="Times New Roman"/>
                <w:b/>
                <w:bCs/>
                <w:sz w:val="24"/>
                <w:szCs w:val="24"/>
              </w:rPr>
            </w:pPr>
            <w:bookmarkStart w:id="177" w:name="_Toc44483343"/>
            <w:bookmarkStart w:id="178" w:name="_Toc44484358"/>
            <w:bookmarkStart w:id="179" w:name="_Toc44487624"/>
            <w:r w:rsidRPr="00797E19">
              <w:rPr>
                <w:rFonts w:ascii="Times New Roman" w:hAnsi="Times New Roman" w:cs="Times New Roman"/>
                <w:b/>
                <w:bCs/>
                <w:sz w:val="24"/>
                <w:szCs w:val="24"/>
              </w:rPr>
              <w:t>Item 15</w:t>
            </w:r>
            <w:bookmarkEnd w:id="177"/>
            <w:bookmarkEnd w:id="178"/>
            <w:bookmarkEnd w:id="179"/>
          </w:p>
        </w:tc>
        <w:tc>
          <w:tcPr>
            <w:tcW w:w="1870" w:type="dxa"/>
            <w:tcBorders>
              <w:bottom w:val="single" w:sz="4" w:space="0" w:color="auto"/>
            </w:tcBorders>
          </w:tcPr>
          <w:p w14:paraId="7FCCA9E3" w14:textId="36749F93"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0.76</w:t>
            </w:r>
          </w:p>
        </w:tc>
        <w:tc>
          <w:tcPr>
            <w:tcW w:w="1870" w:type="dxa"/>
            <w:tcBorders>
              <w:bottom w:val="single" w:sz="4" w:space="0" w:color="auto"/>
            </w:tcBorders>
          </w:tcPr>
          <w:p w14:paraId="699E68FE" w14:textId="66AF7911"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Borders>
              <w:bottom w:val="single" w:sz="4" w:space="0" w:color="auto"/>
            </w:tcBorders>
          </w:tcPr>
          <w:p w14:paraId="7D2EB81A" w14:textId="5D5B42D2" w:rsidR="00A82616" w:rsidRPr="00797E19" w:rsidRDefault="00A82616"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19.39</w:t>
            </w:r>
          </w:p>
        </w:tc>
        <w:tc>
          <w:tcPr>
            <w:tcW w:w="1870" w:type="dxa"/>
            <w:tcBorders>
              <w:bottom w:val="single" w:sz="4" w:space="0" w:color="auto"/>
            </w:tcBorders>
          </w:tcPr>
          <w:p w14:paraId="0459C9DD" w14:textId="38B98C45" w:rsidR="00A82616" w:rsidRPr="00797E19" w:rsidRDefault="00A82616" w:rsidP="002F7043">
            <w:pPr>
              <w:spacing w:line="360" w:lineRule="auto"/>
              <w:rPr>
                <w:rFonts w:ascii="Times New Roman" w:hAnsi="Times New Roman" w:cs="Times New Roman"/>
                <w:b/>
                <w:bCs/>
                <w:sz w:val="24"/>
                <w:szCs w:val="24"/>
              </w:rPr>
            </w:pPr>
            <w:bookmarkStart w:id="180" w:name="_Toc44483347"/>
            <w:bookmarkStart w:id="181" w:name="_Toc44484362"/>
            <w:bookmarkStart w:id="182" w:name="_Toc44487628"/>
            <w:r w:rsidRPr="00797E19">
              <w:rPr>
                <w:rFonts w:ascii="Times New Roman" w:hAnsi="Times New Roman" w:cs="Times New Roman"/>
                <w:sz w:val="24"/>
                <w:szCs w:val="24"/>
              </w:rPr>
              <w:t>Valid</w:t>
            </w:r>
            <w:bookmarkEnd w:id="180"/>
            <w:bookmarkEnd w:id="181"/>
            <w:bookmarkEnd w:id="182"/>
          </w:p>
        </w:tc>
      </w:tr>
    </w:tbl>
    <w:p w14:paraId="26D1283B" w14:textId="77777777" w:rsidR="002E26A2" w:rsidRPr="00797E19" w:rsidRDefault="00A82616"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 Valid=Nilai-t&gt;1.96</w:t>
      </w:r>
    </w:p>
    <w:p w14:paraId="3CEFDE99" w14:textId="7DEEEA03" w:rsidR="002E26A2" w:rsidRPr="00797E19" w:rsidRDefault="002E26A2"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Berdasarkantabel 3.</w:t>
      </w:r>
      <w:r w:rsidR="005B5099">
        <w:rPr>
          <w:rFonts w:ascii="Times New Roman" w:hAnsi="Times New Roman" w:cs="Times New Roman"/>
          <w:sz w:val="24"/>
          <w:szCs w:val="24"/>
        </w:rPr>
        <w:t>4</w:t>
      </w:r>
      <w:r w:rsidRPr="00797E19">
        <w:rPr>
          <w:rFonts w:ascii="Times New Roman" w:hAnsi="Times New Roman" w:cs="Times New Roman"/>
          <w:sz w:val="24"/>
          <w:szCs w:val="24"/>
        </w:rPr>
        <w:t xml:space="preserve"> di</w:t>
      </w:r>
      <w:r w:rsidR="00194E90">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atas, maka dinyatakan terdapat </w:t>
      </w:r>
      <w:r w:rsidR="00194E90">
        <w:rPr>
          <w:rFonts w:ascii="Times New Roman" w:hAnsi="Times New Roman" w:cs="Times New Roman"/>
          <w:sz w:val="24"/>
          <w:szCs w:val="24"/>
          <w:lang w:val="id-ID"/>
        </w:rPr>
        <w:t>dua</w:t>
      </w:r>
      <w:r w:rsidRPr="00797E19">
        <w:rPr>
          <w:rFonts w:ascii="Times New Roman" w:hAnsi="Times New Roman" w:cs="Times New Roman"/>
          <w:sz w:val="24"/>
          <w:szCs w:val="24"/>
        </w:rPr>
        <w:t xml:space="preserve"> item yang tidak valid, yaitu item nomor 3 dan 9. Hal ini dikarenakan item tersebut </w:t>
      </w:r>
      <w:r w:rsidR="00194E90">
        <w:rPr>
          <w:rFonts w:ascii="Times New Roman" w:hAnsi="Times New Roman" w:cs="Times New Roman"/>
          <w:sz w:val="24"/>
          <w:szCs w:val="24"/>
          <w:lang w:val="id-ID"/>
        </w:rPr>
        <w:t xml:space="preserve">memiliki nilai t </w:t>
      </w:r>
      <w:r w:rsidRPr="00797E19">
        <w:rPr>
          <w:rFonts w:ascii="Times New Roman" w:hAnsi="Times New Roman" w:cs="Times New Roman"/>
          <w:sz w:val="24"/>
          <w:szCs w:val="24"/>
        </w:rPr>
        <w:lastRenderedPageBreak/>
        <w:t>kurang dari 1.96 (&lt;1.96). Sedangkan item</w:t>
      </w:r>
      <w:r w:rsidR="00194E90">
        <w:rPr>
          <w:rFonts w:ascii="Times New Roman" w:hAnsi="Times New Roman" w:cs="Times New Roman"/>
          <w:sz w:val="24"/>
          <w:szCs w:val="24"/>
          <w:lang w:val="id-ID"/>
        </w:rPr>
        <w:t xml:space="preserve">-item </w:t>
      </w:r>
      <w:r w:rsidRPr="00797E19">
        <w:rPr>
          <w:rFonts w:ascii="Times New Roman" w:hAnsi="Times New Roman" w:cs="Times New Roman"/>
          <w:sz w:val="24"/>
          <w:szCs w:val="24"/>
        </w:rPr>
        <w:t>lainnya dinyatakan valid. Artinya</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item-item tersebut mampu mengukur apa yang hendak diukur, yaitu moderasi beragama. Dengan demikian</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item 3 dan 9 tidak digunakan pada saat menghitung faktor skor variab</w:t>
      </w:r>
      <w:r w:rsidR="00A54D4A">
        <w:rPr>
          <w:rFonts w:ascii="Times New Roman" w:hAnsi="Times New Roman" w:cs="Times New Roman"/>
          <w:sz w:val="24"/>
          <w:szCs w:val="24"/>
          <w:lang w:val="id-ID"/>
        </w:rPr>
        <w:t>e</w:t>
      </w:r>
      <w:r w:rsidRPr="00797E19">
        <w:rPr>
          <w:rFonts w:ascii="Times New Roman" w:hAnsi="Times New Roman" w:cs="Times New Roman"/>
          <w:sz w:val="24"/>
          <w:szCs w:val="24"/>
        </w:rPr>
        <w:t xml:space="preserve">l moderasi beragama. </w:t>
      </w:r>
    </w:p>
    <w:p w14:paraId="50A80F0B" w14:textId="208CE1B0" w:rsidR="002E26A2" w:rsidRPr="005C5785" w:rsidRDefault="00262A11" w:rsidP="00262A11">
      <w:pPr>
        <w:pStyle w:val="Heading3"/>
        <w:spacing w:after="240" w:line="360" w:lineRule="auto"/>
      </w:pPr>
      <w:bookmarkStart w:id="183" w:name="_Toc51596599"/>
      <w:r>
        <w:rPr>
          <w:lang w:val="id-ID"/>
        </w:rPr>
        <w:t>3.</w:t>
      </w:r>
      <w:r>
        <w:t>5</w:t>
      </w:r>
      <w:r w:rsidR="005C5785">
        <w:rPr>
          <w:lang w:val="id-ID"/>
        </w:rPr>
        <w:t xml:space="preserve">.2 </w:t>
      </w:r>
      <w:r w:rsidR="002E26A2" w:rsidRPr="005C5785">
        <w:t>Hasil Uji Validitas Skala Toleransi Beragama</w:t>
      </w:r>
      <w:bookmarkEnd w:id="183"/>
    </w:p>
    <w:p w14:paraId="3739B4D4" w14:textId="593AF5C2" w:rsidR="002E26A2" w:rsidRPr="00797E19" w:rsidRDefault="002E26A2" w:rsidP="002F7043">
      <w:pPr>
        <w:tabs>
          <w:tab w:val="left" w:pos="630"/>
        </w:tabs>
        <w:spacing w:line="360" w:lineRule="auto"/>
        <w:jc w:val="both"/>
        <w:rPr>
          <w:rFonts w:ascii="Times New Roman" w:eastAsia="Times New Roman" w:hAnsi="Times New Roman" w:cs="Times New Roman"/>
          <w:sz w:val="24"/>
          <w:szCs w:val="24"/>
          <w:lang w:bidi="en-US"/>
        </w:rPr>
      </w:pPr>
      <w:r w:rsidRPr="00797E19">
        <w:rPr>
          <w:rFonts w:ascii="Times New Roman" w:hAnsi="Times New Roman" w:cs="Times New Roman"/>
          <w:sz w:val="24"/>
          <w:szCs w:val="24"/>
        </w:rPr>
        <w:tab/>
      </w:r>
      <w:bookmarkStart w:id="184" w:name="_Hlk47872016"/>
      <w:r w:rsidRPr="00797E19">
        <w:rPr>
          <w:rFonts w:ascii="Times New Roman" w:eastAsia="Times New Roman" w:hAnsi="Times New Roman" w:cs="Times New Roman"/>
          <w:sz w:val="24"/>
          <w:szCs w:val="24"/>
          <w:lang w:bidi="en-US"/>
        </w:rPr>
        <w:t>Skal</w:t>
      </w:r>
      <w:r w:rsidR="00246755">
        <w:rPr>
          <w:rFonts w:ascii="Times New Roman" w:eastAsia="Times New Roman" w:hAnsi="Times New Roman" w:cs="Times New Roman"/>
          <w:sz w:val="24"/>
          <w:szCs w:val="24"/>
          <w:lang w:bidi="en-US"/>
        </w:rPr>
        <w:t xml:space="preserve">a toleransi beragama terdiri </w:t>
      </w:r>
      <w:r w:rsidR="00246755">
        <w:rPr>
          <w:rFonts w:ascii="Times New Roman" w:eastAsia="Times New Roman" w:hAnsi="Times New Roman" w:cs="Times New Roman"/>
          <w:sz w:val="24"/>
          <w:szCs w:val="24"/>
          <w:lang w:val="id-ID" w:bidi="en-US"/>
        </w:rPr>
        <w:t>atas</w:t>
      </w:r>
      <w:r w:rsidRPr="00797E19">
        <w:rPr>
          <w:rFonts w:ascii="Times New Roman" w:eastAsia="Times New Roman" w:hAnsi="Times New Roman" w:cs="Times New Roman"/>
          <w:sz w:val="24"/>
          <w:szCs w:val="24"/>
          <w:lang w:bidi="en-US"/>
        </w:rPr>
        <w:t xml:space="preserve"> delapan item. Dalam penelitian ini</w:t>
      </w:r>
      <w:r w:rsidR="00246755">
        <w:rPr>
          <w:rFonts w:ascii="Times New Roman" w:eastAsia="Times New Roman" w:hAnsi="Times New Roman" w:cs="Times New Roman"/>
          <w:sz w:val="24"/>
          <w:szCs w:val="24"/>
          <w:lang w:val="id-ID" w:bidi="en-US"/>
        </w:rPr>
        <w:t xml:space="preserve"> kita</w:t>
      </w:r>
      <w:r w:rsidRPr="00797E19">
        <w:rPr>
          <w:rFonts w:ascii="Times New Roman" w:eastAsia="Times New Roman" w:hAnsi="Times New Roman" w:cs="Times New Roman"/>
          <w:sz w:val="24"/>
          <w:szCs w:val="24"/>
          <w:lang w:bidi="en-US"/>
        </w:rPr>
        <w:t xml:space="preserve"> menguji apakah delapan item t</w:t>
      </w:r>
      <w:r w:rsidR="00246755">
        <w:rPr>
          <w:rFonts w:ascii="Times New Roman" w:eastAsia="Times New Roman" w:hAnsi="Times New Roman" w:cs="Times New Roman"/>
          <w:sz w:val="24"/>
          <w:szCs w:val="24"/>
          <w:lang w:bidi="en-US"/>
        </w:rPr>
        <w:t>ersebut bersifat unidimensional</w:t>
      </w:r>
      <w:r w:rsidR="00246755">
        <w:rPr>
          <w:rFonts w:ascii="Times New Roman" w:eastAsia="Times New Roman" w:hAnsi="Times New Roman" w:cs="Times New Roman"/>
          <w:sz w:val="24"/>
          <w:szCs w:val="24"/>
          <w:lang w:val="id-ID" w:bidi="en-US"/>
        </w:rPr>
        <w:t>. A</w:t>
      </w:r>
      <w:r w:rsidRPr="00797E19">
        <w:rPr>
          <w:rFonts w:ascii="Times New Roman" w:eastAsia="Times New Roman" w:hAnsi="Times New Roman" w:cs="Times New Roman"/>
          <w:sz w:val="24"/>
          <w:szCs w:val="24"/>
          <w:lang w:bidi="en-US"/>
        </w:rPr>
        <w:t>rtinya</w:t>
      </w:r>
      <w:r w:rsidR="00C21906">
        <w:rPr>
          <w:rFonts w:ascii="Times New Roman" w:eastAsia="Times New Roman" w:hAnsi="Times New Roman" w:cs="Times New Roman"/>
          <w:sz w:val="24"/>
          <w:szCs w:val="24"/>
          <w:lang w:val="id-ID" w:bidi="en-US"/>
        </w:rPr>
        <w:t>,</w:t>
      </w:r>
      <w:r w:rsidRPr="00797E19">
        <w:rPr>
          <w:rFonts w:ascii="Times New Roman" w:eastAsia="Times New Roman" w:hAnsi="Times New Roman" w:cs="Times New Roman"/>
          <w:sz w:val="24"/>
          <w:szCs w:val="24"/>
          <w:lang w:bidi="en-US"/>
        </w:rPr>
        <w:t xml:space="preserve"> </w:t>
      </w:r>
      <w:r w:rsidR="00246755">
        <w:rPr>
          <w:rFonts w:ascii="Times New Roman" w:eastAsia="Times New Roman" w:hAnsi="Times New Roman" w:cs="Times New Roman"/>
          <w:sz w:val="24"/>
          <w:szCs w:val="24"/>
          <w:lang w:val="id-ID" w:bidi="en-US"/>
        </w:rPr>
        <w:t xml:space="preserve">apakah </w:t>
      </w:r>
      <w:r w:rsidRPr="00797E19">
        <w:rPr>
          <w:rFonts w:ascii="Times New Roman" w:eastAsia="Times New Roman" w:hAnsi="Times New Roman" w:cs="Times New Roman"/>
          <w:sz w:val="24"/>
          <w:szCs w:val="24"/>
          <w:lang w:bidi="en-US"/>
        </w:rPr>
        <w:t>benar</w:t>
      </w:r>
      <w:r w:rsidR="00246755">
        <w:rPr>
          <w:rFonts w:ascii="Times New Roman" w:eastAsia="Times New Roman" w:hAnsi="Times New Roman" w:cs="Times New Roman"/>
          <w:sz w:val="24"/>
          <w:szCs w:val="24"/>
          <w:lang w:val="id-ID" w:bidi="en-US"/>
        </w:rPr>
        <w:t xml:space="preserve"> item-item tersebut</w:t>
      </w:r>
      <w:r w:rsidRPr="00797E19">
        <w:rPr>
          <w:rFonts w:ascii="Times New Roman" w:eastAsia="Times New Roman" w:hAnsi="Times New Roman" w:cs="Times New Roman"/>
          <w:sz w:val="24"/>
          <w:szCs w:val="24"/>
          <w:lang w:bidi="en-US"/>
        </w:rPr>
        <w:t xml:space="preserve"> hanya mengukur toleransi beragama. Dari hasil CFA dengan model satu faktor, didapatkan tidak fit, dengan Chi-Square = 594.16, df = 20, P-Value = 0.00000 dan RMSEA = 0.223. Oleh sebab itu, penelitian ini melakukan modifikasi terhadap model, di</w:t>
      </w:r>
      <w:r w:rsidR="00C21906">
        <w:rPr>
          <w:rFonts w:ascii="Times New Roman" w:eastAsia="Times New Roman" w:hAnsi="Times New Roman" w:cs="Times New Roman"/>
          <w:sz w:val="24"/>
          <w:szCs w:val="24"/>
          <w:lang w:val="id-ID" w:bidi="en-US"/>
        </w:rPr>
        <w:t xml:space="preserve"> </w:t>
      </w:r>
      <w:r w:rsidRPr="00797E19">
        <w:rPr>
          <w:rFonts w:ascii="Times New Roman" w:eastAsia="Times New Roman" w:hAnsi="Times New Roman" w:cs="Times New Roman"/>
          <w:sz w:val="24"/>
          <w:szCs w:val="24"/>
          <w:lang w:bidi="en-US"/>
        </w:rPr>
        <w:t>mana kesalahan pengukuran pada beberapa item dibebaskan berkorelasi satu sama lainnya, maka diperoleh model fit dengan Chi-Square = 1</w:t>
      </w:r>
      <w:r w:rsidR="009E50A4" w:rsidRPr="00797E19">
        <w:rPr>
          <w:rFonts w:ascii="Times New Roman" w:eastAsia="Times New Roman" w:hAnsi="Times New Roman" w:cs="Times New Roman"/>
          <w:sz w:val="24"/>
          <w:szCs w:val="24"/>
          <w:lang w:bidi="en-US"/>
        </w:rPr>
        <w:t>2.54</w:t>
      </w:r>
      <w:r w:rsidRPr="00797E19">
        <w:rPr>
          <w:rFonts w:ascii="Times New Roman" w:eastAsia="Times New Roman" w:hAnsi="Times New Roman" w:cs="Times New Roman"/>
          <w:sz w:val="24"/>
          <w:szCs w:val="24"/>
          <w:lang w:bidi="en-US"/>
        </w:rPr>
        <w:t xml:space="preserve">, df = </w:t>
      </w:r>
      <w:r w:rsidR="009E50A4" w:rsidRPr="00797E19">
        <w:rPr>
          <w:rFonts w:ascii="Times New Roman" w:eastAsia="Times New Roman" w:hAnsi="Times New Roman" w:cs="Times New Roman"/>
          <w:sz w:val="24"/>
          <w:szCs w:val="24"/>
          <w:lang w:bidi="en-US"/>
        </w:rPr>
        <w:t>9</w:t>
      </w:r>
      <w:r w:rsidRPr="00797E19">
        <w:rPr>
          <w:rFonts w:ascii="Times New Roman" w:eastAsia="Times New Roman" w:hAnsi="Times New Roman" w:cs="Times New Roman"/>
          <w:sz w:val="24"/>
          <w:szCs w:val="24"/>
          <w:lang w:bidi="en-US"/>
        </w:rPr>
        <w:t xml:space="preserve">, P-Value = </w:t>
      </w:r>
      <w:r w:rsidR="009E50A4" w:rsidRPr="00797E19">
        <w:rPr>
          <w:rFonts w:ascii="Times New Roman" w:eastAsia="Times New Roman" w:hAnsi="Times New Roman" w:cs="Times New Roman"/>
          <w:sz w:val="24"/>
          <w:szCs w:val="24"/>
          <w:lang w:bidi="en-US"/>
        </w:rPr>
        <w:t>0.18449</w:t>
      </w:r>
      <w:r w:rsidRPr="00797E19">
        <w:rPr>
          <w:rFonts w:ascii="Times New Roman" w:eastAsia="Times New Roman" w:hAnsi="Times New Roman" w:cs="Times New Roman"/>
          <w:sz w:val="24"/>
          <w:szCs w:val="24"/>
          <w:lang w:bidi="en-US"/>
        </w:rPr>
        <w:t>, dan RMSEA = 0.</w:t>
      </w:r>
      <w:r w:rsidR="009E50A4" w:rsidRPr="00797E19">
        <w:rPr>
          <w:rFonts w:ascii="Times New Roman" w:eastAsia="Times New Roman" w:hAnsi="Times New Roman" w:cs="Times New Roman"/>
          <w:sz w:val="24"/>
          <w:szCs w:val="24"/>
          <w:lang w:bidi="en-US"/>
        </w:rPr>
        <w:t>026</w:t>
      </w:r>
      <w:r w:rsidRPr="00797E19">
        <w:rPr>
          <w:rFonts w:ascii="Times New Roman" w:eastAsia="Times New Roman" w:hAnsi="Times New Roman" w:cs="Times New Roman"/>
          <w:sz w:val="24"/>
          <w:szCs w:val="24"/>
          <w:lang w:bidi="en-US"/>
        </w:rPr>
        <w:t xml:space="preserve">. Langkah selanjutnya adalah melaporkan </w:t>
      </w:r>
      <w:r w:rsidR="00246755">
        <w:rPr>
          <w:rFonts w:ascii="Times New Roman" w:eastAsia="Times New Roman" w:hAnsi="Times New Roman" w:cs="Times New Roman"/>
          <w:sz w:val="24"/>
          <w:szCs w:val="24"/>
          <w:lang w:val="id-ID" w:bidi="en-US"/>
        </w:rPr>
        <w:t xml:space="preserve">hasil </w:t>
      </w:r>
      <w:r w:rsidRPr="00797E19">
        <w:rPr>
          <w:rFonts w:ascii="Times New Roman" w:eastAsia="Times New Roman" w:hAnsi="Times New Roman" w:cs="Times New Roman"/>
          <w:sz w:val="24"/>
          <w:szCs w:val="24"/>
          <w:lang w:bidi="en-US"/>
        </w:rPr>
        <w:t xml:space="preserve">uji validitas </w:t>
      </w:r>
      <w:r w:rsidR="00246755">
        <w:rPr>
          <w:rFonts w:ascii="Times New Roman" w:eastAsia="Times New Roman" w:hAnsi="Times New Roman" w:cs="Times New Roman"/>
          <w:sz w:val="24"/>
          <w:szCs w:val="24"/>
          <w:lang w:val="id-ID" w:bidi="en-US"/>
        </w:rPr>
        <w:t>se</w:t>
      </w:r>
      <w:r w:rsidRPr="00797E19">
        <w:rPr>
          <w:rFonts w:ascii="Times New Roman" w:eastAsia="Times New Roman" w:hAnsi="Times New Roman" w:cs="Times New Roman"/>
          <w:sz w:val="24"/>
          <w:szCs w:val="24"/>
          <w:lang w:bidi="en-US"/>
        </w:rPr>
        <w:t xml:space="preserve">tiap item </w:t>
      </w:r>
      <w:r w:rsidR="009E50A4" w:rsidRPr="00797E19">
        <w:rPr>
          <w:rFonts w:ascii="Times New Roman" w:eastAsia="Times New Roman" w:hAnsi="Times New Roman" w:cs="Times New Roman"/>
          <w:sz w:val="24"/>
          <w:szCs w:val="24"/>
          <w:lang w:bidi="en-US"/>
        </w:rPr>
        <w:t>toleransi</w:t>
      </w:r>
      <w:r w:rsidRPr="00797E19">
        <w:rPr>
          <w:rFonts w:ascii="Times New Roman" w:eastAsia="Times New Roman" w:hAnsi="Times New Roman" w:cs="Times New Roman"/>
          <w:sz w:val="24"/>
          <w:szCs w:val="24"/>
          <w:lang w:bidi="en-US"/>
        </w:rPr>
        <w:t xml:space="preserve"> beragama. Adapun hasilnya dalam table </w:t>
      </w:r>
      <w:r w:rsidR="005B5099">
        <w:rPr>
          <w:rFonts w:ascii="Times New Roman" w:eastAsia="Times New Roman" w:hAnsi="Times New Roman" w:cs="Times New Roman"/>
          <w:sz w:val="24"/>
          <w:szCs w:val="24"/>
          <w:lang w:bidi="en-US"/>
        </w:rPr>
        <w:t>3.5</w:t>
      </w:r>
      <w:r w:rsidRPr="00797E19">
        <w:rPr>
          <w:rFonts w:ascii="Times New Roman" w:eastAsia="Times New Roman" w:hAnsi="Times New Roman" w:cs="Times New Roman"/>
          <w:sz w:val="24"/>
          <w:szCs w:val="24"/>
          <w:lang w:bidi="en-US"/>
        </w:rPr>
        <w:t xml:space="preserve"> berikut ini:</w:t>
      </w:r>
    </w:p>
    <w:p w14:paraId="4BB60927" w14:textId="77777777" w:rsidR="005B5099" w:rsidRDefault="009E50A4" w:rsidP="00116633">
      <w:pPr>
        <w:pStyle w:val="Heading4"/>
      </w:pPr>
      <w:bookmarkStart w:id="185" w:name="_Toc51961527"/>
      <w:r w:rsidRPr="00797E19">
        <w:t>Tabel 3.</w:t>
      </w:r>
      <w:r w:rsidR="005B5099">
        <w:t>5</w:t>
      </w:r>
      <w:bookmarkEnd w:id="185"/>
      <w:r w:rsidRPr="00797E19">
        <w:t xml:space="preserve"> </w:t>
      </w:r>
    </w:p>
    <w:p w14:paraId="3998F7E9" w14:textId="12CFDF4B"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Hasil Uji Validitas Item Toleransi Beragama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701"/>
        <w:gridCol w:w="1614"/>
        <w:gridCol w:w="1608"/>
        <w:gridCol w:w="1763"/>
      </w:tblGrid>
      <w:tr w:rsidR="009E50A4" w:rsidRPr="00797E19" w14:paraId="29DDF640" w14:textId="77777777" w:rsidTr="00021037">
        <w:tc>
          <w:tcPr>
            <w:tcW w:w="1870" w:type="dxa"/>
            <w:tcBorders>
              <w:top w:val="single" w:sz="4" w:space="0" w:color="auto"/>
              <w:bottom w:val="single" w:sz="4" w:space="0" w:color="auto"/>
            </w:tcBorders>
          </w:tcPr>
          <w:p w14:paraId="3C6B6D47"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No Item</w:t>
            </w:r>
          </w:p>
        </w:tc>
        <w:tc>
          <w:tcPr>
            <w:tcW w:w="1870" w:type="dxa"/>
            <w:tcBorders>
              <w:top w:val="single" w:sz="4" w:space="0" w:color="auto"/>
              <w:bottom w:val="single" w:sz="4" w:space="0" w:color="auto"/>
            </w:tcBorders>
          </w:tcPr>
          <w:p w14:paraId="004C0926"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Koefisien</w:t>
            </w:r>
          </w:p>
        </w:tc>
        <w:tc>
          <w:tcPr>
            <w:tcW w:w="1870" w:type="dxa"/>
            <w:tcBorders>
              <w:top w:val="single" w:sz="4" w:space="0" w:color="auto"/>
              <w:bottom w:val="single" w:sz="4" w:space="0" w:color="auto"/>
            </w:tcBorders>
          </w:tcPr>
          <w:p w14:paraId="0007ADCE"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Std. Error</w:t>
            </w:r>
          </w:p>
        </w:tc>
        <w:tc>
          <w:tcPr>
            <w:tcW w:w="1870" w:type="dxa"/>
            <w:tcBorders>
              <w:top w:val="single" w:sz="4" w:space="0" w:color="auto"/>
              <w:bottom w:val="single" w:sz="4" w:space="0" w:color="auto"/>
            </w:tcBorders>
          </w:tcPr>
          <w:p w14:paraId="41A377C0"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Nilai-t</w:t>
            </w:r>
          </w:p>
        </w:tc>
        <w:tc>
          <w:tcPr>
            <w:tcW w:w="1870" w:type="dxa"/>
            <w:tcBorders>
              <w:top w:val="single" w:sz="4" w:space="0" w:color="auto"/>
              <w:bottom w:val="single" w:sz="4" w:space="0" w:color="auto"/>
            </w:tcBorders>
          </w:tcPr>
          <w:p w14:paraId="3735E6A4"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Keterangan</w:t>
            </w:r>
          </w:p>
        </w:tc>
      </w:tr>
      <w:tr w:rsidR="009E50A4" w:rsidRPr="00797E19" w14:paraId="54CC7AC7" w14:textId="77777777" w:rsidTr="00021037">
        <w:tc>
          <w:tcPr>
            <w:tcW w:w="1870" w:type="dxa"/>
            <w:tcBorders>
              <w:top w:val="single" w:sz="4" w:space="0" w:color="auto"/>
            </w:tcBorders>
          </w:tcPr>
          <w:p w14:paraId="433CB277"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1</w:t>
            </w:r>
          </w:p>
        </w:tc>
        <w:tc>
          <w:tcPr>
            <w:tcW w:w="1870" w:type="dxa"/>
            <w:tcBorders>
              <w:top w:val="single" w:sz="4" w:space="0" w:color="auto"/>
            </w:tcBorders>
          </w:tcPr>
          <w:p w14:paraId="0A97686F" w14:textId="316B5998"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0.78</w:t>
            </w:r>
          </w:p>
        </w:tc>
        <w:tc>
          <w:tcPr>
            <w:tcW w:w="1870" w:type="dxa"/>
            <w:tcBorders>
              <w:top w:val="single" w:sz="4" w:space="0" w:color="auto"/>
            </w:tcBorders>
          </w:tcPr>
          <w:p w14:paraId="6D8E1EB2" w14:textId="3163C2FB"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Borders>
              <w:top w:val="single" w:sz="4" w:space="0" w:color="auto"/>
            </w:tcBorders>
          </w:tcPr>
          <w:p w14:paraId="003C9199" w14:textId="25FC0075"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19.39</w:t>
            </w:r>
          </w:p>
        </w:tc>
        <w:tc>
          <w:tcPr>
            <w:tcW w:w="1870" w:type="dxa"/>
            <w:tcBorders>
              <w:top w:val="single" w:sz="4" w:space="0" w:color="auto"/>
            </w:tcBorders>
          </w:tcPr>
          <w:p w14:paraId="2EAA42AC"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65E2B76F" w14:textId="77777777" w:rsidTr="00021037">
        <w:tc>
          <w:tcPr>
            <w:tcW w:w="1870" w:type="dxa"/>
          </w:tcPr>
          <w:p w14:paraId="438F18A8"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2</w:t>
            </w:r>
          </w:p>
        </w:tc>
        <w:tc>
          <w:tcPr>
            <w:tcW w:w="1870" w:type="dxa"/>
          </w:tcPr>
          <w:p w14:paraId="63B1C23D" w14:textId="4F5A1924"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0.72</w:t>
            </w:r>
          </w:p>
        </w:tc>
        <w:tc>
          <w:tcPr>
            <w:tcW w:w="1870" w:type="dxa"/>
          </w:tcPr>
          <w:p w14:paraId="35759CDD" w14:textId="77777777"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7C0FAA0A" w14:textId="1D2D1233"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18.57</w:t>
            </w:r>
          </w:p>
        </w:tc>
        <w:tc>
          <w:tcPr>
            <w:tcW w:w="1870" w:type="dxa"/>
          </w:tcPr>
          <w:p w14:paraId="7FFB4714"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5DA1E9A3" w14:textId="77777777" w:rsidTr="00021037">
        <w:tc>
          <w:tcPr>
            <w:tcW w:w="1870" w:type="dxa"/>
          </w:tcPr>
          <w:p w14:paraId="45A41030"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3</w:t>
            </w:r>
          </w:p>
        </w:tc>
        <w:tc>
          <w:tcPr>
            <w:tcW w:w="1870" w:type="dxa"/>
          </w:tcPr>
          <w:p w14:paraId="420DECBC" w14:textId="2A600F17"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0.69</w:t>
            </w:r>
          </w:p>
        </w:tc>
        <w:tc>
          <w:tcPr>
            <w:tcW w:w="1870" w:type="dxa"/>
          </w:tcPr>
          <w:p w14:paraId="2B3FC655" w14:textId="77777777"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48A88325" w14:textId="29FF5CB0"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17.77</w:t>
            </w:r>
          </w:p>
        </w:tc>
        <w:tc>
          <w:tcPr>
            <w:tcW w:w="1870" w:type="dxa"/>
          </w:tcPr>
          <w:p w14:paraId="03BBFB3C" w14:textId="4FAA48DE"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3C5AA264" w14:textId="77777777" w:rsidTr="00021037">
        <w:tc>
          <w:tcPr>
            <w:tcW w:w="1870" w:type="dxa"/>
          </w:tcPr>
          <w:p w14:paraId="278CFEF0"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4</w:t>
            </w:r>
          </w:p>
        </w:tc>
        <w:tc>
          <w:tcPr>
            <w:tcW w:w="1870" w:type="dxa"/>
          </w:tcPr>
          <w:p w14:paraId="671D062A" w14:textId="4AABD865"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0.80</w:t>
            </w:r>
          </w:p>
        </w:tc>
        <w:tc>
          <w:tcPr>
            <w:tcW w:w="1870" w:type="dxa"/>
          </w:tcPr>
          <w:p w14:paraId="5F827650" w14:textId="77777777"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2B01BAF9" w14:textId="63FF236F"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20.25</w:t>
            </w:r>
          </w:p>
        </w:tc>
        <w:tc>
          <w:tcPr>
            <w:tcW w:w="1870" w:type="dxa"/>
          </w:tcPr>
          <w:p w14:paraId="7C6EA91C"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14D94D8C" w14:textId="77777777" w:rsidTr="00021037">
        <w:tc>
          <w:tcPr>
            <w:tcW w:w="1870" w:type="dxa"/>
          </w:tcPr>
          <w:p w14:paraId="7C149CAF"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5</w:t>
            </w:r>
          </w:p>
        </w:tc>
        <w:tc>
          <w:tcPr>
            <w:tcW w:w="1870" w:type="dxa"/>
          </w:tcPr>
          <w:p w14:paraId="3DCBD4EB" w14:textId="6C7455AF"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0.26</w:t>
            </w:r>
          </w:p>
        </w:tc>
        <w:tc>
          <w:tcPr>
            <w:tcW w:w="1870" w:type="dxa"/>
          </w:tcPr>
          <w:p w14:paraId="4FB41236" w14:textId="77777777"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4A2B8F76" w14:textId="14F737E8"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6.50</w:t>
            </w:r>
          </w:p>
        </w:tc>
        <w:tc>
          <w:tcPr>
            <w:tcW w:w="1870" w:type="dxa"/>
          </w:tcPr>
          <w:p w14:paraId="042B86A6"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49B76D82" w14:textId="77777777" w:rsidTr="00021037">
        <w:tc>
          <w:tcPr>
            <w:tcW w:w="1870" w:type="dxa"/>
          </w:tcPr>
          <w:p w14:paraId="6F80B305"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6</w:t>
            </w:r>
          </w:p>
        </w:tc>
        <w:tc>
          <w:tcPr>
            <w:tcW w:w="1870" w:type="dxa"/>
          </w:tcPr>
          <w:p w14:paraId="3760CBBD" w14:textId="2195AF41"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0.43</w:t>
            </w:r>
          </w:p>
        </w:tc>
        <w:tc>
          <w:tcPr>
            <w:tcW w:w="1870" w:type="dxa"/>
          </w:tcPr>
          <w:p w14:paraId="1774F47E" w14:textId="39A26D6C"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7CD44FA6" w14:textId="475F8664"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9.95</w:t>
            </w:r>
          </w:p>
        </w:tc>
        <w:tc>
          <w:tcPr>
            <w:tcW w:w="1870" w:type="dxa"/>
          </w:tcPr>
          <w:p w14:paraId="78009740"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5F11EE07" w14:textId="77777777" w:rsidTr="00021037">
        <w:tc>
          <w:tcPr>
            <w:tcW w:w="1870" w:type="dxa"/>
          </w:tcPr>
          <w:p w14:paraId="1CF0E66D"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7</w:t>
            </w:r>
          </w:p>
        </w:tc>
        <w:tc>
          <w:tcPr>
            <w:tcW w:w="1870" w:type="dxa"/>
          </w:tcPr>
          <w:p w14:paraId="60C4A10A" w14:textId="6E15AD53"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0.84</w:t>
            </w:r>
          </w:p>
        </w:tc>
        <w:tc>
          <w:tcPr>
            <w:tcW w:w="1870" w:type="dxa"/>
          </w:tcPr>
          <w:p w14:paraId="7262D45F" w14:textId="37FBD054"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0.08</w:t>
            </w:r>
          </w:p>
        </w:tc>
        <w:tc>
          <w:tcPr>
            <w:tcW w:w="1870" w:type="dxa"/>
          </w:tcPr>
          <w:p w14:paraId="547A3540" w14:textId="09C6B590"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9.88</w:t>
            </w:r>
          </w:p>
        </w:tc>
        <w:tc>
          <w:tcPr>
            <w:tcW w:w="1870" w:type="dxa"/>
          </w:tcPr>
          <w:p w14:paraId="6F59B216"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E50A4" w:rsidRPr="00797E19" w14:paraId="63D6B1DD" w14:textId="77777777" w:rsidTr="00021037">
        <w:tc>
          <w:tcPr>
            <w:tcW w:w="1870" w:type="dxa"/>
            <w:tcBorders>
              <w:bottom w:val="single" w:sz="4" w:space="0" w:color="auto"/>
            </w:tcBorders>
          </w:tcPr>
          <w:p w14:paraId="4DE55C15"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8</w:t>
            </w:r>
          </w:p>
        </w:tc>
        <w:tc>
          <w:tcPr>
            <w:tcW w:w="1870" w:type="dxa"/>
            <w:tcBorders>
              <w:bottom w:val="single" w:sz="4" w:space="0" w:color="auto"/>
            </w:tcBorders>
          </w:tcPr>
          <w:p w14:paraId="730A6DCA" w14:textId="0FB5C3A9"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0.52</w:t>
            </w:r>
          </w:p>
        </w:tc>
        <w:tc>
          <w:tcPr>
            <w:tcW w:w="1870" w:type="dxa"/>
            <w:tcBorders>
              <w:bottom w:val="single" w:sz="4" w:space="0" w:color="auto"/>
            </w:tcBorders>
          </w:tcPr>
          <w:p w14:paraId="7222C841" w14:textId="1FE02D93"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Borders>
              <w:bottom w:val="single" w:sz="4" w:space="0" w:color="auto"/>
            </w:tcBorders>
          </w:tcPr>
          <w:p w14:paraId="3B6958C7" w14:textId="27233D2D" w:rsidR="009E50A4" w:rsidRPr="00797E19" w:rsidRDefault="009E50A4"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12.67</w:t>
            </w:r>
          </w:p>
        </w:tc>
        <w:tc>
          <w:tcPr>
            <w:tcW w:w="1870" w:type="dxa"/>
            <w:tcBorders>
              <w:bottom w:val="single" w:sz="4" w:space="0" w:color="auto"/>
            </w:tcBorders>
          </w:tcPr>
          <w:p w14:paraId="537FAB2D" w14:textId="77777777"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bl>
    <w:p w14:paraId="3E72674B" w14:textId="52C611C2" w:rsidR="009E50A4" w:rsidRPr="00797E19" w:rsidRDefault="009E50A4"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 Valid=Nilai-t&gt;1.96</w:t>
      </w:r>
    </w:p>
    <w:p w14:paraId="7C15E40D" w14:textId="02DC5AAE" w:rsidR="009E50A4" w:rsidRPr="00797E19" w:rsidRDefault="00C21906" w:rsidP="002F7043">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009521B5" w:rsidRPr="00797E19">
        <w:rPr>
          <w:rFonts w:ascii="Times New Roman" w:hAnsi="Times New Roman" w:cs="Times New Roman"/>
          <w:sz w:val="24"/>
          <w:szCs w:val="24"/>
        </w:rPr>
        <w:t>Berdasarkan table 3.</w:t>
      </w:r>
      <w:r w:rsidR="005B5099">
        <w:rPr>
          <w:rFonts w:ascii="Times New Roman" w:hAnsi="Times New Roman" w:cs="Times New Roman"/>
          <w:sz w:val="24"/>
          <w:szCs w:val="24"/>
        </w:rPr>
        <w:t>5</w:t>
      </w:r>
      <w:r w:rsidR="009521B5" w:rsidRPr="00797E19">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009521B5" w:rsidRPr="00797E19">
        <w:rPr>
          <w:rFonts w:ascii="Times New Roman" w:hAnsi="Times New Roman" w:cs="Times New Roman"/>
          <w:sz w:val="24"/>
          <w:szCs w:val="24"/>
        </w:rPr>
        <w:t xml:space="preserve">atas, terlihat bahwa seluruh item dinyatakan valid </w:t>
      </w:r>
      <w:r>
        <w:rPr>
          <w:rFonts w:ascii="Times New Roman" w:hAnsi="Times New Roman" w:cs="Times New Roman"/>
          <w:sz w:val="24"/>
          <w:szCs w:val="24"/>
          <w:lang w:val="id-ID"/>
        </w:rPr>
        <w:t xml:space="preserve">untuk </w:t>
      </w:r>
      <w:r w:rsidR="009521B5" w:rsidRPr="00797E19">
        <w:rPr>
          <w:rFonts w:ascii="Times New Roman" w:hAnsi="Times New Roman" w:cs="Times New Roman"/>
          <w:sz w:val="24"/>
          <w:szCs w:val="24"/>
        </w:rPr>
        <w:t xml:space="preserve">mengukur toleransi beragama. Dengan demikian, seluruh item tersebut </w:t>
      </w:r>
      <w:r>
        <w:rPr>
          <w:rFonts w:ascii="Times New Roman" w:hAnsi="Times New Roman" w:cs="Times New Roman"/>
          <w:sz w:val="24"/>
          <w:szCs w:val="24"/>
          <w:lang w:val="id-ID"/>
        </w:rPr>
        <w:t xml:space="preserve">dapat </w:t>
      </w:r>
      <w:r w:rsidR="009521B5" w:rsidRPr="00797E19">
        <w:rPr>
          <w:rFonts w:ascii="Times New Roman" w:hAnsi="Times New Roman" w:cs="Times New Roman"/>
          <w:sz w:val="24"/>
          <w:szCs w:val="24"/>
        </w:rPr>
        <w:t xml:space="preserve">digunakan </w:t>
      </w:r>
      <w:r>
        <w:rPr>
          <w:rFonts w:ascii="Times New Roman" w:hAnsi="Times New Roman" w:cs="Times New Roman"/>
          <w:sz w:val="24"/>
          <w:szCs w:val="24"/>
          <w:lang w:val="id-ID"/>
        </w:rPr>
        <w:t>ketika</w:t>
      </w:r>
      <w:r w:rsidR="009521B5" w:rsidRPr="00797E19">
        <w:rPr>
          <w:rFonts w:ascii="Times New Roman" w:hAnsi="Times New Roman" w:cs="Times New Roman"/>
          <w:sz w:val="24"/>
          <w:szCs w:val="24"/>
        </w:rPr>
        <w:t xml:space="preserve"> menghitung faktor skor variabel toleransi beragama.</w:t>
      </w:r>
    </w:p>
    <w:p w14:paraId="06C13FB1" w14:textId="48E0E3C6" w:rsidR="009521B5" w:rsidRPr="00C21906" w:rsidRDefault="00262A11" w:rsidP="00262A11">
      <w:pPr>
        <w:pStyle w:val="Heading3"/>
        <w:spacing w:after="240" w:line="360" w:lineRule="auto"/>
        <w:rPr>
          <w:rFonts w:eastAsia="Times New Roman"/>
          <w:lang w:bidi="en-US"/>
        </w:rPr>
      </w:pPr>
      <w:bookmarkStart w:id="186" w:name="_Toc51596600"/>
      <w:bookmarkEnd w:id="184"/>
      <w:r>
        <w:rPr>
          <w:rFonts w:eastAsia="Times New Roman"/>
          <w:lang w:val="id-ID" w:bidi="en-US"/>
        </w:rPr>
        <w:t>3.</w:t>
      </w:r>
      <w:r>
        <w:rPr>
          <w:rFonts w:eastAsia="Times New Roman"/>
          <w:lang w:bidi="en-US"/>
        </w:rPr>
        <w:t>5</w:t>
      </w:r>
      <w:r w:rsidR="00C21906">
        <w:rPr>
          <w:rFonts w:eastAsia="Times New Roman"/>
          <w:lang w:val="id-ID" w:bidi="en-US"/>
        </w:rPr>
        <w:t xml:space="preserve">.3 </w:t>
      </w:r>
      <w:r w:rsidR="009521B5" w:rsidRPr="00C21906">
        <w:rPr>
          <w:rFonts w:eastAsia="Times New Roman"/>
          <w:lang w:bidi="en-US"/>
        </w:rPr>
        <w:t>Hasil Uji Validitas Skala Religiusitas</w:t>
      </w:r>
      <w:bookmarkEnd w:id="186"/>
    </w:p>
    <w:p w14:paraId="381ACD6A" w14:textId="3738D221" w:rsidR="009521B5" w:rsidRPr="00797E19" w:rsidRDefault="00C21906" w:rsidP="002F7043">
      <w:pPr>
        <w:tabs>
          <w:tab w:val="left" w:pos="630"/>
        </w:tabs>
        <w:spacing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id-ID" w:bidi="en-US"/>
        </w:rPr>
        <w:tab/>
      </w:r>
      <w:r w:rsidR="009521B5" w:rsidRPr="00797E19">
        <w:rPr>
          <w:rFonts w:ascii="Times New Roman" w:eastAsia="Times New Roman" w:hAnsi="Times New Roman" w:cs="Times New Roman"/>
          <w:sz w:val="24"/>
          <w:szCs w:val="24"/>
          <w:lang w:bidi="en-US"/>
        </w:rPr>
        <w:t xml:space="preserve">Skala religiusitas terdiri </w:t>
      </w:r>
      <w:r>
        <w:rPr>
          <w:rFonts w:ascii="Times New Roman" w:eastAsia="Times New Roman" w:hAnsi="Times New Roman" w:cs="Times New Roman"/>
          <w:sz w:val="24"/>
          <w:szCs w:val="24"/>
          <w:lang w:val="id-ID" w:bidi="en-US"/>
        </w:rPr>
        <w:t>atas</w:t>
      </w:r>
      <w:r w:rsidR="009521B5" w:rsidRPr="00797E19">
        <w:rPr>
          <w:rFonts w:ascii="Times New Roman" w:eastAsia="Times New Roman" w:hAnsi="Times New Roman" w:cs="Times New Roman"/>
          <w:sz w:val="24"/>
          <w:szCs w:val="24"/>
          <w:lang w:bidi="en-US"/>
        </w:rPr>
        <w:t xml:space="preserve"> lima item. Dalam penelitian ini </w:t>
      </w:r>
      <w:r>
        <w:rPr>
          <w:rFonts w:ascii="Times New Roman" w:eastAsia="Times New Roman" w:hAnsi="Times New Roman" w:cs="Times New Roman"/>
          <w:sz w:val="24"/>
          <w:szCs w:val="24"/>
          <w:lang w:val="id-ID" w:bidi="en-US"/>
        </w:rPr>
        <w:t xml:space="preserve">peneliti </w:t>
      </w:r>
      <w:r w:rsidR="009521B5" w:rsidRPr="00797E19">
        <w:rPr>
          <w:rFonts w:ascii="Times New Roman" w:eastAsia="Times New Roman" w:hAnsi="Times New Roman" w:cs="Times New Roman"/>
          <w:sz w:val="24"/>
          <w:szCs w:val="24"/>
          <w:lang w:bidi="en-US"/>
        </w:rPr>
        <w:t xml:space="preserve">menguji apakah </w:t>
      </w:r>
      <w:r>
        <w:rPr>
          <w:rFonts w:ascii="Times New Roman" w:eastAsia="Times New Roman" w:hAnsi="Times New Roman" w:cs="Times New Roman"/>
          <w:sz w:val="24"/>
          <w:szCs w:val="24"/>
          <w:lang w:val="id-ID" w:bidi="en-US"/>
        </w:rPr>
        <w:t>ke</w:t>
      </w:r>
      <w:r w:rsidR="009521B5" w:rsidRPr="00797E19">
        <w:rPr>
          <w:rFonts w:ascii="Times New Roman" w:eastAsia="Times New Roman" w:hAnsi="Times New Roman" w:cs="Times New Roman"/>
          <w:sz w:val="24"/>
          <w:szCs w:val="24"/>
          <w:lang w:bidi="en-US"/>
        </w:rPr>
        <w:t>lima item tersebut bersifat unidimensional</w:t>
      </w:r>
      <w:r>
        <w:rPr>
          <w:rFonts w:ascii="Times New Roman" w:eastAsia="Times New Roman" w:hAnsi="Times New Roman" w:cs="Times New Roman"/>
          <w:sz w:val="24"/>
          <w:szCs w:val="24"/>
          <w:lang w:val="id-ID" w:bidi="en-US"/>
        </w:rPr>
        <w:t>. A</w:t>
      </w:r>
      <w:r w:rsidR="009521B5" w:rsidRPr="00797E19">
        <w:rPr>
          <w:rFonts w:ascii="Times New Roman" w:eastAsia="Times New Roman" w:hAnsi="Times New Roman" w:cs="Times New Roman"/>
          <w:sz w:val="24"/>
          <w:szCs w:val="24"/>
          <w:lang w:bidi="en-US"/>
        </w:rPr>
        <w:t>rtinya</w:t>
      </w:r>
      <w:r>
        <w:rPr>
          <w:rFonts w:ascii="Times New Roman" w:eastAsia="Times New Roman" w:hAnsi="Times New Roman" w:cs="Times New Roman"/>
          <w:sz w:val="24"/>
          <w:szCs w:val="24"/>
          <w:lang w:val="id-ID" w:bidi="en-US"/>
        </w:rPr>
        <w:t>, apakah skala tersebut</w:t>
      </w:r>
      <w:r w:rsidR="009521B5" w:rsidRPr="00797E19">
        <w:rPr>
          <w:rFonts w:ascii="Times New Roman" w:eastAsia="Times New Roman" w:hAnsi="Times New Roman" w:cs="Times New Roman"/>
          <w:sz w:val="24"/>
          <w:szCs w:val="24"/>
          <w:lang w:bidi="en-US"/>
        </w:rPr>
        <w:t xml:space="preserve"> benar hanya mengukur religiusitas. Dari hasil CFA dengan model satu faktor, didapatkan tidak fit, dengan Chi-Square = 173.46, df = 5, P-Value = 0.00000 dan RMSEA = 0.242. Oleh sebab itu, penelitian ini melakukan modifikasi terhadap model, di</w:t>
      </w:r>
      <w:r>
        <w:rPr>
          <w:rFonts w:ascii="Times New Roman" w:eastAsia="Times New Roman" w:hAnsi="Times New Roman" w:cs="Times New Roman"/>
          <w:sz w:val="24"/>
          <w:szCs w:val="24"/>
          <w:lang w:val="id-ID" w:bidi="en-US"/>
        </w:rPr>
        <w:t xml:space="preserve"> </w:t>
      </w:r>
      <w:r w:rsidR="009521B5" w:rsidRPr="00797E19">
        <w:rPr>
          <w:rFonts w:ascii="Times New Roman" w:eastAsia="Times New Roman" w:hAnsi="Times New Roman" w:cs="Times New Roman"/>
          <w:sz w:val="24"/>
          <w:szCs w:val="24"/>
          <w:lang w:bidi="en-US"/>
        </w:rPr>
        <w:t xml:space="preserve">mana kesalahan pengukuran pada beberapa item dibebaskan berkorelasi satu sama lainnya, maka diperoleh model fit dengan Chi-Square = 0.90, df = 2, P-Value = 0.63679, dan RMSEA = 0.000. Langkah selanjutnya adalah melaporkan </w:t>
      </w:r>
      <w:r w:rsidR="00194E90">
        <w:rPr>
          <w:rFonts w:ascii="Times New Roman" w:eastAsia="Times New Roman" w:hAnsi="Times New Roman" w:cs="Times New Roman"/>
          <w:sz w:val="24"/>
          <w:szCs w:val="24"/>
          <w:lang w:val="id-ID" w:bidi="en-US"/>
        </w:rPr>
        <w:t xml:space="preserve">hasil </w:t>
      </w:r>
      <w:r w:rsidR="009521B5" w:rsidRPr="00797E19">
        <w:rPr>
          <w:rFonts w:ascii="Times New Roman" w:eastAsia="Times New Roman" w:hAnsi="Times New Roman" w:cs="Times New Roman"/>
          <w:sz w:val="24"/>
          <w:szCs w:val="24"/>
          <w:lang w:bidi="en-US"/>
        </w:rPr>
        <w:t xml:space="preserve">uji validitas </w:t>
      </w:r>
      <w:r w:rsidR="00194E90">
        <w:rPr>
          <w:rFonts w:ascii="Times New Roman" w:eastAsia="Times New Roman" w:hAnsi="Times New Roman" w:cs="Times New Roman"/>
          <w:sz w:val="24"/>
          <w:szCs w:val="24"/>
          <w:lang w:val="id-ID" w:bidi="en-US"/>
        </w:rPr>
        <w:t>se</w:t>
      </w:r>
      <w:r w:rsidR="009521B5" w:rsidRPr="00797E19">
        <w:rPr>
          <w:rFonts w:ascii="Times New Roman" w:eastAsia="Times New Roman" w:hAnsi="Times New Roman" w:cs="Times New Roman"/>
          <w:sz w:val="24"/>
          <w:szCs w:val="24"/>
          <w:lang w:bidi="en-US"/>
        </w:rPr>
        <w:t xml:space="preserve">tiap item religiusitas. Adapun hasilnya </w:t>
      </w:r>
      <w:r w:rsidR="00194E90">
        <w:rPr>
          <w:rFonts w:ascii="Times New Roman" w:eastAsia="Times New Roman" w:hAnsi="Times New Roman" w:cs="Times New Roman"/>
          <w:sz w:val="24"/>
          <w:szCs w:val="24"/>
          <w:lang w:val="id-ID" w:bidi="en-US"/>
        </w:rPr>
        <w:t xml:space="preserve">dapat dilihat </w:t>
      </w:r>
      <w:r w:rsidR="009521B5" w:rsidRPr="00797E19">
        <w:rPr>
          <w:rFonts w:ascii="Times New Roman" w:eastAsia="Times New Roman" w:hAnsi="Times New Roman" w:cs="Times New Roman"/>
          <w:sz w:val="24"/>
          <w:szCs w:val="24"/>
          <w:lang w:bidi="en-US"/>
        </w:rPr>
        <w:t>dalam tab</w:t>
      </w:r>
      <w:r w:rsidR="00194E90">
        <w:rPr>
          <w:rFonts w:ascii="Times New Roman" w:eastAsia="Times New Roman" w:hAnsi="Times New Roman" w:cs="Times New Roman"/>
          <w:sz w:val="24"/>
          <w:szCs w:val="24"/>
          <w:lang w:val="id-ID" w:bidi="en-US"/>
        </w:rPr>
        <w:t>e</w:t>
      </w:r>
      <w:r w:rsidR="00194E90">
        <w:rPr>
          <w:rFonts w:ascii="Times New Roman" w:eastAsia="Times New Roman" w:hAnsi="Times New Roman" w:cs="Times New Roman"/>
          <w:sz w:val="24"/>
          <w:szCs w:val="24"/>
          <w:lang w:bidi="en-US"/>
        </w:rPr>
        <w:t>l</w:t>
      </w:r>
      <w:r w:rsidR="009521B5" w:rsidRPr="00797E19">
        <w:rPr>
          <w:rFonts w:ascii="Times New Roman" w:eastAsia="Times New Roman" w:hAnsi="Times New Roman" w:cs="Times New Roman"/>
          <w:sz w:val="24"/>
          <w:szCs w:val="24"/>
          <w:lang w:bidi="en-US"/>
        </w:rPr>
        <w:t xml:space="preserve"> </w:t>
      </w:r>
      <w:r w:rsidR="005B5099">
        <w:rPr>
          <w:rFonts w:ascii="Times New Roman" w:eastAsia="Times New Roman" w:hAnsi="Times New Roman" w:cs="Times New Roman"/>
          <w:sz w:val="24"/>
          <w:szCs w:val="24"/>
          <w:lang w:bidi="en-US"/>
        </w:rPr>
        <w:t>3.6</w:t>
      </w:r>
      <w:r w:rsidR="009521B5" w:rsidRPr="00797E19">
        <w:rPr>
          <w:rFonts w:ascii="Times New Roman" w:eastAsia="Times New Roman" w:hAnsi="Times New Roman" w:cs="Times New Roman"/>
          <w:sz w:val="24"/>
          <w:szCs w:val="24"/>
          <w:lang w:bidi="en-US"/>
        </w:rPr>
        <w:t xml:space="preserve"> berikut ini:</w:t>
      </w:r>
    </w:p>
    <w:p w14:paraId="72AB6D53" w14:textId="77777777" w:rsidR="005B5099" w:rsidRDefault="009521B5" w:rsidP="00116633">
      <w:pPr>
        <w:pStyle w:val="Heading4"/>
      </w:pPr>
      <w:bookmarkStart w:id="187" w:name="_Toc51961528"/>
      <w:r w:rsidRPr="00797E19">
        <w:t>Tabel 3.</w:t>
      </w:r>
      <w:r w:rsidR="005B5099">
        <w:t>6</w:t>
      </w:r>
      <w:bookmarkEnd w:id="187"/>
    </w:p>
    <w:p w14:paraId="774727C8" w14:textId="358E066F"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Hasil Uji Validitas Item Religiusitas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701"/>
        <w:gridCol w:w="1614"/>
        <w:gridCol w:w="1608"/>
        <w:gridCol w:w="1763"/>
      </w:tblGrid>
      <w:tr w:rsidR="009521B5" w:rsidRPr="00797E19" w14:paraId="549DD98D" w14:textId="77777777" w:rsidTr="00021037">
        <w:tc>
          <w:tcPr>
            <w:tcW w:w="1870" w:type="dxa"/>
            <w:tcBorders>
              <w:top w:val="single" w:sz="4" w:space="0" w:color="auto"/>
              <w:bottom w:val="single" w:sz="4" w:space="0" w:color="auto"/>
            </w:tcBorders>
          </w:tcPr>
          <w:p w14:paraId="7FCE2069"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No Item</w:t>
            </w:r>
          </w:p>
        </w:tc>
        <w:tc>
          <w:tcPr>
            <w:tcW w:w="1870" w:type="dxa"/>
            <w:tcBorders>
              <w:top w:val="single" w:sz="4" w:space="0" w:color="auto"/>
              <w:bottom w:val="single" w:sz="4" w:space="0" w:color="auto"/>
            </w:tcBorders>
          </w:tcPr>
          <w:p w14:paraId="21BE469F"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Koefisien</w:t>
            </w:r>
          </w:p>
        </w:tc>
        <w:tc>
          <w:tcPr>
            <w:tcW w:w="1870" w:type="dxa"/>
            <w:tcBorders>
              <w:top w:val="single" w:sz="4" w:space="0" w:color="auto"/>
              <w:bottom w:val="single" w:sz="4" w:space="0" w:color="auto"/>
            </w:tcBorders>
          </w:tcPr>
          <w:p w14:paraId="1BA7F996"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Std. Error</w:t>
            </w:r>
          </w:p>
        </w:tc>
        <w:tc>
          <w:tcPr>
            <w:tcW w:w="1870" w:type="dxa"/>
            <w:tcBorders>
              <w:top w:val="single" w:sz="4" w:space="0" w:color="auto"/>
              <w:bottom w:val="single" w:sz="4" w:space="0" w:color="auto"/>
            </w:tcBorders>
          </w:tcPr>
          <w:p w14:paraId="161EAF55"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Nilai-t</w:t>
            </w:r>
          </w:p>
        </w:tc>
        <w:tc>
          <w:tcPr>
            <w:tcW w:w="1870" w:type="dxa"/>
            <w:tcBorders>
              <w:top w:val="single" w:sz="4" w:space="0" w:color="auto"/>
              <w:bottom w:val="single" w:sz="4" w:space="0" w:color="auto"/>
            </w:tcBorders>
          </w:tcPr>
          <w:p w14:paraId="3239206E"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Keterangan</w:t>
            </w:r>
          </w:p>
        </w:tc>
      </w:tr>
      <w:tr w:rsidR="009521B5" w:rsidRPr="00797E19" w14:paraId="14E89F0A" w14:textId="77777777" w:rsidTr="00021037">
        <w:tc>
          <w:tcPr>
            <w:tcW w:w="1870" w:type="dxa"/>
            <w:tcBorders>
              <w:top w:val="single" w:sz="4" w:space="0" w:color="auto"/>
            </w:tcBorders>
          </w:tcPr>
          <w:p w14:paraId="46AFDBE6"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1</w:t>
            </w:r>
          </w:p>
        </w:tc>
        <w:tc>
          <w:tcPr>
            <w:tcW w:w="1870" w:type="dxa"/>
            <w:tcBorders>
              <w:top w:val="single" w:sz="4" w:space="0" w:color="auto"/>
            </w:tcBorders>
          </w:tcPr>
          <w:p w14:paraId="6393F30D" w14:textId="0E9CFA84"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0.80</w:t>
            </w:r>
          </w:p>
        </w:tc>
        <w:tc>
          <w:tcPr>
            <w:tcW w:w="1870" w:type="dxa"/>
            <w:tcBorders>
              <w:top w:val="single" w:sz="4" w:space="0" w:color="auto"/>
            </w:tcBorders>
          </w:tcPr>
          <w:p w14:paraId="3DE01429" w14:textId="2DC75212"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0.05</w:t>
            </w:r>
          </w:p>
        </w:tc>
        <w:tc>
          <w:tcPr>
            <w:tcW w:w="1870" w:type="dxa"/>
            <w:tcBorders>
              <w:top w:val="single" w:sz="4" w:space="0" w:color="auto"/>
            </w:tcBorders>
          </w:tcPr>
          <w:p w14:paraId="58724BF3" w14:textId="49B272FA"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17.57</w:t>
            </w:r>
          </w:p>
        </w:tc>
        <w:tc>
          <w:tcPr>
            <w:tcW w:w="1870" w:type="dxa"/>
            <w:tcBorders>
              <w:top w:val="single" w:sz="4" w:space="0" w:color="auto"/>
            </w:tcBorders>
          </w:tcPr>
          <w:p w14:paraId="33D88810"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521B5" w:rsidRPr="00797E19" w14:paraId="2233C5CB" w14:textId="77777777" w:rsidTr="00021037">
        <w:tc>
          <w:tcPr>
            <w:tcW w:w="1870" w:type="dxa"/>
          </w:tcPr>
          <w:p w14:paraId="3B29F237"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2</w:t>
            </w:r>
          </w:p>
        </w:tc>
        <w:tc>
          <w:tcPr>
            <w:tcW w:w="1870" w:type="dxa"/>
          </w:tcPr>
          <w:p w14:paraId="533DE891" w14:textId="4D835B8E"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w:t>
            </w:r>
            <w:r w:rsidR="00021037" w:rsidRPr="00797E19">
              <w:rPr>
                <w:rFonts w:ascii="Times New Roman" w:hAnsi="Times New Roman" w:cs="Times New Roman"/>
                <w:sz w:val="24"/>
                <w:szCs w:val="24"/>
              </w:rPr>
              <w:t>5</w:t>
            </w:r>
            <w:r w:rsidRPr="00797E19">
              <w:rPr>
                <w:rFonts w:ascii="Times New Roman" w:hAnsi="Times New Roman" w:cs="Times New Roman"/>
                <w:sz w:val="24"/>
                <w:szCs w:val="24"/>
              </w:rPr>
              <w:t>7</w:t>
            </w:r>
          </w:p>
        </w:tc>
        <w:tc>
          <w:tcPr>
            <w:tcW w:w="1870" w:type="dxa"/>
          </w:tcPr>
          <w:p w14:paraId="090FF28C" w14:textId="77777777"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43D89F9A" w14:textId="5783C343"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w:t>
            </w:r>
            <w:r w:rsidR="00021037" w:rsidRPr="00797E19">
              <w:rPr>
                <w:rFonts w:ascii="Times New Roman" w:hAnsi="Times New Roman" w:cs="Times New Roman"/>
                <w:sz w:val="24"/>
                <w:szCs w:val="24"/>
              </w:rPr>
              <w:t>3.26</w:t>
            </w:r>
          </w:p>
        </w:tc>
        <w:tc>
          <w:tcPr>
            <w:tcW w:w="1870" w:type="dxa"/>
          </w:tcPr>
          <w:p w14:paraId="686FC05E"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521B5" w:rsidRPr="00797E19" w14:paraId="632A9ECA" w14:textId="77777777" w:rsidTr="00021037">
        <w:tc>
          <w:tcPr>
            <w:tcW w:w="1870" w:type="dxa"/>
          </w:tcPr>
          <w:p w14:paraId="3737C8F3"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3</w:t>
            </w:r>
          </w:p>
        </w:tc>
        <w:tc>
          <w:tcPr>
            <w:tcW w:w="1870" w:type="dxa"/>
          </w:tcPr>
          <w:p w14:paraId="7224E1B3" w14:textId="1383667D"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w:t>
            </w:r>
            <w:r w:rsidR="00021037" w:rsidRPr="00797E19">
              <w:rPr>
                <w:rFonts w:ascii="Times New Roman" w:hAnsi="Times New Roman" w:cs="Times New Roman"/>
                <w:sz w:val="24"/>
                <w:szCs w:val="24"/>
              </w:rPr>
              <w:t>72</w:t>
            </w:r>
          </w:p>
        </w:tc>
        <w:tc>
          <w:tcPr>
            <w:tcW w:w="1870" w:type="dxa"/>
          </w:tcPr>
          <w:p w14:paraId="0BF37E8D" w14:textId="77777777"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0.04</w:t>
            </w:r>
          </w:p>
        </w:tc>
        <w:tc>
          <w:tcPr>
            <w:tcW w:w="1870" w:type="dxa"/>
          </w:tcPr>
          <w:p w14:paraId="174A97B4" w14:textId="379E8562"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w:t>
            </w:r>
            <w:r w:rsidR="00021037" w:rsidRPr="00797E19">
              <w:rPr>
                <w:rFonts w:ascii="Times New Roman" w:hAnsi="Times New Roman" w:cs="Times New Roman"/>
                <w:sz w:val="24"/>
                <w:szCs w:val="24"/>
              </w:rPr>
              <w:t>6.52</w:t>
            </w:r>
          </w:p>
        </w:tc>
        <w:tc>
          <w:tcPr>
            <w:tcW w:w="1870" w:type="dxa"/>
          </w:tcPr>
          <w:p w14:paraId="23AA9BE0"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521B5" w:rsidRPr="00797E19" w14:paraId="30863F08" w14:textId="77777777" w:rsidTr="00021037">
        <w:tc>
          <w:tcPr>
            <w:tcW w:w="1870" w:type="dxa"/>
          </w:tcPr>
          <w:p w14:paraId="751A90FC"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4</w:t>
            </w:r>
          </w:p>
        </w:tc>
        <w:tc>
          <w:tcPr>
            <w:tcW w:w="1870" w:type="dxa"/>
          </w:tcPr>
          <w:p w14:paraId="1738F914" w14:textId="7678711C"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w:t>
            </w:r>
            <w:r w:rsidR="00021037" w:rsidRPr="00797E19">
              <w:rPr>
                <w:rFonts w:ascii="Times New Roman" w:hAnsi="Times New Roman" w:cs="Times New Roman"/>
                <w:sz w:val="24"/>
                <w:szCs w:val="24"/>
              </w:rPr>
              <w:t>7</w:t>
            </w:r>
            <w:r w:rsidRPr="00797E19">
              <w:rPr>
                <w:rFonts w:ascii="Times New Roman" w:hAnsi="Times New Roman" w:cs="Times New Roman"/>
                <w:sz w:val="24"/>
                <w:szCs w:val="24"/>
              </w:rPr>
              <w:t>0</w:t>
            </w:r>
          </w:p>
        </w:tc>
        <w:tc>
          <w:tcPr>
            <w:tcW w:w="1870" w:type="dxa"/>
          </w:tcPr>
          <w:p w14:paraId="7FB82C89" w14:textId="3E1A284F"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w:t>
            </w:r>
            <w:r w:rsidR="00021037" w:rsidRPr="00797E19">
              <w:rPr>
                <w:rFonts w:ascii="Times New Roman" w:hAnsi="Times New Roman" w:cs="Times New Roman"/>
                <w:sz w:val="24"/>
                <w:szCs w:val="24"/>
              </w:rPr>
              <w:t>5</w:t>
            </w:r>
          </w:p>
        </w:tc>
        <w:tc>
          <w:tcPr>
            <w:tcW w:w="1870" w:type="dxa"/>
          </w:tcPr>
          <w:p w14:paraId="57916D6B" w14:textId="55E948FC" w:rsidR="009521B5" w:rsidRPr="00797E19" w:rsidRDefault="00021037"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15.06</w:t>
            </w:r>
          </w:p>
        </w:tc>
        <w:tc>
          <w:tcPr>
            <w:tcW w:w="1870" w:type="dxa"/>
          </w:tcPr>
          <w:p w14:paraId="011F8036"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r w:rsidR="009521B5" w:rsidRPr="00797E19" w14:paraId="71F35CCE" w14:textId="77777777" w:rsidTr="00021037">
        <w:tc>
          <w:tcPr>
            <w:tcW w:w="1870" w:type="dxa"/>
            <w:tcBorders>
              <w:bottom w:val="single" w:sz="4" w:space="0" w:color="auto"/>
            </w:tcBorders>
          </w:tcPr>
          <w:p w14:paraId="292CDE37"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Item 5</w:t>
            </w:r>
          </w:p>
        </w:tc>
        <w:tc>
          <w:tcPr>
            <w:tcW w:w="1870" w:type="dxa"/>
            <w:tcBorders>
              <w:bottom w:val="single" w:sz="4" w:space="0" w:color="auto"/>
            </w:tcBorders>
          </w:tcPr>
          <w:p w14:paraId="3955ADD3" w14:textId="64E206DC"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0.6</w:t>
            </w:r>
            <w:r w:rsidR="00021037" w:rsidRPr="00797E19">
              <w:rPr>
                <w:rFonts w:ascii="Times New Roman" w:hAnsi="Times New Roman" w:cs="Times New Roman"/>
                <w:sz w:val="24"/>
                <w:szCs w:val="24"/>
              </w:rPr>
              <w:t>2</w:t>
            </w:r>
          </w:p>
        </w:tc>
        <w:tc>
          <w:tcPr>
            <w:tcW w:w="1870" w:type="dxa"/>
            <w:tcBorders>
              <w:bottom w:val="single" w:sz="4" w:space="0" w:color="auto"/>
            </w:tcBorders>
          </w:tcPr>
          <w:p w14:paraId="26FA3E93" w14:textId="5A59F83A" w:rsidR="009521B5" w:rsidRPr="00797E19" w:rsidRDefault="009521B5"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0.0</w:t>
            </w:r>
            <w:r w:rsidR="00021037" w:rsidRPr="00797E19">
              <w:rPr>
                <w:rFonts w:ascii="Times New Roman" w:hAnsi="Times New Roman" w:cs="Times New Roman"/>
                <w:sz w:val="24"/>
                <w:szCs w:val="24"/>
              </w:rPr>
              <w:t>5</w:t>
            </w:r>
          </w:p>
        </w:tc>
        <w:tc>
          <w:tcPr>
            <w:tcW w:w="1870" w:type="dxa"/>
            <w:tcBorders>
              <w:bottom w:val="single" w:sz="4" w:space="0" w:color="auto"/>
            </w:tcBorders>
          </w:tcPr>
          <w:p w14:paraId="693F5123" w14:textId="6EB28958" w:rsidR="009521B5" w:rsidRPr="00797E19" w:rsidRDefault="00021037"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13.67</w:t>
            </w:r>
          </w:p>
        </w:tc>
        <w:tc>
          <w:tcPr>
            <w:tcW w:w="1870" w:type="dxa"/>
            <w:tcBorders>
              <w:bottom w:val="single" w:sz="4" w:space="0" w:color="auto"/>
            </w:tcBorders>
          </w:tcPr>
          <w:p w14:paraId="3D188D59"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sz w:val="24"/>
                <w:szCs w:val="24"/>
              </w:rPr>
              <w:t>Valid</w:t>
            </w:r>
          </w:p>
        </w:tc>
      </w:tr>
    </w:tbl>
    <w:p w14:paraId="4355E62B" w14:textId="77777777" w:rsidR="009521B5" w:rsidRPr="00797E19" w:rsidRDefault="009521B5" w:rsidP="002F7043">
      <w:pPr>
        <w:spacing w:line="360" w:lineRule="auto"/>
        <w:rPr>
          <w:rFonts w:ascii="Times New Roman" w:hAnsi="Times New Roman" w:cs="Times New Roman"/>
          <w:b/>
          <w:bCs/>
          <w:sz w:val="24"/>
          <w:szCs w:val="24"/>
        </w:rPr>
      </w:pPr>
      <w:r w:rsidRPr="00797E19">
        <w:rPr>
          <w:rFonts w:ascii="Times New Roman" w:hAnsi="Times New Roman" w:cs="Times New Roman"/>
          <w:b/>
          <w:bCs/>
          <w:sz w:val="24"/>
          <w:szCs w:val="24"/>
        </w:rPr>
        <w:t>Ket: Valid=Nilai-t&gt;1.96</w:t>
      </w:r>
    </w:p>
    <w:p w14:paraId="63BE9DE7" w14:textId="17074269" w:rsidR="009521B5" w:rsidRPr="00797E19" w:rsidRDefault="00C21906" w:rsidP="002F7043">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9521B5" w:rsidRPr="00797E19">
        <w:rPr>
          <w:rFonts w:ascii="Times New Roman" w:hAnsi="Times New Roman" w:cs="Times New Roman"/>
          <w:sz w:val="24"/>
          <w:szCs w:val="24"/>
        </w:rPr>
        <w:t>Berdasarkan table 3.</w:t>
      </w:r>
      <w:r w:rsidR="005B5099">
        <w:rPr>
          <w:rFonts w:ascii="Times New Roman" w:hAnsi="Times New Roman" w:cs="Times New Roman"/>
          <w:sz w:val="24"/>
          <w:szCs w:val="24"/>
        </w:rPr>
        <w:t>6</w:t>
      </w:r>
      <w:r w:rsidR="009521B5" w:rsidRPr="00797E19">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009521B5" w:rsidRPr="00797E19">
        <w:rPr>
          <w:rFonts w:ascii="Times New Roman" w:hAnsi="Times New Roman" w:cs="Times New Roman"/>
          <w:sz w:val="24"/>
          <w:szCs w:val="24"/>
        </w:rPr>
        <w:t xml:space="preserve">atas, terlihat bahwa seluruh item dinyatakan valid mengukur </w:t>
      </w:r>
      <w:r w:rsidR="00021037" w:rsidRPr="00797E19">
        <w:rPr>
          <w:rFonts w:ascii="Times New Roman" w:hAnsi="Times New Roman" w:cs="Times New Roman"/>
          <w:sz w:val="24"/>
          <w:szCs w:val="24"/>
        </w:rPr>
        <w:t>religiusitas</w:t>
      </w:r>
      <w:r w:rsidR="009521B5" w:rsidRPr="00797E19">
        <w:rPr>
          <w:rFonts w:ascii="Times New Roman" w:hAnsi="Times New Roman" w:cs="Times New Roman"/>
          <w:sz w:val="24"/>
          <w:szCs w:val="24"/>
        </w:rPr>
        <w:t xml:space="preserve">. Dengan demikian, seluruh item tersebut </w:t>
      </w:r>
      <w:r w:rsidR="00A54D4A">
        <w:rPr>
          <w:rFonts w:ascii="Times New Roman" w:hAnsi="Times New Roman" w:cs="Times New Roman"/>
          <w:sz w:val="24"/>
          <w:szCs w:val="24"/>
          <w:lang w:val="id-ID"/>
        </w:rPr>
        <w:t xml:space="preserve">dapat </w:t>
      </w:r>
      <w:r w:rsidR="009521B5" w:rsidRPr="00797E19">
        <w:rPr>
          <w:rFonts w:ascii="Times New Roman" w:hAnsi="Times New Roman" w:cs="Times New Roman"/>
          <w:sz w:val="24"/>
          <w:szCs w:val="24"/>
        </w:rPr>
        <w:t xml:space="preserve">digunakan </w:t>
      </w:r>
      <w:r>
        <w:rPr>
          <w:rFonts w:ascii="Times New Roman" w:hAnsi="Times New Roman" w:cs="Times New Roman"/>
          <w:sz w:val="24"/>
          <w:szCs w:val="24"/>
          <w:lang w:val="id-ID"/>
        </w:rPr>
        <w:t>ketika</w:t>
      </w:r>
      <w:r w:rsidR="009521B5" w:rsidRPr="00797E19">
        <w:rPr>
          <w:rFonts w:ascii="Times New Roman" w:hAnsi="Times New Roman" w:cs="Times New Roman"/>
          <w:sz w:val="24"/>
          <w:szCs w:val="24"/>
        </w:rPr>
        <w:t xml:space="preserve"> menghitung faktor skor variabel </w:t>
      </w:r>
      <w:r w:rsidR="00021037" w:rsidRPr="00797E19">
        <w:rPr>
          <w:rFonts w:ascii="Times New Roman" w:hAnsi="Times New Roman" w:cs="Times New Roman"/>
          <w:sz w:val="24"/>
          <w:szCs w:val="24"/>
        </w:rPr>
        <w:t>religiusitas</w:t>
      </w:r>
      <w:r w:rsidR="009521B5" w:rsidRPr="00797E19">
        <w:rPr>
          <w:rFonts w:ascii="Times New Roman" w:hAnsi="Times New Roman" w:cs="Times New Roman"/>
          <w:sz w:val="24"/>
          <w:szCs w:val="24"/>
        </w:rPr>
        <w:t>.</w:t>
      </w:r>
    </w:p>
    <w:p w14:paraId="355F158F" w14:textId="586877AA" w:rsidR="007F2EE4" w:rsidRPr="00262A11" w:rsidRDefault="00262A11" w:rsidP="00262A11">
      <w:pPr>
        <w:pStyle w:val="Heading2"/>
        <w:spacing w:after="240" w:line="360" w:lineRule="auto"/>
      </w:pPr>
      <w:bookmarkStart w:id="188" w:name="_Toc51596601"/>
      <w:r>
        <w:lastRenderedPageBreak/>
        <w:t xml:space="preserve">3.6 </w:t>
      </w:r>
      <w:r w:rsidR="00AA7EEC" w:rsidRPr="00262A11">
        <w:t>Teknik Analisis Data</w:t>
      </w:r>
      <w:bookmarkEnd w:id="188"/>
    </w:p>
    <w:p w14:paraId="4E4B104A" w14:textId="64C6BE27" w:rsidR="00B532C0" w:rsidRPr="00BB7F0C" w:rsidRDefault="00C21906" w:rsidP="00C21906">
      <w:pPr>
        <w:pStyle w:val="BodyText"/>
        <w:tabs>
          <w:tab w:val="left" w:pos="90"/>
        </w:tabs>
        <w:spacing w:line="360" w:lineRule="auto"/>
        <w:jc w:val="both"/>
        <w:rPr>
          <w:lang w:val="id-ID"/>
        </w:rPr>
      </w:pPr>
      <w:r>
        <w:rPr>
          <w:spacing w:val="-7"/>
          <w:lang w:val="id-ID"/>
        </w:rPr>
        <w:tab/>
      </w:r>
      <w:r>
        <w:rPr>
          <w:spacing w:val="-7"/>
          <w:lang w:val="id-ID"/>
        </w:rPr>
        <w:tab/>
      </w:r>
      <w:r w:rsidR="00B532C0" w:rsidRPr="00797E19">
        <w:rPr>
          <w:spacing w:val="-7"/>
        </w:rPr>
        <w:t xml:space="preserve">Dalam penelitian </w:t>
      </w:r>
      <w:r w:rsidR="00B532C0" w:rsidRPr="00797E19">
        <w:rPr>
          <w:spacing w:val="-15"/>
        </w:rPr>
        <w:t xml:space="preserve">ini, </w:t>
      </w:r>
      <w:r w:rsidR="00B532C0" w:rsidRPr="00797E19">
        <w:rPr>
          <w:spacing w:val="-8"/>
        </w:rPr>
        <w:t xml:space="preserve">teknik </w:t>
      </w:r>
      <w:r w:rsidR="00B532C0" w:rsidRPr="00797E19">
        <w:rPr>
          <w:spacing w:val="-10"/>
        </w:rPr>
        <w:t xml:space="preserve">analisis </w:t>
      </w:r>
      <w:r w:rsidR="00B532C0" w:rsidRPr="00797E19">
        <w:rPr>
          <w:spacing w:val="-3"/>
        </w:rPr>
        <w:t xml:space="preserve">data </w:t>
      </w:r>
      <w:r w:rsidR="00B532C0" w:rsidRPr="00797E19">
        <w:rPr>
          <w:spacing w:val="-11"/>
        </w:rPr>
        <w:t xml:space="preserve">untuk </w:t>
      </w:r>
      <w:r w:rsidR="00B532C0" w:rsidRPr="00797E19">
        <w:rPr>
          <w:spacing w:val="-10"/>
        </w:rPr>
        <w:t xml:space="preserve">menguji </w:t>
      </w:r>
      <w:r w:rsidR="00B532C0" w:rsidRPr="00797E19">
        <w:rPr>
          <w:spacing w:val="-8"/>
        </w:rPr>
        <w:t xml:space="preserve">pengaruh </w:t>
      </w:r>
      <w:r>
        <w:rPr>
          <w:spacing w:val="-8"/>
          <w:lang w:val="id-ID"/>
        </w:rPr>
        <w:t>karakteristik sosial ekonomi</w:t>
      </w:r>
      <w:r w:rsidR="00B532C0" w:rsidRPr="00797E19">
        <w:rPr>
          <w:spacing w:val="-5"/>
        </w:rPr>
        <w:t xml:space="preserve"> dan </w:t>
      </w:r>
      <w:r w:rsidR="00BA1AC9" w:rsidRPr="00797E19">
        <w:rPr>
          <w:spacing w:val="-5"/>
        </w:rPr>
        <w:t>religiusitas</w:t>
      </w:r>
      <w:r w:rsidR="00B532C0" w:rsidRPr="00797E19">
        <w:rPr>
          <w:spacing w:val="52"/>
        </w:rPr>
        <w:t xml:space="preserve"> </w:t>
      </w:r>
      <w:r w:rsidR="00B532C0" w:rsidRPr="00797E19">
        <w:rPr>
          <w:spacing w:val="-5"/>
        </w:rPr>
        <w:t>terhadap</w:t>
      </w:r>
      <w:r w:rsidR="00B532C0" w:rsidRPr="00797E19">
        <w:rPr>
          <w:spacing w:val="50"/>
        </w:rPr>
        <w:t xml:space="preserve"> </w:t>
      </w:r>
      <w:r w:rsidR="00BA1AC9" w:rsidRPr="00797E19">
        <w:t>moderasi beragama dan toleransi beragama</w:t>
      </w:r>
      <w:r w:rsidR="00B532C0" w:rsidRPr="00797E19">
        <w:rPr>
          <w:spacing w:val="-9"/>
        </w:rPr>
        <w:t xml:space="preserve"> </w:t>
      </w:r>
      <w:r w:rsidR="00B532C0" w:rsidRPr="00797E19">
        <w:rPr>
          <w:spacing w:val="-6"/>
        </w:rPr>
        <w:t xml:space="preserve">dengan menggunakan </w:t>
      </w:r>
      <w:r w:rsidR="00B532C0" w:rsidRPr="00797E19">
        <w:rPr>
          <w:spacing w:val="-10"/>
        </w:rPr>
        <w:t xml:space="preserve">analisis </w:t>
      </w:r>
      <w:r w:rsidR="00B532C0" w:rsidRPr="00797E19">
        <w:rPr>
          <w:spacing w:val="-6"/>
        </w:rPr>
        <w:t xml:space="preserve">regresi berganda </w:t>
      </w:r>
      <w:r w:rsidR="00B532C0" w:rsidRPr="00797E19">
        <w:t>(</w:t>
      </w:r>
      <w:r w:rsidR="00B532C0" w:rsidRPr="00797E19">
        <w:rPr>
          <w:i/>
        </w:rPr>
        <w:t xml:space="preserve">Multiple </w:t>
      </w:r>
      <w:r w:rsidR="00B532C0" w:rsidRPr="00797E19">
        <w:rPr>
          <w:i/>
          <w:spacing w:val="-3"/>
        </w:rPr>
        <w:t>Regression Analysis</w:t>
      </w:r>
      <w:r w:rsidR="00B532C0" w:rsidRPr="00797E19">
        <w:rPr>
          <w:spacing w:val="-3"/>
        </w:rPr>
        <w:t xml:space="preserve">). </w:t>
      </w:r>
      <w:r w:rsidR="00B532C0" w:rsidRPr="00797E19">
        <w:rPr>
          <w:spacing w:val="-11"/>
        </w:rPr>
        <w:t xml:space="preserve">Analisis </w:t>
      </w:r>
      <w:r w:rsidR="00B532C0" w:rsidRPr="00797E19">
        <w:rPr>
          <w:spacing w:val="-6"/>
        </w:rPr>
        <w:t xml:space="preserve">regresi </w:t>
      </w:r>
      <w:r w:rsidR="00B532C0" w:rsidRPr="00797E19">
        <w:rPr>
          <w:spacing w:val="-5"/>
        </w:rPr>
        <w:t xml:space="preserve">adalah </w:t>
      </w:r>
      <w:r w:rsidR="00B532C0" w:rsidRPr="00797E19">
        <w:rPr>
          <w:spacing w:val="-6"/>
        </w:rPr>
        <w:t xml:space="preserve">suatu </w:t>
      </w:r>
      <w:r w:rsidR="00B532C0" w:rsidRPr="00797E19">
        <w:rPr>
          <w:spacing w:val="-10"/>
        </w:rPr>
        <w:t xml:space="preserve">analisis </w:t>
      </w:r>
      <w:r w:rsidR="00B532C0" w:rsidRPr="00797E19">
        <w:rPr>
          <w:spacing w:val="-9"/>
        </w:rPr>
        <w:t xml:space="preserve">yang mengukur </w:t>
      </w:r>
      <w:r w:rsidR="00B532C0" w:rsidRPr="00797E19">
        <w:rPr>
          <w:spacing w:val="-8"/>
        </w:rPr>
        <w:t xml:space="preserve">pengaruh </w:t>
      </w:r>
      <w:r w:rsidR="00B532C0" w:rsidRPr="00797E19">
        <w:t xml:space="preserve">variabel bebas </w:t>
      </w:r>
      <w:r w:rsidR="00B532C0" w:rsidRPr="00797E19">
        <w:rPr>
          <w:spacing w:val="-5"/>
        </w:rPr>
        <w:t xml:space="preserve">terhadap </w:t>
      </w:r>
      <w:r w:rsidR="00B532C0" w:rsidRPr="00797E19">
        <w:rPr>
          <w:spacing w:val="-7"/>
        </w:rPr>
        <w:t xml:space="preserve">variabel </w:t>
      </w:r>
      <w:r w:rsidR="00B532C0" w:rsidRPr="00797E19">
        <w:rPr>
          <w:spacing w:val="-6"/>
        </w:rPr>
        <w:t xml:space="preserve">terikat. </w:t>
      </w:r>
      <w:r w:rsidR="00B532C0" w:rsidRPr="00797E19">
        <w:rPr>
          <w:spacing w:val="-9"/>
        </w:rPr>
        <w:t xml:space="preserve">Teknik </w:t>
      </w:r>
      <w:r w:rsidR="00B532C0" w:rsidRPr="00797E19">
        <w:rPr>
          <w:spacing w:val="-10"/>
        </w:rPr>
        <w:t xml:space="preserve">analisis </w:t>
      </w:r>
      <w:r w:rsidR="00B532C0" w:rsidRPr="00797E19">
        <w:rPr>
          <w:spacing w:val="-6"/>
        </w:rPr>
        <w:t xml:space="preserve">regresi berganda </w:t>
      </w:r>
      <w:r w:rsidR="00B532C0" w:rsidRPr="00797E19">
        <w:rPr>
          <w:spacing w:val="-13"/>
        </w:rPr>
        <w:t xml:space="preserve">ini </w:t>
      </w:r>
      <w:r w:rsidR="00B532C0" w:rsidRPr="00797E19">
        <w:rPr>
          <w:spacing w:val="-9"/>
        </w:rPr>
        <w:t xml:space="preserve">digunakan </w:t>
      </w:r>
      <w:r w:rsidR="00B532C0" w:rsidRPr="00797E19">
        <w:rPr>
          <w:spacing w:val="-5"/>
        </w:rPr>
        <w:t xml:space="preserve">agar </w:t>
      </w:r>
      <w:r w:rsidR="00B532C0" w:rsidRPr="00797E19">
        <w:t xml:space="preserve">dapat </w:t>
      </w:r>
      <w:r w:rsidR="00B532C0" w:rsidRPr="00797E19">
        <w:rPr>
          <w:spacing w:val="-8"/>
        </w:rPr>
        <w:t xml:space="preserve">menjawab </w:t>
      </w:r>
      <w:r w:rsidR="00B532C0" w:rsidRPr="00797E19">
        <w:rPr>
          <w:spacing w:val="-9"/>
        </w:rPr>
        <w:t xml:space="preserve">hipotesis </w:t>
      </w:r>
      <w:r w:rsidR="00B532C0" w:rsidRPr="00797E19">
        <w:rPr>
          <w:spacing w:val="-13"/>
        </w:rPr>
        <w:t xml:space="preserve">nihil </w:t>
      </w:r>
      <w:r>
        <w:rPr>
          <w:spacing w:val="-13"/>
          <w:lang w:val="id-ID"/>
        </w:rPr>
        <w:t>sebagaimana</w:t>
      </w:r>
      <w:r w:rsidR="00B532C0" w:rsidRPr="00797E19">
        <w:rPr>
          <w:spacing w:val="-9"/>
        </w:rPr>
        <w:t xml:space="preserve"> </w:t>
      </w:r>
      <w:r w:rsidR="0037272E">
        <w:rPr>
          <w:spacing w:val="-9"/>
          <w:lang w:val="id-ID"/>
        </w:rPr>
        <w:t>sudah dijelaskan</w:t>
      </w:r>
      <w:r w:rsidR="00B532C0" w:rsidRPr="00797E19">
        <w:t xml:space="preserve"> pada bab </w:t>
      </w:r>
      <w:r w:rsidR="0037272E">
        <w:rPr>
          <w:lang w:val="id-ID"/>
        </w:rPr>
        <w:t>kedua</w:t>
      </w:r>
      <w:r w:rsidR="00B532C0" w:rsidRPr="00797E19">
        <w:t xml:space="preserve">. </w:t>
      </w:r>
      <w:r w:rsidR="00B532C0" w:rsidRPr="00797E19">
        <w:rPr>
          <w:spacing w:val="-7"/>
        </w:rPr>
        <w:t xml:space="preserve">Dalam penelitian </w:t>
      </w:r>
      <w:r w:rsidR="00B532C0" w:rsidRPr="00797E19">
        <w:rPr>
          <w:spacing w:val="-13"/>
        </w:rPr>
        <w:t xml:space="preserve">ini </w:t>
      </w:r>
      <w:r w:rsidR="00B532C0" w:rsidRPr="00797E19">
        <w:rPr>
          <w:spacing w:val="-3"/>
        </w:rPr>
        <w:t xml:space="preserve">terdapat </w:t>
      </w:r>
      <w:r w:rsidR="00B532C0" w:rsidRPr="00797E19">
        <w:rPr>
          <w:spacing w:val="-5"/>
        </w:rPr>
        <w:t xml:space="preserve">sebanyak </w:t>
      </w:r>
      <w:r w:rsidR="0037272E">
        <w:rPr>
          <w:spacing w:val="-5"/>
          <w:lang w:val="id-ID"/>
        </w:rPr>
        <w:t>dua</w:t>
      </w:r>
      <w:r w:rsidR="00B532C0" w:rsidRPr="00797E19">
        <w:t xml:space="preserve"> </w:t>
      </w:r>
      <w:r w:rsidR="00B532C0" w:rsidRPr="00797E19">
        <w:rPr>
          <w:spacing w:val="-5"/>
        </w:rPr>
        <w:t xml:space="preserve">buah </w:t>
      </w:r>
      <w:r w:rsidR="00B532C0" w:rsidRPr="00797E19">
        <w:rPr>
          <w:spacing w:val="-7"/>
        </w:rPr>
        <w:t xml:space="preserve">variabel </w:t>
      </w:r>
      <w:r w:rsidR="00B532C0" w:rsidRPr="00797E19">
        <w:rPr>
          <w:spacing w:val="-3"/>
        </w:rPr>
        <w:t xml:space="preserve">dependen </w:t>
      </w:r>
      <w:r w:rsidR="00B532C0" w:rsidRPr="00797E19">
        <w:t xml:space="preserve">dan </w:t>
      </w:r>
      <w:r w:rsidR="0037272E">
        <w:rPr>
          <w:lang w:val="id-ID"/>
        </w:rPr>
        <w:t>lima</w:t>
      </w:r>
      <w:r w:rsidR="00B532C0" w:rsidRPr="00797E19">
        <w:t xml:space="preserve"> </w:t>
      </w:r>
      <w:r w:rsidR="00B532C0" w:rsidRPr="00797E19">
        <w:rPr>
          <w:spacing w:val="-7"/>
        </w:rPr>
        <w:t xml:space="preserve">variabel independen. </w:t>
      </w:r>
      <w:r w:rsidR="0037272E">
        <w:rPr>
          <w:spacing w:val="-8"/>
          <w:lang w:val="id-ID"/>
        </w:rPr>
        <w:t xml:space="preserve">Adapun </w:t>
      </w:r>
      <w:r w:rsidR="00B532C0" w:rsidRPr="00797E19">
        <w:t xml:space="preserve">variabel </w:t>
      </w:r>
      <w:r w:rsidR="00B532C0" w:rsidRPr="00797E19">
        <w:rPr>
          <w:spacing w:val="-3"/>
        </w:rPr>
        <w:t xml:space="preserve">dependen </w:t>
      </w:r>
      <w:r w:rsidR="00ED5102">
        <w:rPr>
          <w:spacing w:val="-3"/>
          <w:lang w:val="id-ID"/>
        </w:rPr>
        <w:t xml:space="preserve">adalah </w:t>
      </w:r>
      <w:r w:rsidR="00BA1AC9" w:rsidRPr="00797E19">
        <w:rPr>
          <w:spacing w:val="-5"/>
        </w:rPr>
        <w:t>moderasi beragama dan toleransi beragama</w:t>
      </w:r>
      <w:r w:rsidR="00B532C0" w:rsidRPr="00797E19">
        <w:rPr>
          <w:spacing w:val="-9"/>
        </w:rPr>
        <w:t xml:space="preserve">, </w:t>
      </w:r>
      <w:r w:rsidR="0037272E">
        <w:rPr>
          <w:spacing w:val="-9"/>
          <w:lang w:val="id-ID"/>
        </w:rPr>
        <w:t>sementara</w:t>
      </w:r>
      <w:r w:rsidR="00B532C0" w:rsidRPr="00797E19">
        <w:t xml:space="preserve"> </w:t>
      </w:r>
      <w:r w:rsidR="00B532C0" w:rsidRPr="00797E19">
        <w:rPr>
          <w:spacing w:val="-7"/>
        </w:rPr>
        <w:t xml:space="preserve">variabel </w:t>
      </w:r>
      <w:r w:rsidR="00B532C0" w:rsidRPr="00797E19">
        <w:rPr>
          <w:spacing w:val="-6"/>
        </w:rPr>
        <w:t xml:space="preserve">independen </w:t>
      </w:r>
      <w:r w:rsidR="0037272E">
        <w:rPr>
          <w:spacing w:val="-6"/>
          <w:lang w:val="id-ID"/>
        </w:rPr>
        <w:t>mencakup karakteristik sosial eknomi, yakni</w:t>
      </w:r>
      <w:r w:rsidR="00BA1AC9" w:rsidRPr="00797E19">
        <w:rPr>
          <w:spacing w:val="-9"/>
        </w:rPr>
        <w:t xml:space="preserve"> jenis kelamin, </w:t>
      </w:r>
      <w:r w:rsidR="006119E4">
        <w:rPr>
          <w:spacing w:val="-9"/>
        </w:rPr>
        <w:t>organisasi kemahasiswaa</w:t>
      </w:r>
      <w:r w:rsidR="00BA1AC9" w:rsidRPr="00797E19">
        <w:rPr>
          <w:spacing w:val="-9"/>
        </w:rPr>
        <w:t>, peng</w:t>
      </w:r>
      <w:r w:rsidR="0037272E">
        <w:rPr>
          <w:spacing w:val="-9"/>
          <w:lang w:val="id-ID"/>
        </w:rPr>
        <w:t>h</w:t>
      </w:r>
      <w:r w:rsidR="00BA1AC9" w:rsidRPr="00797E19">
        <w:rPr>
          <w:spacing w:val="-9"/>
        </w:rPr>
        <w:t>asilan orang</w:t>
      </w:r>
      <w:r w:rsidR="00512A60">
        <w:rPr>
          <w:spacing w:val="-9"/>
          <w:lang w:val="id-ID"/>
        </w:rPr>
        <w:t xml:space="preserve"> </w:t>
      </w:r>
      <w:r w:rsidR="00BA1AC9" w:rsidRPr="00797E19">
        <w:rPr>
          <w:spacing w:val="-9"/>
        </w:rPr>
        <w:t xml:space="preserve">tua, </w:t>
      </w:r>
      <w:r w:rsidR="0037272E">
        <w:rPr>
          <w:spacing w:val="-9"/>
          <w:lang w:val="id-ID"/>
        </w:rPr>
        <w:t xml:space="preserve">dan </w:t>
      </w:r>
      <w:r w:rsidR="00BA1AC9" w:rsidRPr="00797E19">
        <w:rPr>
          <w:spacing w:val="-9"/>
        </w:rPr>
        <w:t>besaran uang saku dan religiusitas.</w:t>
      </w:r>
    </w:p>
    <w:p w14:paraId="30BCBE07" w14:textId="77777777" w:rsidR="00B532C0" w:rsidRPr="00797E19" w:rsidRDefault="00B532C0" w:rsidP="002F7043">
      <w:pPr>
        <w:pStyle w:val="BodyText"/>
        <w:spacing w:before="195" w:line="360" w:lineRule="auto"/>
        <w:ind w:left="587" w:firstLine="90"/>
      </w:pPr>
      <w:r w:rsidRPr="00797E19">
        <w:rPr>
          <w:noProof/>
          <w:lang w:val="en-ID" w:eastAsia="en-ID" w:bidi="ar-SA"/>
        </w:rPr>
        <mc:AlternateContent>
          <mc:Choice Requires="wps">
            <w:drawing>
              <wp:inline distT="0" distB="0" distL="0" distR="0" wp14:anchorId="67196731" wp14:editId="5498BAFC">
                <wp:extent cx="4752975" cy="285750"/>
                <wp:effectExtent l="5715" t="13335" r="13335" b="5715"/>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85750"/>
                        </a:xfrm>
                        <a:prstGeom prst="rect">
                          <a:avLst/>
                        </a:prstGeom>
                        <a:noFill/>
                        <a:ln w="95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373B9" w14:textId="74622894" w:rsidR="00C56AE8" w:rsidRPr="00875B91" w:rsidRDefault="00C56AE8" w:rsidP="00BA1AC9">
                            <w:pPr>
                              <w:spacing w:before="71"/>
                              <w:ind w:left="152"/>
                              <w:rPr>
                                <w:rFonts w:ascii="Times New Roman" w:hAnsi="Times New Roman" w:cs="Times New Roman"/>
                                <w:b/>
                                <w:sz w:val="20"/>
                                <w:szCs w:val="20"/>
                              </w:rPr>
                            </w:pPr>
                            <w:r w:rsidRPr="00875B91">
                              <w:rPr>
                                <w:rFonts w:ascii="Times New Roman" w:hAnsi="Times New Roman" w:cs="Times New Roman"/>
                                <w:b/>
                                <w:w w:val="105"/>
                                <w:position w:val="1"/>
                                <w:sz w:val="20"/>
                                <w:szCs w:val="20"/>
                              </w:rPr>
                              <w:t>Y</w:t>
                            </w:r>
                            <w:r>
                              <w:rPr>
                                <w:rFonts w:ascii="Times New Roman" w:hAnsi="Times New Roman" w:cs="Times New Roman"/>
                                <w:b/>
                                <w:w w:val="105"/>
                                <w:position w:val="1"/>
                                <w:sz w:val="20"/>
                                <w:szCs w:val="20"/>
                              </w:rPr>
                              <w:t>1</w:t>
                            </w:r>
                            <w:r w:rsidRPr="00875B91">
                              <w:rPr>
                                <w:rFonts w:ascii="Times New Roman" w:hAnsi="Times New Roman" w:cs="Times New Roman"/>
                                <w:b/>
                                <w:w w:val="105"/>
                                <w:position w:val="1"/>
                                <w:sz w:val="20"/>
                                <w:szCs w:val="20"/>
                              </w:rPr>
                              <w:t xml:space="preserve"> = a + b</w:t>
                            </w:r>
                            <w:r w:rsidRPr="00875B91">
                              <w:rPr>
                                <w:rFonts w:ascii="Times New Roman" w:hAnsi="Times New Roman" w:cs="Times New Roman"/>
                                <w:b/>
                                <w:w w:val="105"/>
                                <w:sz w:val="20"/>
                                <w:szCs w:val="20"/>
                              </w:rPr>
                              <w:t>1</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1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2</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2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5</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5</w:t>
                            </w:r>
                            <w:r>
                              <w:rPr>
                                <w:rFonts w:ascii="Times New Roman" w:hAnsi="Times New Roman" w:cs="Times New Roman"/>
                                <w:b/>
                                <w:w w:val="105"/>
                                <w:sz w:val="20"/>
                                <w:szCs w:val="20"/>
                              </w:rPr>
                              <w:t>+</w:t>
                            </w:r>
                            <w:r w:rsidRPr="00875B91">
                              <w:rPr>
                                <w:rFonts w:ascii="Times New Roman" w:hAnsi="Times New Roman" w:cs="Times New Roman"/>
                                <w:b/>
                                <w:w w:val="105"/>
                                <w:position w:val="1"/>
                                <w:sz w:val="20"/>
                                <w:szCs w:val="20"/>
                              </w:rPr>
                              <w:t xml:space="preserve"> e</w:t>
                            </w:r>
                          </w:p>
                          <w:p w14:paraId="46349710" w14:textId="53FCE895" w:rsidR="00C56AE8" w:rsidRPr="00875B91" w:rsidRDefault="00C56AE8" w:rsidP="00B532C0">
                            <w:pPr>
                              <w:spacing w:before="71"/>
                              <w:ind w:left="152"/>
                              <w:rPr>
                                <w:rFonts w:ascii="Times New Roman" w:hAnsi="Times New Roman" w:cs="Times New Roman"/>
                                <w:b/>
                                <w:sz w:val="20"/>
                                <w:szCs w:val="20"/>
                              </w:rPr>
                            </w:pPr>
                          </w:p>
                        </w:txbxContent>
                      </wps:txbx>
                      <wps:bodyPr rot="0" vert="horz" wrap="square" lIns="0" tIns="0" rIns="0" bIns="0" anchor="t" anchorCtr="0" upright="1">
                        <a:noAutofit/>
                      </wps:bodyPr>
                    </wps:wsp>
                  </a:graphicData>
                </a:graphic>
              </wp:inline>
            </w:drawing>
          </mc:Choice>
          <mc:Fallback>
            <w:pict>
              <v:shapetype w14:anchorId="67196731" id="_x0000_t202" coordsize="21600,21600" o:spt="202" path="m,l,21600r21600,l21600,xe">
                <v:stroke joinstyle="miter"/>
                <v:path gradientshapeok="t" o:connecttype="rect"/>
              </v:shapetype>
              <v:shape id="Text Box 134" o:spid="_x0000_s1031" type="#_x0000_t202" style="width:374.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" filled="f" strokeweight=".26494mm">
                <v:textbox inset="0,0,0,0">
                  <w:txbxContent>
                    <w:p w14:paraId="287373B9" w14:textId="74622894" w:rsidR="00C56AE8" w:rsidRPr="00875B91" w:rsidRDefault="00C56AE8" w:rsidP="00BA1AC9">
                      <w:pPr>
                        <w:spacing w:before="71"/>
                        <w:ind w:left="152"/>
                        <w:rPr>
                          <w:rFonts w:ascii="Times New Roman" w:hAnsi="Times New Roman" w:cs="Times New Roman"/>
                          <w:b/>
                          <w:sz w:val="20"/>
                          <w:szCs w:val="20"/>
                        </w:rPr>
                      </w:pPr>
                      <w:r w:rsidRPr="00875B91">
                        <w:rPr>
                          <w:rFonts w:ascii="Times New Roman" w:hAnsi="Times New Roman" w:cs="Times New Roman"/>
                          <w:b/>
                          <w:w w:val="105"/>
                          <w:position w:val="1"/>
                          <w:sz w:val="20"/>
                          <w:szCs w:val="20"/>
                        </w:rPr>
                        <w:t>Y</w:t>
                      </w:r>
                      <w:r>
                        <w:rPr>
                          <w:rFonts w:ascii="Times New Roman" w:hAnsi="Times New Roman" w:cs="Times New Roman"/>
                          <w:b/>
                          <w:w w:val="105"/>
                          <w:position w:val="1"/>
                          <w:sz w:val="20"/>
                          <w:szCs w:val="20"/>
                        </w:rPr>
                        <w:t>1</w:t>
                      </w:r>
                      <w:r w:rsidRPr="00875B91">
                        <w:rPr>
                          <w:rFonts w:ascii="Times New Roman" w:hAnsi="Times New Roman" w:cs="Times New Roman"/>
                          <w:b/>
                          <w:w w:val="105"/>
                          <w:position w:val="1"/>
                          <w:sz w:val="20"/>
                          <w:szCs w:val="20"/>
                        </w:rPr>
                        <w:t xml:space="preserve"> = a + b</w:t>
                      </w:r>
                      <w:r w:rsidRPr="00875B91">
                        <w:rPr>
                          <w:rFonts w:ascii="Times New Roman" w:hAnsi="Times New Roman" w:cs="Times New Roman"/>
                          <w:b/>
                          <w:w w:val="105"/>
                          <w:sz w:val="20"/>
                          <w:szCs w:val="20"/>
                        </w:rPr>
                        <w:t>1</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1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2</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2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5</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5</w:t>
                      </w:r>
                      <w:r>
                        <w:rPr>
                          <w:rFonts w:ascii="Times New Roman" w:hAnsi="Times New Roman" w:cs="Times New Roman"/>
                          <w:b/>
                          <w:w w:val="105"/>
                          <w:sz w:val="20"/>
                          <w:szCs w:val="20"/>
                        </w:rPr>
                        <w:t>+</w:t>
                      </w:r>
                      <w:r w:rsidRPr="00875B91">
                        <w:rPr>
                          <w:rFonts w:ascii="Times New Roman" w:hAnsi="Times New Roman" w:cs="Times New Roman"/>
                          <w:b/>
                          <w:w w:val="105"/>
                          <w:position w:val="1"/>
                          <w:sz w:val="20"/>
                          <w:szCs w:val="20"/>
                        </w:rPr>
                        <w:t xml:space="preserve"> e</w:t>
                      </w:r>
                    </w:p>
                    <w:p w14:paraId="46349710" w14:textId="53FCE895" w:rsidR="00C56AE8" w:rsidRPr="00875B91" w:rsidRDefault="00C56AE8" w:rsidP="00B532C0">
                      <w:pPr>
                        <w:spacing w:before="71"/>
                        <w:ind w:left="152"/>
                        <w:rPr>
                          <w:rFonts w:ascii="Times New Roman" w:hAnsi="Times New Roman" w:cs="Times New Roman"/>
                          <w:b/>
                          <w:sz w:val="20"/>
                          <w:szCs w:val="20"/>
                        </w:rPr>
                      </w:pPr>
                    </w:p>
                  </w:txbxContent>
                </v:textbox>
                <w10:anchorlock/>
              </v:shape>
            </w:pict>
          </mc:Fallback>
        </mc:AlternateContent>
      </w:r>
    </w:p>
    <w:p w14:paraId="419C4748" w14:textId="534976C8" w:rsidR="00BA1AC9" w:rsidRPr="00797E19" w:rsidRDefault="00BA1AC9" w:rsidP="002F7043">
      <w:pPr>
        <w:pStyle w:val="BodyText"/>
        <w:spacing w:before="195" w:line="360" w:lineRule="auto"/>
      </w:pPr>
      <w:r w:rsidRPr="00797E19">
        <w:rPr>
          <w:noProof/>
          <w:lang w:val="en-ID" w:eastAsia="en-ID" w:bidi="ar-SA"/>
        </w:rPr>
        <mc:AlternateContent>
          <mc:Choice Requires="wps">
            <w:drawing>
              <wp:anchor distT="0" distB="0" distL="114300" distR="114300" simplePos="0" relativeHeight="251670528" behindDoc="0" locked="0" layoutInCell="1" allowOverlap="1" wp14:anchorId="445EB298" wp14:editId="5C318FB0">
                <wp:simplePos x="0" y="0"/>
                <wp:positionH relativeFrom="column">
                  <wp:posOffset>438942</wp:posOffset>
                </wp:positionH>
                <wp:positionV relativeFrom="paragraph">
                  <wp:posOffset>140970</wp:posOffset>
                </wp:positionV>
                <wp:extent cx="4752975" cy="2857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85750"/>
                        </a:xfrm>
                        <a:prstGeom prst="rect">
                          <a:avLst/>
                        </a:prstGeom>
                        <a:noFill/>
                        <a:ln w="95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A69EC" w14:textId="74BBA734" w:rsidR="00C56AE8" w:rsidRPr="00875B91" w:rsidRDefault="00C56AE8" w:rsidP="00BA1AC9">
                            <w:pPr>
                              <w:spacing w:before="71"/>
                              <w:ind w:left="152"/>
                              <w:rPr>
                                <w:rFonts w:ascii="Times New Roman" w:hAnsi="Times New Roman" w:cs="Times New Roman"/>
                                <w:b/>
                                <w:sz w:val="20"/>
                                <w:szCs w:val="20"/>
                              </w:rPr>
                            </w:pPr>
                            <w:r w:rsidRPr="00875B91">
                              <w:rPr>
                                <w:rFonts w:ascii="Times New Roman" w:hAnsi="Times New Roman" w:cs="Times New Roman"/>
                                <w:b/>
                                <w:w w:val="105"/>
                                <w:position w:val="1"/>
                                <w:sz w:val="20"/>
                                <w:szCs w:val="20"/>
                              </w:rPr>
                              <w:t>Y</w:t>
                            </w:r>
                            <w:r>
                              <w:rPr>
                                <w:rFonts w:ascii="Times New Roman" w:hAnsi="Times New Roman" w:cs="Times New Roman"/>
                                <w:b/>
                                <w:w w:val="105"/>
                                <w:position w:val="1"/>
                                <w:sz w:val="20"/>
                                <w:szCs w:val="20"/>
                              </w:rPr>
                              <w:t>2</w:t>
                            </w:r>
                            <w:r w:rsidRPr="00875B91">
                              <w:rPr>
                                <w:rFonts w:ascii="Times New Roman" w:hAnsi="Times New Roman" w:cs="Times New Roman"/>
                                <w:b/>
                                <w:w w:val="105"/>
                                <w:position w:val="1"/>
                                <w:sz w:val="20"/>
                                <w:szCs w:val="20"/>
                              </w:rPr>
                              <w:t xml:space="preserve"> = a + b</w:t>
                            </w:r>
                            <w:r w:rsidRPr="00875B91">
                              <w:rPr>
                                <w:rFonts w:ascii="Times New Roman" w:hAnsi="Times New Roman" w:cs="Times New Roman"/>
                                <w:b/>
                                <w:w w:val="105"/>
                                <w:sz w:val="20"/>
                                <w:szCs w:val="20"/>
                              </w:rPr>
                              <w:t>1</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1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2</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2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5</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5</w:t>
                            </w:r>
                            <w:r>
                              <w:rPr>
                                <w:rFonts w:ascii="Times New Roman" w:hAnsi="Times New Roman" w:cs="Times New Roman"/>
                                <w:b/>
                                <w:w w:val="105"/>
                                <w:sz w:val="20"/>
                                <w:szCs w:val="20"/>
                              </w:rPr>
                              <w:t>+</w:t>
                            </w:r>
                            <w:r w:rsidRPr="00875B91">
                              <w:rPr>
                                <w:rFonts w:ascii="Times New Roman" w:hAnsi="Times New Roman" w:cs="Times New Roman"/>
                                <w:b/>
                                <w:w w:val="105"/>
                                <w:position w:val="1"/>
                                <w:sz w:val="20"/>
                                <w:szCs w:val="20"/>
                              </w:rPr>
                              <w:t xml:space="preserve"> e</w:t>
                            </w:r>
                          </w:p>
                          <w:p w14:paraId="1C9E8E2E" w14:textId="77777777" w:rsidR="00C56AE8" w:rsidRPr="00875B91" w:rsidRDefault="00C56AE8" w:rsidP="00BA1AC9">
                            <w:pPr>
                              <w:spacing w:before="71"/>
                              <w:ind w:left="152"/>
                              <w:rPr>
                                <w:rFonts w:ascii="Times New Roman" w:hAnsi="Times New Roman" w:cs="Times New Roman"/>
                                <w:b/>
                                <w:sz w:val="20"/>
                                <w:szCs w:val="20"/>
                              </w:rPr>
                            </w:pPr>
                          </w:p>
                        </w:txbxContent>
                      </wps:txbx>
                      <wps:bodyPr rot="0" vert="horz" wrap="square" lIns="0" tIns="0" rIns="0" bIns="0" anchor="t" anchorCtr="0" upright="1">
                        <a:noAutofit/>
                      </wps:bodyPr>
                    </wps:wsp>
                  </a:graphicData>
                </a:graphic>
              </wp:anchor>
            </w:drawing>
          </mc:Choice>
          <mc:Fallback>
            <w:pict>
              <v:shape w14:anchorId="445EB298" id="Text Box 6" o:spid="_x0000_s1032" type="#_x0000_t202" style="position:absolute;margin-left:34.55pt;margin-top:11.1pt;width:374.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" filled="f" strokeweight=".26494mm">
                <v:textbox inset="0,0,0,0">
                  <w:txbxContent>
                    <w:p w14:paraId="795A69EC" w14:textId="74BBA734" w:rsidR="00C56AE8" w:rsidRPr="00875B91" w:rsidRDefault="00C56AE8" w:rsidP="00BA1AC9">
                      <w:pPr>
                        <w:spacing w:before="71"/>
                        <w:ind w:left="152"/>
                        <w:rPr>
                          <w:rFonts w:ascii="Times New Roman" w:hAnsi="Times New Roman" w:cs="Times New Roman"/>
                          <w:b/>
                          <w:sz w:val="20"/>
                          <w:szCs w:val="20"/>
                        </w:rPr>
                      </w:pPr>
                      <w:r w:rsidRPr="00875B91">
                        <w:rPr>
                          <w:rFonts w:ascii="Times New Roman" w:hAnsi="Times New Roman" w:cs="Times New Roman"/>
                          <w:b/>
                          <w:w w:val="105"/>
                          <w:position w:val="1"/>
                          <w:sz w:val="20"/>
                          <w:szCs w:val="20"/>
                        </w:rPr>
                        <w:t>Y</w:t>
                      </w:r>
                      <w:r>
                        <w:rPr>
                          <w:rFonts w:ascii="Times New Roman" w:hAnsi="Times New Roman" w:cs="Times New Roman"/>
                          <w:b/>
                          <w:w w:val="105"/>
                          <w:position w:val="1"/>
                          <w:sz w:val="20"/>
                          <w:szCs w:val="20"/>
                        </w:rPr>
                        <w:t>2</w:t>
                      </w:r>
                      <w:r w:rsidRPr="00875B91">
                        <w:rPr>
                          <w:rFonts w:ascii="Times New Roman" w:hAnsi="Times New Roman" w:cs="Times New Roman"/>
                          <w:b/>
                          <w:w w:val="105"/>
                          <w:position w:val="1"/>
                          <w:sz w:val="20"/>
                          <w:szCs w:val="20"/>
                        </w:rPr>
                        <w:t xml:space="preserve"> = a + b</w:t>
                      </w:r>
                      <w:r w:rsidRPr="00875B91">
                        <w:rPr>
                          <w:rFonts w:ascii="Times New Roman" w:hAnsi="Times New Roman" w:cs="Times New Roman"/>
                          <w:b/>
                          <w:w w:val="105"/>
                          <w:sz w:val="20"/>
                          <w:szCs w:val="20"/>
                        </w:rPr>
                        <w:t>1</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1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2</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 xml:space="preserve">2 </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3</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4</w:t>
                      </w:r>
                      <w:r w:rsidRPr="00875B91">
                        <w:rPr>
                          <w:rFonts w:ascii="Times New Roman" w:hAnsi="Times New Roman" w:cs="Times New Roman"/>
                          <w:b/>
                          <w:w w:val="105"/>
                          <w:position w:val="1"/>
                          <w:sz w:val="20"/>
                          <w:szCs w:val="20"/>
                        </w:rPr>
                        <w:t>+ b</w:t>
                      </w:r>
                      <w:r w:rsidRPr="00875B91">
                        <w:rPr>
                          <w:rFonts w:ascii="Times New Roman" w:hAnsi="Times New Roman" w:cs="Times New Roman"/>
                          <w:b/>
                          <w:w w:val="105"/>
                          <w:sz w:val="20"/>
                          <w:szCs w:val="20"/>
                        </w:rPr>
                        <w:t>5</w:t>
                      </w:r>
                      <w:r w:rsidRPr="00875B91">
                        <w:rPr>
                          <w:rFonts w:ascii="Times New Roman" w:hAnsi="Times New Roman" w:cs="Times New Roman"/>
                          <w:b/>
                          <w:w w:val="105"/>
                          <w:position w:val="1"/>
                          <w:sz w:val="20"/>
                          <w:szCs w:val="20"/>
                        </w:rPr>
                        <w:t>X</w:t>
                      </w:r>
                      <w:r w:rsidRPr="00875B91">
                        <w:rPr>
                          <w:rFonts w:ascii="Times New Roman" w:hAnsi="Times New Roman" w:cs="Times New Roman"/>
                          <w:b/>
                          <w:w w:val="105"/>
                          <w:sz w:val="20"/>
                          <w:szCs w:val="20"/>
                        </w:rPr>
                        <w:t>5</w:t>
                      </w:r>
                      <w:r>
                        <w:rPr>
                          <w:rFonts w:ascii="Times New Roman" w:hAnsi="Times New Roman" w:cs="Times New Roman"/>
                          <w:b/>
                          <w:w w:val="105"/>
                          <w:sz w:val="20"/>
                          <w:szCs w:val="20"/>
                        </w:rPr>
                        <w:t>+</w:t>
                      </w:r>
                      <w:r w:rsidRPr="00875B91">
                        <w:rPr>
                          <w:rFonts w:ascii="Times New Roman" w:hAnsi="Times New Roman" w:cs="Times New Roman"/>
                          <w:b/>
                          <w:w w:val="105"/>
                          <w:position w:val="1"/>
                          <w:sz w:val="20"/>
                          <w:szCs w:val="20"/>
                        </w:rPr>
                        <w:t xml:space="preserve"> e</w:t>
                      </w:r>
                    </w:p>
                    <w:p w14:paraId="1C9E8E2E" w14:textId="77777777" w:rsidR="00C56AE8" w:rsidRPr="00875B91" w:rsidRDefault="00C56AE8" w:rsidP="00BA1AC9">
                      <w:pPr>
                        <w:spacing w:before="71"/>
                        <w:ind w:left="152"/>
                        <w:rPr>
                          <w:rFonts w:ascii="Times New Roman" w:hAnsi="Times New Roman" w:cs="Times New Roman"/>
                          <w:b/>
                          <w:sz w:val="20"/>
                          <w:szCs w:val="20"/>
                        </w:rPr>
                      </w:pPr>
                    </w:p>
                  </w:txbxContent>
                </v:textbox>
                <w10:wrap type="square"/>
              </v:shape>
            </w:pict>
          </mc:Fallback>
        </mc:AlternateContent>
      </w:r>
    </w:p>
    <w:p w14:paraId="53E7DCB6" w14:textId="77777777" w:rsidR="00ED5102" w:rsidRDefault="00ED5102" w:rsidP="002F7043">
      <w:pPr>
        <w:pStyle w:val="BodyText"/>
        <w:spacing w:before="195" w:line="360" w:lineRule="auto"/>
        <w:rPr>
          <w:lang w:val="id-ID"/>
        </w:rPr>
      </w:pPr>
    </w:p>
    <w:p w14:paraId="53D2CF89" w14:textId="3198F47B" w:rsidR="00B532C0" w:rsidRPr="00797E19" w:rsidRDefault="00ED5102" w:rsidP="002F7043">
      <w:pPr>
        <w:pStyle w:val="BodyText"/>
        <w:spacing w:before="195" w:line="360" w:lineRule="auto"/>
      </w:pPr>
      <w:r>
        <w:t>Keterangan</w:t>
      </w:r>
      <w:r w:rsidR="00B532C0" w:rsidRPr="00797E19">
        <w:t>:</w:t>
      </w:r>
    </w:p>
    <w:p w14:paraId="2A373A9D" w14:textId="400F6A9B" w:rsidR="00BA1AC9" w:rsidRPr="00797E19" w:rsidRDefault="00B532C0" w:rsidP="002F7043">
      <w:pPr>
        <w:spacing w:before="176" w:line="360" w:lineRule="auto"/>
        <w:rPr>
          <w:rFonts w:ascii="Times New Roman" w:hAnsi="Times New Roman" w:cs="Times New Roman"/>
          <w:w w:val="105"/>
          <w:sz w:val="24"/>
          <w:szCs w:val="24"/>
        </w:rPr>
      </w:pPr>
      <w:r w:rsidRPr="00797E19">
        <w:rPr>
          <w:rFonts w:ascii="Times New Roman" w:hAnsi="Times New Roman" w:cs="Times New Roman"/>
          <w:w w:val="105"/>
          <w:sz w:val="24"/>
          <w:szCs w:val="24"/>
        </w:rPr>
        <w:t>Y</w:t>
      </w:r>
      <w:r w:rsidR="00BA1AC9" w:rsidRPr="00797E19">
        <w:rPr>
          <w:rFonts w:ascii="Times New Roman" w:hAnsi="Times New Roman" w:cs="Times New Roman"/>
          <w:w w:val="105"/>
          <w:sz w:val="24"/>
          <w:szCs w:val="24"/>
        </w:rPr>
        <w:t>1</w:t>
      </w:r>
      <w:r w:rsidRPr="00797E19">
        <w:rPr>
          <w:rFonts w:ascii="Times New Roman" w:hAnsi="Times New Roman" w:cs="Times New Roman"/>
          <w:w w:val="105"/>
          <w:sz w:val="24"/>
          <w:szCs w:val="24"/>
        </w:rPr>
        <w:t xml:space="preserve"> = </w:t>
      </w:r>
      <w:r w:rsidR="00BA1AC9" w:rsidRPr="00797E19">
        <w:rPr>
          <w:rFonts w:ascii="Times New Roman" w:hAnsi="Times New Roman" w:cs="Times New Roman"/>
          <w:w w:val="105"/>
          <w:sz w:val="24"/>
          <w:szCs w:val="24"/>
        </w:rPr>
        <w:t>Moderasi beragama</w:t>
      </w:r>
    </w:p>
    <w:p w14:paraId="59708F10" w14:textId="4286EA62" w:rsidR="00B532C0" w:rsidRPr="00797E19" w:rsidRDefault="00B532C0" w:rsidP="002F7043">
      <w:pPr>
        <w:spacing w:before="176" w:line="360" w:lineRule="auto"/>
        <w:rPr>
          <w:rFonts w:ascii="Times New Roman" w:hAnsi="Times New Roman" w:cs="Times New Roman"/>
          <w:w w:val="105"/>
          <w:sz w:val="24"/>
          <w:szCs w:val="24"/>
        </w:rPr>
      </w:pPr>
      <w:r w:rsidRPr="00797E19">
        <w:rPr>
          <w:rFonts w:ascii="Times New Roman" w:hAnsi="Times New Roman" w:cs="Times New Roman"/>
          <w:w w:val="105"/>
          <w:sz w:val="24"/>
          <w:szCs w:val="24"/>
        </w:rPr>
        <w:t xml:space="preserve"> </w:t>
      </w:r>
      <w:r w:rsidR="00BA1AC9" w:rsidRPr="00797E19">
        <w:rPr>
          <w:rFonts w:ascii="Times New Roman" w:hAnsi="Times New Roman" w:cs="Times New Roman"/>
          <w:w w:val="105"/>
          <w:sz w:val="24"/>
          <w:szCs w:val="24"/>
        </w:rPr>
        <w:t>Y2= Toleransi beragama</w:t>
      </w:r>
    </w:p>
    <w:p w14:paraId="4E2D3FEA" w14:textId="77777777" w:rsidR="00B532C0" w:rsidRPr="00797E19" w:rsidRDefault="00B532C0" w:rsidP="002F7043">
      <w:pPr>
        <w:spacing w:before="176" w:line="360" w:lineRule="auto"/>
        <w:rPr>
          <w:rFonts w:ascii="Times New Roman" w:hAnsi="Times New Roman" w:cs="Times New Roman"/>
          <w:sz w:val="24"/>
          <w:szCs w:val="24"/>
        </w:rPr>
      </w:pPr>
      <w:r w:rsidRPr="00797E19">
        <w:rPr>
          <w:rFonts w:ascii="Times New Roman" w:hAnsi="Times New Roman" w:cs="Times New Roman"/>
          <w:w w:val="105"/>
          <w:sz w:val="24"/>
          <w:szCs w:val="24"/>
        </w:rPr>
        <w:t>a = koefisien</w:t>
      </w:r>
    </w:p>
    <w:p w14:paraId="38F9CB73" w14:textId="77777777" w:rsidR="00B532C0" w:rsidRPr="00797E19" w:rsidRDefault="00B532C0" w:rsidP="002F7043">
      <w:pPr>
        <w:spacing w:line="360" w:lineRule="auto"/>
        <w:rPr>
          <w:rFonts w:ascii="Times New Roman" w:hAnsi="Times New Roman" w:cs="Times New Roman"/>
          <w:sz w:val="24"/>
          <w:szCs w:val="24"/>
        </w:rPr>
      </w:pPr>
      <w:r w:rsidRPr="00797E19">
        <w:rPr>
          <w:rFonts w:ascii="Times New Roman" w:hAnsi="Times New Roman" w:cs="Times New Roman"/>
          <w:w w:val="105"/>
          <w:sz w:val="24"/>
          <w:szCs w:val="24"/>
        </w:rPr>
        <w:t>b = koefisien regresi variabel independen</w:t>
      </w:r>
    </w:p>
    <w:p w14:paraId="61FED3A4" w14:textId="359ADFBF" w:rsidR="00B532C0" w:rsidRPr="00797E19" w:rsidRDefault="00B532C0" w:rsidP="002F7043">
      <w:pPr>
        <w:spacing w:before="57" w:line="360" w:lineRule="auto"/>
        <w:jc w:val="both"/>
        <w:rPr>
          <w:rFonts w:ascii="Times New Roman" w:hAnsi="Times New Roman" w:cs="Times New Roman"/>
          <w:w w:val="105"/>
          <w:position w:val="1"/>
          <w:sz w:val="24"/>
          <w:szCs w:val="24"/>
        </w:rPr>
      </w:pPr>
      <w:r w:rsidRPr="00797E19">
        <w:rPr>
          <w:rFonts w:ascii="Times New Roman" w:hAnsi="Times New Roman" w:cs="Times New Roman"/>
          <w:w w:val="105"/>
          <w:position w:val="1"/>
          <w:sz w:val="24"/>
          <w:szCs w:val="24"/>
        </w:rPr>
        <w:t>X</w:t>
      </w:r>
      <w:r w:rsidRPr="00797E19">
        <w:rPr>
          <w:rFonts w:ascii="Times New Roman" w:hAnsi="Times New Roman" w:cs="Times New Roman"/>
          <w:w w:val="105"/>
          <w:sz w:val="24"/>
          <w:szCs w:val="24"/>
        </w:rPr>
        <w:t xml:space="preserve">1 </w:t>
      </w:r>
      <w:r w:rsidRPr="00797E19">
        <w:rPr>
          <w:rFonts w:ascii="Times New Roman" w:hAnsi="Times New Roman" w:cs="Times New Roman"/>
          <w:w w:val="105"/>
          <w:position w:val="1"/>
          <w:sz w:val="24"/>
          <w:szCs w:val="24"/>
        </w:rPr>
        <w:t xml:space="preserve">= </w:t>
      </w:r>
      <w:r w:rsidR="0037272E">
        <w:rPr>
          <w:rFonts w:ascii="Times New Roman" w:hAnsi="Times New Roman" w:cs="Times New Roman"/>
          <w:w w:val="105"/>
          <w:position w:val="1"/>
          <w:sz w:val="24"/>
          <w:szCs w:val="24"/>
          <w:lang w:val="id-ID"/>
        </w:rPr>
        <w:t>J</w:t>
      </w:r>
      <w:r w:rsidR="00BA1AC9" w:rsidRPr="00797E19">
        <w:rPr>
          <w:rFonts w:ascii="Times New Roman" w:hAnsi="Times New Roman" w:cs="Times New Roman"/>
          <w:w w:val="105"/>
          <w:position w:val="1"/>
          <w:sz w:val="24"/>
          <w:szCs w:val="24"/>
        </w:rPr>
        <w:t>enis kelamin</w:t>
      </w:r>
    </w:p>
    <w:p w14:paraId="080A24C1" w14:textId="4E9D1318" w:rsidR="00B532C0" w:rsidRPr="00797E19" w:rsidRDefault="00B532C0" w:rsidP="002F7043">
      <w:pPr>
        <w:spacing w:before="57" w:line="360" w:lineRule="auto"/>
        <w:jc w:val="both"/>
        <w:rPr>
          <w:rFonts w:ascii="Times New Roman" w:hAnsi="Times New Roman" w:cs="Times New Roman"/>
          <w:i/>
          <w:w w:val="105"/>
          <w:position w:val="1"/>
          <w:sz w:val="24"/>
          <w:szCs w:val="24"/>
        </w:rPr>
      </w:pPr>
      <w:r w:rsidRPr="00797E19">
        <w:rPr>
          <w:rFonts w:ascii="Times New Roman" w:hAnsi="Times New Roman" w:cs="Times New Roman"/>
          <w:w w:val="105"/>
          <w:position w:val="1"/>
          <w:sz w:val="24"/>
          <w:szCs w:val="24"/>
        </w:rPr>
        <w:t>X</w:t>
      </w:r>
      <w:r w:rsidRPr="00797E19">
        <w:rPr>
          <w:rFonts w:ascii="Times New Roman" w:hAnsi="Times New Roman" w:cs="Times New Roman"/>
          <w:w w:val="105"/>
          <w:sz w:val="24"/>
          <w:szCs w:val="24"/>
        </w:rPr>
        <w:t xml:space="preserve">2 </w:t>
      </w:r>
      <w:r w:rsidRPr="00797E19">
        <w:rPr>
          <w:rFonts w:ascii="Times New Roman" w:hAnsi="Times New Roman" w:cs="Times New Roman"/>
          <w:w w:val="105"/>
          <w:position w:val="1"/>
          <w:sz w:val="24"/>
          <w:szCs w:val="24"/>
        </w:rPr>
        <w:t xml:space="preserve">= </w:t>
      </w:r>
      <w:r w:rsidR="0037272E">
        <w:rPr>
          <w:rFonts w:ascii="Times New Roman" w:hAnsi="Times New Roman" w:cs="Times New Roman"/>
          <w:w w:val="105"/>
          <w:position w:val="1"/>
          <w:sz w:val="24"/>
          <w:szCs w:val="24"/>
          <w:lang w:val="id-ID"/>
        </w:rPr>
        <w:t>O</w:t>
      </w:r>
      <w:r w:rsidR="006119E4">
        <w:rPr>
          <w:rFonts w:ascii="Times New Roman" w:hAnsi="Times New Roman" w:cs="Times New Roman"/>
          <w:w w:val="105"/>
          <w:position w:val="1"/>
          <w:sz w:val="24"/>
          <w:szCs w:val="24"/>
        </w:rPr>
        <w:t>rganisasi kemahasiswaan</w:t>
      </w:r>
    </w:p>
    <w:p w14:paraId="0830C25B" w14:textId="3779DB99" w:rsidR="00B532C0" w:rsidRPr="00797E19" w:rsidRDefault="00B532C0" w:rsidP="002F7043">
      <w:pPr>
        <w:spacing w:before="57" w:line="360" w:lineRule="auto"/>
        <w:jc w:val="both"/>
        <w:rPr>
          <w:rFonts w:ascii="Times New Roman" w:hAnsi="Times New Roman" w:cs="Times New Roman"/>
          <w:w w:val="105"/>
          <w:position w:val="1"/>
          <w:sz w:val="24"/>
          <w:szCs w:val="24"/>
        </w:rPr>
      </w:pPr>
      <w:r w:rsidRPr="00797E19">
        <w:rPr>
          <w:rFonts w:ascii="Times New Roman" w:hAnsi="Times New Roman" w:cs="Times New Roman"/>
          <w:w w:val="105"/>
          <w:position w:val="1"/>
          <w:sz w:val="24"/>
          <w:szCs w:val="24"/>
        </w:rPr>
        <w:t>X</w:t>
      </w:r>
      <w:r w:rsidRPr="00797E19">
        <w:rPr>
          <w:rFonts w:ascii="Times New Roman" w:hAnsi="Times New Roman" w:cs="Times New Roman"/>
          <w:w w:val="105"/>
          <w:sz w:val="24"/>
          <w:szCs w:val="24"/>
        </w:rPr>
        <w:t xml:space="preserve">3 </w:t>
      </w:r>
      <w:r w:rsidRPr="00797E19">
        <w:rPr>
          <w:rFonts w:ascii="Times New Roman" w:hAnsi="Times New Roman" w:cs="Times New Roman"/>
          <w:w w:val="105"/>
          <w:position w:val="1"/>
          <w:sz w:val="24"/>
          <w:szCs w:val="24"/>
        </w:rPr>
        <w:t xml:space="preserve">= </w:t>
      </w:r>
      <w:r w:rsidR="0037272E">
        <w:rPr>
          <w:rFonts w:ascii="Times New Roman" w:hAnsi="Times New Roman" w:cs="Times New Roman"/>
          <w:w w:val="105"/>
          <w:position w:val="1"/>
          <w:sz w:val="24"/>
          <w:szCs w:val="24"/>
          <w:lang w:val="id-ID"/>
        </w:rPr>
        <w:t>P</w:t>
      </w:r>
      <w:r w:rsidR="00BA1AC9" w:rsidRPr="00797E19">
        <w:rPr>
          <w:rFonts w:ascii="Times New Roman" w:hAnsi="Times New Roman" w:cs="Times New Roman"/>
          <w:w w:val="105"/>
          <w:position w:val="1"/>
          <w:sz w:val="24"/>
          <w:szCs w:val="24"/>
        </w:rPr>
        <w:t>enghasilan orang</w:t>
      </w:r>
      <w:r w:rsidR="00512A60">
        <w:rPr>
          <w:rFonts w:ascii="Times New Roman" w:hAnsi="Times New Roman" w:cs="Times New Roman"/>
          <w:w w:val="105"/>
          <w:position w:val="1"/>
          <w:sz w:val="24"/>
          <w:szCs w:val="24"/>
          <w:lang w:val="id-ID"/>
        </w:rPr>
        <w:t xml:space="preserve"> </w:t>
      </w:r>
      <w:r w:rsidR="00BA1AC9" w:rsidRPr="00797E19">
        <w:rPr>
          <w:rFonts w:ascii="Times New Roman" w:hAnsi="Times New Roman" w:cs="Times New Roman"/>
          <w:w w:val="105"/>
          <w:position w:val="1"/>
          <w:sz w:val="24"/>
          <w:szCs w:val="24"/>
        </w:rPr>
        <w:t>tua</w:t>
      </w:r>
    </w:p>
    <w:p w14:paraId="519CC00D" w14:textId="4D7A5D4B" w:rsidR="00B532C0" w:rsidRPr="00797E19" w:rsidRDefault="00B532C0" w:rsidP="002F7043">
      <w:pPr>
        <w:spacing w:before="57" w:line="360" w:lineRule="auto"/>
        <w:jc w:val="both"/>
        <w:rPr>
          <w:rFonts w:ascii="Times New Roman" w:hAnsi="Times New Roman" w:cs="Times New Roman"/>
          <w:sz w:val="24"/>
          <w:szCs w:val="24"/>
        </w:rPr>
      </w:pPr>
      <w:r w:rsidRPr="00797E19">
        <w:rPr>
          <w:rFonts w:ascii="Times New Roman" w:hAnsi="Times New Roman" w:cs="Times New Roman"/>
          <w:w w:val="105"/>
          <w:position w:val="1"/>
          <w:sz w:val="24"/>
          <w:szCs w:val="24"/>
        </w:rPr>
        <w:lastRenderedPageBreak/>
        <w:t>X</w:t>
      </w:r>
      <w:r w:rsidRPr="00797E19">
        <w:rPr>
          <w:rFonts w:ascii="Times New Roman" w:hAnsi="Times New Roman" w:cs="Times New Roman"/>
          <w:w w:val="105"/>
          <w:sz w:val="24"/>
          <w:szCs w:val="24"/>
        </w:rPr>
        <w:t xml:space="preserve">4 </w:t>
      </w:r>
      <w:r w:rsidRPr="00797E19">
        <w:rPr>
          <w:rFonts w:ascii="Times New Roman" w:hAnsi="Times New Roman" w:cs="Times New Roman"/>
          <w:w w:val="105"/>
          <w:position w:val="1"/>
          <w:sz w:val="24"/>
          <w:szCs w:val="24"/>
        </w:rPr>
        <w:t xml:space="preserve">= </w:t>
      </w:r>
      <w:r w:rsidR="0037272E">
        <w:rPr>
          <w:rFonts w:ascii="Times New Roman" w:hAnsi="Times New Roman" w:cs="Times New Roman"/>
          <w:sz w:val="24"/>
          <w:szCs w:val="24"/>
          <w:lang w:val="id-ID"/>
        </w:rPr>
        <w:t>B</w:t>
      </w:r>
      <w:r w:rsidR="00BA1AC9" w:rsidRPr="00797E19">
        <w:rPr>
          <w:rFonts w:ascii="Times New Roman" w:hAnsi="Times New Roman" w:cs="Times New Roman"/>
          <w:sz w:val="24"/>
          <w:szCs w:val="24"/>
        </w:rPr>
        <w:t>esaran uang saku</w:t>
      </w:r>
    </w:p>
    <w:p w14:paraId="058085E6" w14:textId="7FE2F1B4" w:rsidR="00B532C0" w:rsidRPr="00797E19" w:rsidRDefault="00B532C0" w:rsidP="002F7043">
      <w:pPr>
        <w:spacing w:before="57" w:line="360" w:lineRule="auto"/>
        <w:jc w:val="both"/>
        <w:rPr>
          <w:rFonts w:ascii="Times New Roman" w:hAnsi="Times New Roman" w:cs="Times New Roman"/>
          <w:iCs/>
          <w:w w:val="105"/>
          <w:position w:val="1"/>
          <w:sz w:val="24"/>
          <w:szCs w:val="24"/>
        </w:rPr>
      </w:pPr>
      <w:r w:rsidRPr="00797E19">
        <w:rPr>
          <w:rFonts w:ascii="Times New Roman" w:hAnsi="Times New Roman" w:cs="Times New Roman"/>
          <w:w w:val="105"/>
          <w:position w:val="1"/>
          <w:sz w:val="24"/>
          <w:szCs w:val="24"/>
        </w:rPr>
        <w:t>X</w:t>
      </w:r>
      <w:r w:rsidRPr="00797E19">
        <w:rPr>
          <w:rFonts w:ascii="Times New Roman" w:hAnsi="Times New Roman" w:cs="Times New Roman"/>
          <w:w w:val="105"/>
          <w:sz w:val="24"/>
          <w:szCs w:val="24"/>
        </w:rPr>
        <w:t xml:space="preserve">5 </w:t>
      </w:r>
      <w:r w:rsidRPr="00797E19">
        <w:rPr>
          <w:rFonts w:ascii="Times New Roman" w:hAnsi="Times New Roman" w:cs="Times New Roman"/>
          <w:w w:val="105"/>
          <w:position w:val="1"/>
          <w:sz w:val="24"/>
          <w:szCs w:val="24"/>
        </w:rPr>
        <w:t xml:space="preserve">= </w:t>
      </w:r>
      <w:r w:rsidR="00BA1AC9" w:rsidRPr="00797E19">
        <w:rPr>
          <w:rFonts w:ascii="Times New Roman" w:hAnsi="Times New Roman" w:cs="Times New Roman"/>
          <w:iCs/>
          <w:w w:val="105"/>
          <w:position w:val="1"/>
          <w:sz w:val="24"/>
          <w:szCs w:val="24"/>
        </w:rPr>
        <w:t>Religiusitas</w:t>
      </w:r>
    </w:p>
    <w:p w14:paraId="4AEA93A5" w14:textId="77777777" w:rsidR="00B532C0" w:rsidRPr="00797E19" w:rsidRDefault="00B532C0" w:rsidP="002F7043">
      <w:pPr>
        <w:spacing w:before="57" w:line="360" w:lineRule="auto"/>
        <w:jc w:val="both"/>
        <w:rPr>
          <w:rFonts w:ascii="Times New Roman" w:hAnsi="Times New Roman" w:cs="Times New Roman"/>
          <w:i/>
          <w:sz w:val="24"/>
          <w:szCs w:val="24"/>
        </w:rPr>
      </w:pPr>
      <w:r w:rsidRPr="00797E19">
        <w:rPr>
          <w:rFonts w:ascii="Times New Roman" w:hAnsi="Times New Roman" w:cs="Times New Roman"/>
          <w:w w:val="105"/>
          <w:sz w:val="24"/>
          <w:szCs w:val="24"/>
        </w:rPr>
        <w:t>e = residu</w:t>
      </w:r>
    </w:p>
    <w:p w14:paraId="38690710" w14:textId="326158A4" w:rsidR="00B532C0" w:rsidRPr="00797E19" w:rsidRDefault="00B532C0" w:rsidP="00C21906">
      <w:pPr>
        <w:pStyle w:val="BodyText"/>
        <w:spacing w:line="360" w:lineRule="auto"/>
        <w:ind w:firstLine="720"/>
        <w:jc w:val="both"/>
      </w:pPr>
      <w:r w:rsidRPr="00797E19">
        <w:rPr>
          <w:spacing w:val="-8"/>
        </w:rPr>
        <w:t xml:space="preserve">Melalui </w:t>
      </w:r>
      <w:r w:rsidRPr="00797E19">
        <w:rPr>
          <w:spacing w:val="-6"/>
        </w:rPr>
        <w:t xml:space="preserve">regresi berganda </w:t>
      </w:r>
      <w:r w:rsidRPr="00797E19">
        <w:rPr>
          <w:spacing w:val="-13"/>
        </w:rPr>
        <w:t xml:space="preserve">ini </w:t>
      </w:r>
      <w:r w:rsidRPr="00797E19">
        <w:t xml:space="preserve">akan </w:t>
      </w:r>
      <w:r w:rsidRPr="00797E19">
        <w:rPr>
          <w:spacing w:val="-6"/>
        </w:rPr>
        <w:t xml:space="preserve">diperoleh </w:t>
      </w:r>
      <w:r w:rsidRPr="00797E19">
        <w:rPr>
          <w:spacing w:val="-10"/>
        </w:rPr>
        <w:t xml:space="preserve">nilai </w:t>
      </w:r>
      <w:r w:rsidRPr="00797E19">
        <w:rPr>
          <w:spacing w:val="-6"/>
        </w:rPr>
        <w:t xml:space="preserve">R, </w:t>
      </w:r>
      <w:r w:rsidRPr="00797E19">
        <w:rPr>
          <w:spacing w:val="-10"/>
        </w:rPr>
        <w:t xml:space="preserve">yaitu </w:t>
      </w:r>
      <w:r w:rsidRPr="00797E19">
        <w:rPr>
          <w:spacing w:val="-7"/>
        </w:rPr>
        <w:t xml:space="preserve">koefisien </w:t>
      </w:r>
      <w:r w:rsidRPr="00797E19">
        <w:t xml:space="preserve">korelasi </w:t>
      </w:r>
      <w:r w:rsidRPr="00797E19">
        <w:rPr>
          <w:spacing w:val="-6"/>
        </w:rPr>
        <w:t xml:space="preserve">berganda antara </w:t>
      </w:r>
      <w:r w:rsidR="00BA1AC9" w:rsidRPr="00797E19">
        <w:rPr>
          <w:spacing w:val="-5"/>
        </w:rPr>
        <w:t>moderasi beragama dan toleransi beragama</w:t>
      </w:r>
      <w:r w:rsidRPr="00797E19">
        <w:rPr>
          <w:spacing w:val="-9"/>
        </w:rPr>
        <w:t xml:space="preserve"> </w:t>
      </w:r>
      <w:r w:rsidRPr="00797E19">
        <w:rPr>
          <w:spacing w:val="-5"/>
        </w:rPr>
        <w:t xml:space="preserve">terhadap </w:t>
      </w:r>
      <w:r w:rsidR="0037272E">
        <w:rPr>
          <w:spacing w:val="-5"/>
          <w:lang w:val="id-ID"/>
        </w:rPr>
        <w:t>karakteristik sosial eknomi</w:t>
      </w:r>
      <w:r w:rsidRPr="00797E19">
        <w:rPr>
          <w:spacing w:val="-9"/>
        </w:rPr>
        <w:t xml:space="preserve"> dan </w:t>
      </w:r>
      <w:r w:rsidR="00BA1AC9" w:rsidRPr="00797E19">
        <w:rPr>
          <w:spacing w:val="-9"/>
        </w:rPr>
        <w:t>religiusitas</w:t>
      </w:r>
      <w:r w:rsidRPr="00797E19">
        <w:rPr>
          <w:spacing w:val="-6"/>
        </w:rPr>
        <w:t xml:space="preserve">. </w:t>
      </w:r>
      <w:r w:rsidRPr="00797E19">
        <w:rPr>
          <w:spacing w:val="-8"/>
        </w:rPr>
        <w:t xml:space="preserve">Besarnya </w:t>
      </w:r>
      <w:r w:rsidR="00ED5102">
        <w:rPr>
          <w:spacing w:val="-8"/>
          <w:lang w:val="id-ID"/>
        </w:rPr>
        <w:t xml:space="preserve">variabel </w:t>
      </w:r>
      <w:r w:rsidR="00BA1AC9" w:rsidRPr="00797E19">
        <w:rPr>
          <w:spacing w:val="-5"/>
        </w:rPr>
        <w:t>moderasi beragama dan toleransi berag</w:t>
      </w:r>
      <w:r w:rsidR="00ED5102">
        <w:rPr>
          <w:spacing w:val="-5"/>
          <w:lang w:val="id-ID"/>
        </w:rPr>
        <w:t>a</w:t>
      </w:r>
      <w:r w:rsidR="00BA1AC9" w:rsidRPr="00797E19">
        <w:rPr>
          <w:spacing w:val="-5"/>
        </w:rPr>
        <w:t>ma</w:t>
      </w:r>
      <w:r w:rsidR="00BA1AC9" w:rsidRPr="00797E19">
        <w:rPr>
          <w:spacing w:val="-9"/>
        </w:rPr>
        <w:t xml:space="preserve"> </w:t>
      </w:r>
      <w:r w:rsidRPr="00797E19">
        <w:rPr>
          <w:spacing w:val="-9"/>
        </w:rPr>
        <w:t xml:space="preserve">yang </w:t>
      </w:r>
      <w:r w:rsidR="00BB7F0C">
        <w:rPr>
          <w:spacing w:val="-4"/>
        </w:rPr>
        <w:t xml:space="preserve">disebabkan </w:t>
      </w:r>
      <w:r w:rsidRPr="00797E19">
        <w:rPr>
          <w:spacing w:val="-4"/>
        </w:rPr>
        <w:t xml:space="preserve">faktor-faktor </w:t>
      </w:r>
      <w:r w:rsidRPr="00797E19">
        <w:rPr>
          <w:spacing w:val="-9"/>
        </w:rPr>
        <w:t xml:space="preserve">yang </w:t>
      </w:r>
      <w:r w:rsidRPr="00797E19">
        <w:t xml:space="preserve">telah </w:t>
      </w:r>
      <w:r w:rsidR="00BB7F0C">
        <w:rPr>
          <w:spacing w:val="-7"/>
        </w:rPr>
        <w:t>disebutkan</w:t>
      </w:r>
      <w:r w:rsidR="00BB7F0C">
        <w:rPr>
          <w:spacing w:val="-7"/>
          <w:lang w:val="id-ID"/>
        </w:rPr>
        <w:t xml:space="preserve"> dan</w:t>
      </w:r>
      <w:r w:rsidRPr="00797E19">
        <w:rPr>
          <w:spacing w:val="-7"/>
        </w:rPr>
        <w:t xml:space="preserve"> ditunjukkan </w:t>
      </w:r>
      <w:r w:rsidRPr="00797E19">
        <w:rPr>
          <w:spacing w:val="-6"/>
        </w:rPr>
        <w:t xml:space="preserve">oleh </w:t>
      </w:r>
      <w:r w:rsidRPr="00797E19">
        <w:rPr>
          <w:spacing w:val="-7"/>
        </w:rPr>
        <w:t xml:space="preserve">koefisien determinasi </w:t>
      </w:r>
      <w:r w:rsidRPr="00797E19">
        <w:rPr>
          <w:spacing w:val="-5"/>
        </w:rPr>
        <w:t xml:space="preserve">berganda </w:t>
      </w:r>
      <w:r w:rsidRPr="00797E19">
        <w:rPr>
          <w:spacing w:val="-3"/>
        </w:rPr>
        <w:t>atau</w:t>
      </w:r>
      <w:r w:rsidRPr="00797E19">
        <w:rPr>
          <w:spacing w:val="54"/>
        </w:rPr>
        <w:t xml:space="preserve"> </w:t>
      </w:r>
      <w:r w:rsidRPr="00797E19">
        <w:t>R</w:t>
      </w:r>
      <w:r w:rsidRPr="00797E19">
        <w:rPr>
          <w:position w:val="7"/>
        </w:rPr>
        <w:t>2</w:t>
      </w:r>
      <w:r w:rsidRPr="00797E19">
        <w:t>.</w:t>
      </w:r>
      <w:r w:rsidRPr="00797E19">
        <w:rPr>
          <w:spacing w:val="60"/>
        </w:rPr>
        <w:t xml:space="preserve"> </w:t>
      </w:r>
      <w:r w:rsidRPr="00797E19">
        <w:rPr>
          <w:spacing w:val="-5"/>
        </w:rPr>
        <w:t>R</w:t>
      </w:r>
      <w:r w:rsidRPr="00797E19">
        <w:rPr>
          <w:spacing w:val="-5"/>
          <w:position w:val="7"/>
        </w:rPr>
        <w:t>2</w:t>
      </w:r>
      <w:r w:rsidRPr="00797E19">
        <w:rPr>
          <w:spacing w:val="30"/>
          <w:position w:val="7"/>
        </w:rPr>
        <w:t xml:space="preserve"> </w:t>
      </w:r>
      <w:r w:rsidRPr="00797E19">
        <w:rPr>
          <w:spacing w:val="-7"/>
        </w:rPr>
        <w:t xml:space="preserve">menunjukkan  </w:t>
      </w:r>
      <w:r w:rsidRPr="00797E19">
        <w:rPr>
          <w:spacing w:val="-8"/>
        </w:rPr>
        <w:t xml:space="preserve">variasi  </w:t>
      </w:r>
      <w:r w:rsidRPr="00797E19">
        <w:rPr>
          <w:spacing w:val="-3"/>
        </w:rPr>
        <w:t xml:space="preserve">atau </w:t>
      </w:r>
      <w:r w:rsidRPr="00797E19">
        <w:rPr>
          <w:spacing w:val="-5"/>
        </w:rPr>
        <w:t xml:space="preserve">perubahan  </w:t>
      </w:r>
      <w:r w:rsidRPr="00797E19">
        <w:rPr>
          <w:spacing w:val="-7"/>
        </w:rPr>
        <w:t xml:space="preserve">variabel  </w:t>
      </w:r>
      <w:r w:rsidRPr="00797E19">
        <w:rPr>
          <w:spacing w:val="-6"/>
        </w:rPr>
        <w:t xml:space="preserve">terikat  </w:t>
      </w:r>
      <w:r w:rsidRPr="00797E19">
        <w:rPr>
          <w:spacing w:val="-5"/>
        </w:rPr>
        <w:t xml:space="preserve">(Y) </w:t>
      </w:r>
      <w:r w:rsidRPr="00797E19">
        <w:rPr>
          <w:spacing w:val="-4"/>
        </w:rPr>
        <w:t xml:space="preserve">disebabkan  </w:t>
      </w:r>
      <w:r w:rsidRPr="00797E19">
        <w:rPr>
          <w:spacing w:val="-7"/>
        </w:rPr>
        <w:t>variabel</w:t>
      </w:r>
      <w:r w:rsidRPr="00797E19">
        <w:rPr>
          <w:spacing w:val="15"/>
        </w:rPr>
        <w:t xml:space="preserve"> </w:t>
      </w:r>
      <w:r w:rsidRPr="00797E19">
        <w:t>bebas</w:t>
      </w:r>
      <w:r w:rsidR="00BA1AC9" w:rsidRPr="00797E19">
        <w:t xml:space="preserve"> </w:t>
      </w:r>
      <w:r w:rsidRPr="00797E19">
        <w:rPr>
          <w:spacing w:val="-5"/>
        </w:rPr>
        <w:t xml:space="preserve">(X) </w:t>
      </w:r>
      <w:r w:rsidRPr="00797E19">
        <w:rPr>
          <w:spacing w:val="-3"/>
        </w:rPr>
        <w:t xml:space="preserve">atau </w:t>
      </w:r>
      <w:r w:rsidRPr="00797E19">
        <w:rPr>
          <w:spacing w:val="-7"/>
        </w:rPr>
        <w:t xml:space="preserve">digunakan </w:t>
      </w:r>
      <w:r w:rsidRPr="00797E19">
        <w:rPr>
          <w:spacing w:val="-11"/>
        </w:rPr>
        <w:t xml:space="preserve">untuk </w:t>
      </w:r>
      <w:r w:rsidRPr="00797E19">
        <w:rPr>
          <w:spacing w:val="-7"/>
        </w:rPr>
        <w:t xml:space="preserve">mengetahui </w:t>
      </w:r>
      <w:r w:rsidRPr="00797E19">
        <w:rPr>
          <w:spacing w:val="-6"/>
        </w:rPr>
        <w:t xml:space="preserve">besarnya </w:t>
      </w:r>
      <w:r w:rsidRPr="00797E19">
        <w:rPr>
          <w:spacing w:val="-8"/>
        </w:rPr>
        <w:t xml:space="preserve">pengaruh </w:t>
      </w:r>
      <w:r w:rsidRPr="00797E19">
        <w:rPr>
          <w:spacing w:val="-7"/>
        </w:rPr>
        <w:t xml:space="preserve">variabel </w:t>
      </w:r>
      <w:r w:rsidRPr="00797E19">
        <w:t xml:space="preserve">bebas </w:t>
      </w:r>
      <w:r w:rsidRPr="00797E19">
        <w:rPr>
          <w:spacing w:val="-3"/>
        </w:rPr>
        <w:t xml:space="preserve">terhadap </w:t>
      </w:r>
      <w:r w:rsidRPr="00797E19">
        <w:rPr>
          <w:spacing w:val="-7"/>
        </w:rPr>
        <w:t xml:space="preserve">variabel </w:t>
      </w:r>
      <w:r w:rsidRPr="00797E19">
        <w:rPr>
          <w:spacing w:val="-6"/>
        </w:rPr>
        <w:t xml:space="preserve">terikat </w:t>
      </w:r>
      <w:r w:rsidRPr="00797E19">
        <w:rPr>
          <w:spacing w:val="-3"/>
        </w:rPr>
        <w:t xml:space="preserve">atau </w:t>
      </w:r>
      <w:r w:rsidRPr="00797E19">
        <w:rPr>
          <w:spacing w:val="-6"/>
        </w:rPr>
        <w:t xml:space="preserve">merupakan  </w:t>
      </w:r>
      <w:r w:rsidRPr="00797E19">
        <w:rPr>
          <w:spacing w:val="-5"/>
        </w:rPr>
        <w:t xml:space="preserve">perkiraan  </w:t>
      </w:r>
      <w:r w:rsidRPr="00797E19">
        <w:t xml:space="preserve">proporsi  </w:t>
      </w:r>
      <w:r w:rsidRPr="00797E19">
        <w:rPr>
          <w:spacing w:val="-10"/>
        </w:rPr>
        <w:t xml:space="preserve">varians  </w:t>
      </w:r>
      <w:r w:rsidRPr="00797E19">
        <w:rPr>
          <w:spacing w:val="-9"/>
        </w:rPr>
        <w:t xml:space="preserve">yang  </w:t>
      </w:r>
      <w:r w:rsidRPr="00797E19">
        <w:rPr>
          <w:spacing w:val="-7"/>
        </w:rPr>
        <w:t>dijelaskan</w:t>
      </w:r>
      <w:r w:rsidRPr="00797E19">
        <w:rPr>
          <w:spacing w:val="46"/>
        </w:rPr>
        <w:t xml:space="preserve"> </w:t>
      </w:r>
      <w:r w:rsidRPr="00797E19">
        <w:rPr>
          <w:spacing w:val="-3"/>
        </w:rPr>
        <w:t xml:space="preserve">oleh </w:t>
      </w:r>
      <w:r w:rsidR="00BB7F0C">
        <w:rPr>
          <w:spacing w:val="-3"/>
          <w:lang w:val="id-ID"/>
        </w:rPr>
        <w:t>karakteristik sosial eknomi</w:t>
      </w:r>
      <w:r w:rsidRPr="00797E19">
        <w:rPr>
          <w:spacing w:val="-5"/>
        </w:rPr>
        <w:t xml:space="preserve">  </w:t>
      </w:r>
      <w:r w:rsidR="00BA1AC9" w:rsidRPr="00797E19">
        <w:rPr>
          <w:spacing w:val="-5"/>
        </w:rPr>
        <w:t>dan religiusitas</w:t>
      </w:r>
      <w:r w:rsidR="00BB7F0C">
        <w:rPr>
          <w:spacing w:val="-5"/>
          <w:lang w:val="id-ID"/>
        </w:rPr>
        <w:t xml:space="preserve">. </w:t>
      </w:r>
      <w:r w:rsidR="00ED5102">
        <w:rPr>
          <w:spacing w:val="-13"/>
        </w:rPr>
        <w:t xml:space="preserve">Rumus </w:t>
      </w:r>
      <w:r w:rsidR="00BB7F0C">
        <w:rPr>
          <w:spacing w:val="-13"/>
          <w:lang w:val="id-ID"/>
        </w:rPr>
        <w:t>untuk</w:t>
      </w:r>
      <w:r w:rsidRPr="00797E19">
        <w:rPr>
          <w:spacing w:val="-13"/>
        </w:rPr>
        <w:t xml:space="preserve"> </w:t>
      </w:r>
      <w:r w:rsidR="00827D56">
        <w:rPr>
          <w:spacing w:val="-5"/>
        </w:rPr>
        <w:t xml:space="preserve">mendapatkan </w:t>
      </w:r>
      <w:r w:rsidRPr="00797E19">
        <w:rPr>
          <w:spacing w:val="-3"/>
        </w:rPr>
        <w:t>R</w:t>
      </w:r>
      <w:r w:rsidRPr="00797E19">
        <w:rPr>
          <w:spacing w:val="-3"/>
          <w:position w:val="7"/>
        </w:rPr>
        <w:t>2</w:t>
      </w:r>
      <w:r w:rsidRPr="00797E19">
        <w:rPr>
          <w:spacing w:val="-9"/>
          <w:position w:val="7"/>
        </w:rPr>
        <w:t xml:space="preserve"> </w:t>
      </w:r>
      <w:r w:rsidR="00BB7F0C">
        <w:rPr>
          <w:lang w:val="id-ID"/>
        </w:rPr>
        <w:t>adalah</w:t>
      </w:r>
      <w:r w:rsidRPr="00797E19">
        <w:t>:</w:t>
      </w:r>
    </w:p>
    <w:p w14:paraId="3040C6FB" w14:textId="77777777" w:rsidR="00B532C0" w:rsidRPr="00797E19" w:rsidRDefault="00B532C0" w:rsidP="002F7043">
      <w:pPr>
        <w:spacing w:line="360" w:lineRule="auto"/>
        <w:jc w:val="center"/>
        <w:rPr>
          <w:rFonts w:ascii="Times New Roman" w:hAnsi="Times New Roman" w:cs="Times New Roman"/>
          <w:sz w:val="24"/>
          <w:szCs w:val="24"/>
        </w:rPr>
      </w:pPr>
      <w:r w:rsidRPr="00797E19">
        <w:rPr>
          <w:rFonts w:ascii="Times New Roman" w:hAnsi="Times New Roman" w:cs="Times New Roman"/>
          <w:w w:val="105"/>
          <w:position w:val="-13"/>
          <w:sz w:val="24"/>
          <w:szCs w:val="24"/>
        </w:rPr>
        <w:t>R</w:t>
      </w:r>
      <w:r w:rsidRPr="00797E19">
        <w:rPr>
          <w:rFonts w:ascii="Times New Roman" w:hAnsi="Times New Roman" w:cs="Times New Roman"/>
          <w:w w:val="105"/>
          <w:position w:val="-5"/>
          <w:sz w:val="24"/>
          <w:szCs w:val="24"/>
        </w:rPr>
        <w:t>2</w:t>
      </w:r>
      <w:r w:rsidRPr="00797E19">
        <w:rPr>
          <w:rFonts w:ascii="Times New Roman" w:hAnsi="Times New Roman" w:cs="Times New Roman"/>
          <w:w w:val="105"/>
          <w:position w:val="-13"/>
          <w:sz w:val="24"/>
          <w:szCs w:val="24"/>
        </w:rPr>
        <w:t xml:space="preserve">= </w:t>
      </w:r>
      <w:r w:rsidRPr="00797E19">
        <w:rPr>
          <w:rFonts w:ascii="Times New Roman" w:hAnsi="Times New Roman" w:cs="Times New Roman"/>
          <w:w w:val="105"/>
          <w:sz w:val="24"/>
          <w:szCs w:val="24"/>
          <w:u w:val="single"/>
        </w:rPr>
        <w:t>SSreg</w:t>
      </w:r>
    </w:p>
    <w:p w14:paraId="401E60AD" w14:textId="77777777" w:rsidR="00B532C0" w:rsidRPr="00797E19" w:rsidRDefault="00B532C0" w:rsidP="002F7043">
      <w:pPr>
        <w:spacing w:line="360" w:lineRule="auto"/>
        <w:jc w:val="center"/>
        <w:rPr>
          <w:rFonts w:ascii="Times New Roman" w:hAnsi="Times New Roman" w:cs="Times New Roman"/>
          <w:sz w:val="24"/>
          <w:szCs w:val="24"/>
        </w:rPr>
      </w:pPr>
      <w:r w:rsidRPr="00797E19">
        <w:rPr>
          <w:rFonts w:ascii="Times New Roman" w:hAnsi="Times New Roman" w:cs="Times New Roman"/>
          <w:w w:val="105"/>
          <w:sz w:val="24"/>
          <w:szCs w:val="24"/>
        </w:rPr>
        <w:t>SSy</w:t>
      </w:r>
    </w:p>
    <w:p w14:paraId="686FB05A" w14:textId="59532075" w:rsidR="00B532C0" w:rsidRPr="00797E19" w:rsidRDefault="00B532C0" w:rsidP="00827D56">
      <w:pPr>
        <w:pStyle w:val="BodyText"/>
        <w:spacing w:before="98" w:line="360" w:lineRule="auto"/>
        <w:ind w:firstLine="720"/>
        <w:jc w:val="both"/>
      </w:pPr>
      <w:r w:rsidRPr="00797E19">
        <w:rPr>
          <w:spacing w:val="-7"/>
        </w:rPr>
        <w:t xml:space="preserve">Selanjutnya </w:t>
      </w:r>
      <w:r w:rsidRPr="00797E19">
        <w:rPr>
          <w:spacing w:val="-4"/>
        </w:rPr>
        <w:t>R</w:t>
      </w:r>
      <w:r w:rsidRPr="00797E19">
        <w:rPr>
          <w:spacing w:val="-4"/>
          <w:position w:val="7"/>
        </w:rPr>
        <w:t xml:space="preserve">2 </w:t>
      </w:r>
      <w:r w:rsidRPr="00797E19">
        <w:t xml:space="preserve">dapat </w:t>
      </w:r>
      <w:r w:rsidRPr="00797E19">
        <w:rPr>
          <w:spacing w:val="-9"/>
        </w:rPr>
        <w:t xml:space="preserve">diuji </w:t>
      </w:r>
      <w:r w:rsidRPr="00797E19">
        <w:rPr>
          <w:spacing w:val="-6"/>
        </w:rPr>
        <w:t xml:space="preserve">signifikansinya </w:t>
      </w:r>
      <w:r w:rsidRPr="00797E19">
        <w:rPr>
          <w:spacing w:val="-3"/>
        </w:rPr>
        <w:t xml:space="preserve">seperti </w:t>
      </w:r>
      <w:r w:rsidRPr="00797E19">
        <w:rPr>
          <w:spacing w:val="-8"/>
        </w:rPr>
        <w:t xml:space="preserve">uji </w:t>
      </w:r>
      <w:r w:rsidRPr="00797E19">
        <w:rPr>
          <w:spacing w:val="-6"/>
        </w:rPr>
        <w:t xml:space="preserve">signifikansi </w:t>
      </w:r>
      <w:r w:rsidRPr="00797E19">
        <w:t xml:space="preserve">pada F </w:t>
      </w:r>
      <w:r w:rsidRPr="00797E19">
        <w:rPr>
          <w:spacing w:val="-4"/>
        </w:rPr>
        <w:t xml:space="preserve">test </w:t>
      </w:r>
      <w:r w:rsidRPr="00797E19">
        <w:rPr>
          <w:spacing w:val="-5"/>
        </w:rPr>
        <w:t xml:space="preserve">biasa. </w:t>
      </w:r>
      <w:r w:rsidR="00BB7F0C">
        <w:rPr>
          <w:spacing w:val="-7"/>
        </w:rPr>
        <w:t>Selain</w:t>
      </w:r>
      <w:r w:rsidR="00BB7F0C">
        <w:rPr>
          <w:spacing w:val="-7"/>
          <w:lang w:val="id-ID"/>
        </w:rPr>
        <w:t xml:space="preserve"> </w:t>
      </w:r>
      <w:r w:rsidR="00BB7F0C">
        <w:rPr>
          <w:spacing w:val="-10"/>
        </w:rPr>
        <w:t>itu</w:t>
      </w:r>
      <w:r w:rsidRPr="00797E19">
        <w:rPr>
          <w:spacing w:val="-9"/>
        </w:rPr>
        <w:t xml:space="preserve">, </w:t>
      </w:r>
      <w:r w:rsidRPr="00797E19">
        <w:rPr>
          <w:spacing w:val="-8"/>
        </w:rPr>
        <w:t xml:space="preserve">uji </w:t>
      </w:r>
      <w:r w:rsidRPr="00797E19">
        <w:rPr>
          <w:spacing w:val="-6"/>
        </w:rPr>
        <w:t xml:space="preserve">signifikansi </w:t>
      </w:r>
      <w:r w:rsidR="00BB7F0C">
        <w:rPr>
          <w:spacing w:val="-6"/>
          <w:lang w:val="id-ID"/>
        </w:rPr>
        <w:t>dapat</w:t>
      </w:r>
      <w:r w:rsidRPr="00797E19">
        <w:rPr>
          <w:spacing w:val="-7"/>
        </w:rPr>
        <w:t xml:space="preserve"> </w:t>
      </w:r>
      <w:r w:rsidRPr="00797E19">
        <w:rPr>
          <w:spacing w:val="-10"/>
        </w:rPr>
        <w:t xml:space="preserve">juga </w:t>
      </w:r>
      <w:r w:rsidRPr="00797E19">
        <w:rPr>
          <w:spacing w:val="-6"/>
        </w:rPr>
        <w:t xml:space="preserve">dilakukan dengan </w:t>
      </w:r>
      <w:r w:rsidR="00ED5102">
        <w:rPr>
          <w:spacing w:val="-8"/>
        </w:rPr>
        <w:t xml:space="preserve">tujuan </w:t>
      </w:r>
      <w:r w:rsidRPr="00797E19">
        <w:t xml:space="preserve">melihat apakah </w:t>
      </w:r>
      <w:r w:rsidRPr="00797E19">
        <w:rPr>
          <w:spacing w:val="-8"/>
        </w:rPr>
        <w:t xml:space="preserve">pengaruh </w:t>
      </w:r>
      <w:r w:rsidRPr="00797E19">
        <w:rPr>
          <w:spacing w:val="-3"/>
        </w:rPr>
        <w:t xml:space="preserve">IV </w:t>
      </w:r>
      <w:r w:rsidR="00827D56">
        <w:rPr>
          <w:spacing w:val="-5"/>
        </w:rPr>
        <w:t xml:space="preserve">terhadap DV </w:t>
      </w:r>
      <w:r w:rsidR="00827D56">
        <w:rPr>
          <w:spacing w:val="-7"/>
        </w:rPr>
        <w:t xml:space="preserve">signifikan </w:t>
      </w:r>
      <w:r w:rsidRPr="00797E19">
        <w:rPr>
          <w:spacing w:val="-3"/>
        </w:rPr>
        <w:t xml:space="preserve">atau </w:t>
      </w:r>
      <w:r w:rsidRPr="00797E19">
        <w:rPr>
          <w:spacing w:val="-6"/>
        </w:rPr>
        <w:t xml:space="preserve">tidak. Pembagi </w:t>
      </w:r>
      <w:r w:rsidRPr="00797E19">
        <w:rPr>
          <w:spacing w:val="-8"/>
        </w:rPr>
        <w:t>di</w:t>
      </w:r>
      <w:r w:rsidR="00ED5102">
        <w:rPr>
          <w:spacing w:val="-8"/>
          <w:lang w:val="id-ID"/>
        </w:rPr>
        <w:t xml:space="preserve"> </w:t>
      </w:r>
      <w:r w:rsidRPr="00797E19">
        <w:rPr>
          <w:spacing w:val="-8"/>
        </w:rPr>
        <w:t xml:space="preserve">sini </w:t>
      </w:r>
      <w:r w:rsidRPr="00797E19">
        <w:rPr>
          <w:spacing w:val="-5"/>
        </w:rPr>
        <w:t xml:space="preserve">adalah </w:t>
      </w:r>
      <w:r w:rsidRPr="00797E19">
        <w:rPr>
          <w:spacing w:val="4"/>
        </w:rPr>
        <w:t>R</w:t>
      </w:r>
      <w:r w:rsidRPr="00797E19">
        <w:rPr>
          <w:spacing w:val="4"/>
          <w:position w:val="7"/>
        </w:rPr>
        <w:t xml:space="preserve">2 </w:t>
      </w:r>
      <w:r w:rsidRPr="00797E19">
        <w:rPr>
          <w:spacing w:val="-10"/>
        </w:rPr>
        <w:t xml:space="preserve">itu </w:t>
      </w:r>
      <w:r w:rsidRPr="00797E19">
        <w:rPr>
          <w:spacing w:val="-8"/>
        </w:rPr>
        <w:t xml:space="preserve">sendiri </w:t>
      </w:r>
      <w:r w:rsidRPr="00797E19">
        <w:rPr>
          <w:spacing w:val="-6"/>
        </w:rPr>
        <w:t xml:space="preserve">dengan </w:t>
      </w:r>
      <w:r w:rsidRPr="00797E19">
        <w:rPr>
          <w:i/>
          <w:spacing w:val="-3"/>
        </w:rPr>
        <w:t>df</w:t>
      </w:r>
      <w:r w:rsidRPr="00797E19">
        <w:rPr>
          <w:spacing w:val="-3"/>
        </w:rPr>
        <w:t xml:space="preserve">-nya </w:t>
      </w:r>
      <w:r w:rsidRPr="00797E19">
        <w:rPr>
          <w:spacing w:val="-5"/>
        </w:rPr>
        <w:t xml:space="preserve">(dilambangkan </w:t>
      </w:r>
      <w:r w:rsidRPr="00797E19">
        <w:rPr>
          <w:spacing w:val="-6"/>
        </w:rPr>
        <w:t xml:space="preserve">dengan </w:t>
      </w:r>
      <w:r w:rsidRPr="00797E19">
        <w:rPr>
          <w:spacing w:val="-3"/>
        </w:rPr>
        <w:t>‘k’)</w:t>
      </w:r>
      <w:r w:rsidR="00BB7F0C">
        <w:rPr>
          <w:spacing w:val="-3"/>
          <w:lang w:val="id-ID"/>
        </w:rPr>
        <w:t>,</w:t>
      </w:r>
      <w:r w:rsidRPr="00797E19">
        <w:rPr>
          <w:spacing w:val="-3"/>
        </w:rPr>
        <w:t xml:space="preserve"> </w:t>
      </w:r>
      <w:r w:rsidRPr="00797E19">
        <w:rPr>
          <w:spacing w:val="-10"/>
        </w:rPr>
        <w:t xml:space="preserve">yaitu  </w:t>
      </w:r>
      <w:r w:rsidRPr="00797E19">
        <w:rPr>
          <w:spacing w:val="-8"/>
        </w:rPr>
        <w:t xml:space="preserve">sejumlah  </w:t>
      </w:r>
      <w:r w:rsidRPr="00797E19">
        <w:rPr>
          <w:spacing w:val="-3"/>
        </w:rPr>
        <w:t xml:space="preserve">IV  </w:t>
      </w:r>
      <w:r w:rsidRPr="00797E19">
        <w:t xml:space="preserve">yang </w:t>
      </w:r>
      <w:r w:rsidRPr="00797E19">
        <w:rPr>
          <w:spacing w:val="-9"/>
        </w:rPr>
        <w:t xml:space="preserve">dianalisis </w:t>
      </w:r>
      <w:r w:rsidRPr="00797E19">
        <w:rPr>
          <w:spacing w:val="-5"/>
        </w:rPr>
        <w:t xml:space="preserve">sedangkan </w:t>
      </w:r>
      <w:r w:rsidRPr="00797E19">
        <w:rPr>
          <w:spacing w:val="-7"/>
        </w:rPr>
        <w:t xml:space="preserve">penyebutan </w:t>
      </w:r>
      <w:r w:rsidRPr="00797E19">
        <w:rPr>
          <w:spacing w:val="-3"/>
        </w:rPr>
        <w:t xml:space="preserve">(1 </w:t>
      </w:r>
      <w:r w:rsidRPr="00797E19">
        <w:t>– R</w:t>
      </w:r>
      <w:r w:rsidRPr="00797E19">
        <w:rPr>
          <w:position w:val="7"/>
        </w:rPr>
        <w:t>2</w:t>
      </w:r>
      <w:r w:rsidRPr="00797E19">
        <w:t xml:space="preserve">) </w:t>
      </w:r>
      <w:r w:rsidRPr="00797E19">
        <w:rPr>
          <w:spacing w:val="-7"/>
        </w:rPr>
        <w:t xml:space="preserve">dibagi  </w:t>
      </w:r>
      <w:r w:rsidRPr="00797E19">
        <w:rPr>
          <w:spacing w:val="-6"/>
        </w:rPr>
        <w:t xml:space="preserve">dengan  </w:t>
      </w:r>
      <w:r w:rsidRPr="00797E19">
        <w:rPr>
          <w:i/>
          <w:spacing w:val="-3"/>
        </w:rPr>
        <w:t>df</w:t>
      </w:r>
      <w:r w:rsidRPr="00797E19">
        <w:rPr>
          <w:spacing w:val="-3"/>
        </w:rPr>
        <w:t xml:space="preserve">-nya  (N </w:t>
      </w:r>
      <w:r w:rsidRPr="00797E19">
        <w:t xml:space="preserve">– k – 1) </w:t>
      </w:r>
      <w:r w:rsidRPr="00797E19">
        <w:rPr>
          <w:spacing w:val="-3"/>
        </w:rPr>
        <w:t>di</w:t>
      </w:r>
      <w:r w:rsidR="00BB7F0C">
        <w:rPr>
          <w:spacing w:val="-3"/>
          <w:lang w:val="id-ID"/>
        </w:rPr>
        <w:t xml:space="preserve"> </w:t>
      </w:r>
      <w:r w:rsidRPr="00797E19">
        <w:rPr>
          <w:spacing w:val="-3"/>
        </w:rPr>
        <w:t xml:space="preserve">mana </w:t>
      </w:r>
      <w:r w:rsidRPr="00797E19">
        <w:t xml:space="preserve">N </w:t>
      </w:r>
      <w:r w:rsidRPr="00797E19">
        <w:rPr>
          <w:spacing w:val="-5"/>
        </w:rPr>
        <w:t xml:space="preserve">adalah </w:t>
      </w:r>
      <w:r w:rsidRPr="00797E19">
        <w:rPr>
          <w:spacing w:val="-4"/>
        </w:rPr>
        <w:t>total</w:t>
      </w:r>
      <w:r w:rsidRPr="00797E19">
        <w:rPr>
          <w:spacing w:val="-7"/>
        </w:rPr>
        <w:t xml:space="preserve"> </w:t>
      </w:r>
      <w:r w:rsidRPr="00797E19">
        <w:rPr>
          <w:spacing w:val="-8"/>
        </w:rPr>
        <w:t>sampel.</w:t>
      </w:r>
    </w:p>
    <w:p w14:paraId="0A1A72AB" w14:textId="3B4348EF" w:rsidR="00CF7DCE" w:rsidRPr="00797E19" w:rsidRDefault="00B532C0" w:rsidP="00827D56">
      <w:pPr>
        <w:pStyle w:val="BodyText"/>
        <w:spacing w:before="172" w:line="360" w:lineRule="auto"/>
        <w:ind w:firstLine="720"/>
        <w:jc w:val="both"/>
        <w:rPr>
          <w:spacing w:val="-9"/>
          <w:position w:val="1"/>
        </w:rPr>
        <w:sectPr w:rsidR="00CF7DCE" w:rsidRPr="00797E19" w:rsidSect="00A610BE">
          <w:pgSz w:w="12240" w:h="15840"/>
          <w:pgMar w:top="2268" w:right="1701" w:bottom="1701" w:left="2268" w:header="720" w:footer="720" w:gutter="0"/>
          <w:pgNumType w:start="32"/>
          <w:cols w:space="720"/>
          <w:titlePg/>
          <w:docGrid w:linePitch="360"/>
        </w:sectPr>
      </w:pPr>
      <w:r w:rsidRPr="00797E19">
        <w:rPr>
          <w:spacing w:val="-8"/>
        </w:rPr>
        <w:t xml:space="preserve">Kemudian dilakukan uji </w:t>
      </w:r>
      <w:r w:rsidRPr="00797E19">
        <w:rPr>
          <w:spacing w:val="-6"/>
        </w:rPr>
        <w:t xml:space="preserve">koefisiensi regresi </w:t>
      </w:r>
      <w:r w:rsidRPr="00797E19">
        <w:t xml:space="preserve">dari </w:t>
      </w:r>
      <w:r w:rsidRPr="00797E19">
        <w:rPr>
          <w:spacing w:val="-5"/>
        </w:rPr>
        <w:t xml:space="preserve">tiap-tiap </w:t>
      </w:r>
      <w:r w:rsidRPr="00797E19">
        <w:rPr>
          <w:spacing w:val="-3"/>
        </w:rPr>
        <w:t xml:space="preserve">IV </w:t>
      </w:r>
      <w:r w:rsidR="00BB7F0C">
        <w:rPr>
          <w:spacing w:val="-9"/>
        </w:rPr>
        <w:t>yang dianalis</w:t>
      </w:r>
      <w:r w:rsidRPr="00797E19">
        <w:rPr>
          <w:spacing w:val="6"/>
        </w:rPr>
        <w:t xml:space="preserve">. </w:t>
      </w:r>
      <w:r w:rsidRPr="00797E19">
        <w:rPr>
          <w:spacing w:val="-6"/>
        </w:rPr>
        <w:t xml:space="preserve">Uji </w:t>
      </w:r>
      <w:r w:rsidR="00BB7F0C">
        <w:rPr>
          <w:spacing w:val="-5"/>
        </w:rPr>
        <w:t>tersebut</w:t>
      </w:r>
      <w:r w:rsidRPr="00797E19">
        <w:rPr>
          <w:spacing w:val="-5"/>
        </w:rPr>
        <w:t xml:space="preserve"> </w:t>
      </w:r>
      <w:r w:rsidRPr="00797E19">
        <w:rPr>
          <w:spacing w:val="-7"/>
        </w:rPr>
        <w:t xml:space="preserve">digunakan </w:t>
      </w:r>
      <w:r w:rsidRPr="00797E19">
        <w:rPr>
          <w:spacing w:val="-10"/>
        </w:rPr>
        <w:t xml:space="preserve">untuk melihat </w:t>
      </w:r>
      <w:r w:rsidRPr="00797E19">
        <w:t xml:space="preserve">apakah </w:t>
      </w:r>
      <w:r w:rsidRPr="00797E19">
        <w:rPr>
          <w:spacing w:val="-8"/>
        </w:rPr>
        <w:t xml:space="preserve">pengaruh </w:t>
      </w:r>
      <w:r w:rsidRPr="00797E19">
        <w:rPr>
          <w:spacing w:val="-9"/>
        </w:rPr>
        <w:t xml:space="preserve">yang </w:t>
      </w:r>
      <w:r w:rsidRPr="00797E19">
        <w:rPr>
          <w:spacing w:val="-6"/>
        </w:rPr>
        <w:t xml:space="preserve">diberikan </w:t>
      </w:r>
      <w:r w:rsidRPr="00797E19">
        <w:rPr>
          <w:spacing w:val="-3"/>
        </w:rPr>
        <w:t xml:space="preserve">IV </w:t>
      </w:r>
      <w:r w:rsidRPr="00797E19">
        <w:rPr>
          <w:spacing w:val="-7"/>
        </w:rPr>
        <w:t xml:space="preserve">signifikan </w:t>
      </w:r>
      <w:r w:rsidRPr="00797E19">
        <w:rPr>
          <w:spacing w:val="-5"/>
        </w:rPr>
        <w:t xml:space="preserve">terhadap DV </w:t>
      </w:r>
      <w:r w:rsidRPr="00797E19">
        <w:rPr>
          <w:spacing w:val="-3"/>
        </w:rPr>
        <w:t xml:space="preserve">secara </w:t>
      </w:r>
      <w:r w:rsidRPr="00797E19">
        <w:rPr>
          <w:spacing w:val="-4"/>
        </w:rPr>
        <w:t xml:space="preserve">sendiri-sendiri </w:t>
      </w:r>
      <w:r w:rsidRPr="00797E19">
        <w:rPr>
          <w:spacing w:val="-3"/>
        </w:rPr>
        <w:t xml:space="preserve">atau </w:t>
      </w:r>
      <w:r w:rsidRPr="00797E19">
        <w:rPr>
          <w:spacing w:val="-8"/>
        </w:rPr>
        <w:t xml:space="preserve">parsial. </w:t>
      </w:r>
      <w:r w:rsidRPr="00797E19">
        <w:rPr>
          <w:spacing w:val="-6"/>
        </w:rPr>
        <w:t xml:space="preserve">Uji </w:t>
      </w:r>
      <w:r w:rsidRPr="00797E19">
        <w:rPr>
          <w:spacing w:val="-13"/>
        </w:rPr>
        <w:t xml:space="preserve">ini </w:t>
      </w:r>
      <w:r w:rsidRPr="00797E19">
        <w:rPr>
          <w:spacing w:val="-7"/>
        </w:rPr>
        <w:t xml:space="preserve">digunakan </w:t>
      </w:r>
      <w:r w:rsidRPr="00797E19">
        <w:rPr>
          <w:spacing w:val="-5"/>
        </w:rPr>
        <w:t xml:space="preserve">untuk </w:t>
      </w:r>
      <w:r w:rsidRPr="00797E19">
        <w:rPr>
          <w:spacing w:val="-10"/>
        </w:rPr>
        <w:t xml:space="preserve">menguji </w:t>
      </w:r>
      <w:r w:rsidRPr="00797E19">
        <w:t xml:space="preserve">apakah </w:t>
      </w:r>
      <w:r w:rsidRPr="00797E19">
        <w:rPr>
          <w:spacing w:val="-4"/>
        </w:rPr>
        <w:t>sebuah</w:t>
      </w:r>
      <w:r w:rsidRPr="00797E19">
        <w:rPr>
          <w:spacing w:val="52"/>
        </w:rPr>
        <w:t xml:space="preserve"> </w:t>
      </w:r>
      <w:r w:rsidRPr="00797E19">
        <w:rPr>
          <w:spacing w:val="-3"/>
        </w:rPr>
        <w:t xml:space="preserve">IV benar-benar </w:t>
      </w:r>
      <w:r w:rsidRPr="00797E19">
        <w:rPr>
          <w:spacing w:val="-7"/>
        </w:rPr>
        <w:t xml:space="preserve">memberikan </w:t>
      </w:r>
      <w:r w:rsidRPr="00797E19">
        <w:rPr>
          <w:spacing w:val="-6"/>
        </w:rPr>
        <w:t xml:space="preserve">kontribusi </w:t>
      </w:r>
      <w:r w:rsidRPr="00797E19">
        <w:rPr>
          <w:spacing w:val="-5"/>
        </w:rPr>
        <w:t xml:space="preserve">terhadap </w:t>
      </w:r>
      <w:r w:rsidRPr="00797E19">
        <w:rPr>
          <w:spacing w:val="-6"/>
        </w:rPr>
        <w:t xml:space="preserve">DV. Sebelum </w:t>
      </w:r>
      <w:r w:rsidRPr="00797E19">
        <w:rPr>
          <w:spacing w:val="-4"/>
        </w:rPr>
        <w:t xml:space="preserve">didapat  </w:t>
      </w:r>
      <w:r w:rsidRPr="00797E19">
        <w:rPr>
          <w:spacing w:val="-13"/>
        </w:rPr>
        <w:t xml:space="preserve">nilai </w:t>
      </w:r>
      <w:r w:rsidRPr="00797E19">
        <w:t xml:space="preserve">t dari </w:t>
      </w:r>
      <w:r w:rsidRPr="00797E19">
        <w:rPr>
          <w:spacing w:val="-8"/>
        </w:rPr>
        <w:t xml:space="preserve">tiap </w:t>
      </w:r>
      <w:r w:rsidRPr="00797E19">
        <w:rPr>
          <w:spacing w:val="-5"/>
        </w:rPr>
        <w:t xml:space="preserve">IV, </w:t>
      </w:r>
      <w:r w:rsidRPr="00797E19">
        <w:rPr>
          <w:spacing w:val="-8"/>
        </w:rPr>
        <w:t xml:space="preserve">harus </w:t>
      </w:r>
      <w:r w:rsidRPr="00797E19">
        <w:rPr>
          <w:spacing w:val="-4"/>
        </w:rPr>
        <w:t xml:space="preserve">didapat </w:t>
      </w:r>
      <w:r w:rsidRPr="00797E19">
        <w:rPr>
          <w:spacing w:val="-8"/>
        </w:rPr>
        <w:t xml:space="preserve">dahulu  </w:t>
      </w:r>
      <w:r w:rsidRPr="00797E19">
        <w:rPr>
          <w:spacing w:val="-13"/>
        </w:rPr>
        <w:t xml:space="preserve">nilai  </w:t>
      </w:r>
      <w:r w:rsidRPr="00797E19">
        <w:rPr>
          <w:i/>
        </w:rPr>
        <w:t xml:space="preserve">standar  error </w:t>
      </w:r>
      <w:r w:rsidRPr="00797E19">
        <w:rPr>
          <w:i/>
          <w:position w:val="1"/>
        </w:rPr>
        <w:t xml:space="preserve">estimate </w:t>
      </w:r>
      <w:r w:rsidRPr="00797E19">
        <w:rPr>
          <w:position w:val="1"/>
        </w:rPr>
        <w:t xml:space="preserve">dari b </w:t>
      </w:r>
      <w:r w:rsidRPr="00797E19">
        <w:rPr>
          <w:spacing w:val="-5"/>
          <w:position w:val="1"/>
        </w:rPr>
        <w:t xml:space="preserve">(koefisiensi </w:t>
      </w:r>
      <w:r w:rsidRPr="00797E19">
        <w:rPr>
          <w:spacing w:val="-8"/>
          <w:position w:val="1"/>
        </w:rPr>
        <w:t xml:space="preserve">regresi) </w:t>
      </w:r>
      <w:r w:rsidRPr="00797E19">
        <w:rPr>
          <w:spacing w:val="-9"/>
          <w:position w:val="1"/>
        </w:rPr>
        <w:t xml:space="preserve">yang </w:t>
      </w:r>
      <w:r w:rsidRPr="00797E19">
        <w:rPr>
          <w:spacing w:val="-4"/>
          <w:position w:val="1"/>
        </w:rPr>
        <w:t xml:space="preserve">didapatkan  </w:t>
      </w:r>
      <w:r w:rsidRPr="00797E19">
        <w:rPr>
          <w:spacing w:val="-10"/>
          <w:position w:val="1"/>
        </w:rPr>
        <w:t xml:space="preserve">melalui </w:t>
      </w:r>
      <w:r w:rsidRPr="00797E19">
        <w:rPr>
          <w:position w:val="1"/>
        </w:rPr>
        <w:t xml:space="preserve">akar </w:t>
      </w:r>
      <w:r w:rsidRPr="00797E19">
        <w:rPr>
          <w:spacing w:val="2"/>
          <w:position w:val="1"/>
        </w:rPr>
        <w:t>M</w:t>
      </w:r>
      <w:r w:rsidRPr="00797E19">
        <w:rPr>
          <w:spacing w:val="2"/>
        </w:rPr>
        <w:t xml:space="preserve">sres  </w:t>
      </w:r>
      <w:r w:rsidRPr="00797E19">
        <w:rPr>
          <w:position w:val="1"/>
        </w:rPr>
        <w:t xml:space="preserve">dibagi </w:t>
      </w:r>
      <w:r w:rsidRPr="00797E19">
        <w:rPr>
          <w:spacing w:val="-6"/>
          <w:position w:val="1"/>
        </w:rPr>
        <w:t xml:space="preserve">dengan </w:t>
      </w:r>
      <w:r w:rsidRPr="00797E19">
        <w:rPr>
          <w:spacing w:val="3"/>
          <w:position w:val="1"/>
        </w:rPr>
        <w:t>SS</w:t>
      </w:r>
      <w:r w:rsidRPr="00797E19">
        <w:rPr>
          <w:spacing w:val="3"/>
        </w:rPr>
        <w:t>x</w:t>
      </w:r>
      <w:r w:rsidRPr="00797E19">
        <w:rPr>
          <w:spacing w:val="3"/>
          <w:position w:val="1"/>
        </w:rPr>
        <w:t xml:space="preserve">. </w:t>
      </w:r>
      <w:r w:rsidR="005C5785">
        <w:rPr>
          <w:spacing w:val="-6"/>
          <w:position w:val="1"/>
          <w:lang w:val="id-ID"/>
        </w:rPr>
        <w:t>S</w:t>
      </w:r>
      <w:r w:rsidRPr="00797E19">
        <w:rPr>
          <w:spacing w:val="-6"/>
          <w:position w:val="1"/>
        </w:rPr>
        <w:t xml:space="preserve">etelah </w:t>
      </w:r>
      <w:r w:rsidRPr="00797E19">
        <w:rPr>
          <w:spacing w:val="-4"/>
          <w:position w:val="1"/>
        </w:rPr>
        <w:t xml:space="preserve">didapat </w:t>
      </w:r>
      <w:r w:rsidRPr="00797E19">
        <w:rPr>
          <w:spacing w:val="-10"/>
          <w:position w:val="1"/>
        </w:rPr>
        <w:t xml:space="preserve">nilai </w:t>
      </w:r>
      <w:r w:rsidRPr="00797E19">
        <w:rPr>
          <w:spacing w:val="3"/>
          <w:position w:val="1"/>
        </w:rPr>
        <w:t>S</w:t>
      </w:r>
      <w:r w:rsidRPr="00797E19">
        <w:rPr>
          <w:spacing w:val="3"/>
        </w:rPr>
        <w:t xml:space="preserve">b </w:t>
      </w:r>
      <w:r w:rsidRPr="00797E19">
        <w:rPr>
          <w:spacing w:val="-7"/>
          <w:position w:val="1"/>
        </w:rPr>
        <w:t xml:space="preserve">barulah  bisa  </w:t>
      </w:r>
      <w:r w:rsidRPr="00797E19">
        <w:rPr>
          <w:spacing w:val="-8"/>
          <w:position w:val="1"/>
        </w:rPr>
        <w:t xml:space="preserve">dilakukan  uji  </w:t>
      </w:r>
      <w:r w:rsidRPr="00797E19">
        <w:rPr>
          <w:spacing w:val="-4"/>
          <w:position w:val="1"/>
        </w:rPr>
        <w:t xml:space="preserve">t,  </w:t>
      </w:r>
      <w:r w:rsidRPr="00797E19">
        <w:rPr>
          <w:spacing w:val="-10"/>
          <w:position w:val="1"/>
        </w:rPr>
        <w:t xml:space="preserve">yaitu  </w:t>
      </w:r>
      <w:r w:rsidRPr="00797E19">
        <w:rPr>
          <w:spacing w:val="-9"/>
          <w:position w:val="1"/>
        </w:rPr>
        <w:t xml:space="preserve">hasil  </w:t>
      </w:r>
      <w:r w:rsidRPr="00797E19">
        <w:rPr>
          <w:position w:val="1"/>
        </w:rPr>
        <w:t xml:space="preserve">bagi dari b </w:t>
      </w:r>
      <w:r w:rsidRPr="00797E19">
        <w:rPr>
          <w:spacing w:val="-7"/>
          <w:position w:val="1"/>
        </w:rPr>
        <w:t xml:space="preserve">(koefisien </w:t>
      </w:r>
      <w:r w:rsidRPr="00797E19">
        <w:rPr>
          <w:spacing w:val="-8"/>
          <w:position w:val="1"/>
        </w:rPr>
        <w:t xml:space="preserve">regresi) </w:t>
      </w:r>
      <w:r w:rsidRPr="00797E19">
        <w:rPr>
          <w:spacing w:val="-6"/>
          <w:position w:val="1"/>
        </w:rPr>
        <w:t xml:space="preserve">dengan </w:t>
      </w:r>
      <w:r w:rsidRPr="00797E19">
        <w:rPr>
          <w:spacing w:val="4"/>
          <w:position w:val="1"/>
        </w:rPr>
        <w:t>S</w:t>
      </w:r>
      <w:r w:rsidRPr="00797E19">
        <w:rPr>
          <w:spacing w:val="4"/>
        </w:rPr>
        <w:t xml:space="preserve">b </w:t>
      </w:r>
      <w:r w:rsidRPr="00797E19">
        <w:rPr>
          <w:spacing w:val="-10"/>
          <w:position w:val="1"/>
        </w:rPr>
        <w:t>itu</w:t>
      </w:r>
      <w:r w:rsidRPr="00797E19">
        <w:rPr>
          <w:spacing w:val="-1"/>
          <w:position w:val="1"/>
        </w:rPr>
        <w:t xml:space="preserve"> </w:t>
      </w:r>
      <w:r w:rsidR="00F624AF">
        <w:rPr>
          <w:spacing w:val="-9"/>
          <w:position w:val="1"/>
        </w:rPr>
        <w:t>sendiri</w:t>
      </w:r>
    </w:p>
    <w:p w14:paraId="12DECDFB" w14:textId="0D40C67F" w:rsidR="00CF7DCE" w:rsidRPr="00304004" w:rsidRDefault="00CF7DCE" w:rsidP="00F83953">
      <w:pPr>
        <w:pStyle w:val="Heading1"/>
        <w:spacing w:after="240"/>
        <w:jc w:val="center"/>
      </w:pPr>
      <w:bookmarkStart w:id="189" w:name="_Toc51596602"/>
      <w:r w:rsidRPr="00304004">
        <w:lastRenderedPageBreak/>
        <w:t xml:space="preserve">BAB </w:t>
      </w:r>
      <w:r w:rsidR="00F602E7" w:rsidRPr="00304004">
        <w:t>IV</w:t>
      </w:r>
      <w:r w:rsidR="00304004" w:rsidRPr="00304004">
        <w:br/>
      </w:r>
      <w:r w:rsidRPr="00304004">
        <w:t>HASIL PENELITIAN</w:t>
      </w:r>
      <w:bookmarkEnd w:id="189"/>
    </w:p>
    <w:p w14:paraId="3D65B7AA" w14:textId="43121299" w:rsidR="00F20B0F" w:rsidRPr="00262A11" w:rsidRDefault="00561CBE" w:rsidP="00262A11">
      <w:pPr>
        <w:pStyle w:val="Heading2"/>
        <w:spacing w:after="240" w:line="360" w:lineRule="auto"/>
      </w:pPr>
      <w:bookmarkStart w:id="190" w:name="_Toc51596603"/>
      <w:r w:rsidRPr="00262A11">
        <w:t xml:space="preserve">4.1 </w:t>
      </w:r>
      <w:r w:rsidR="00F20B0F" w:rsidRPr="00262A11">
        <w:t>Karakteristik Responden</w:t>
      </w:r>
      <w:bookmarkEnd w:id="190"/>
    </w:p>
    <w:p w14:paraId="2E1A53EA" w14:textId="692B998C" w:rsidR="00F20B0F" w:rsidRDefault="00F20B0F" w:rsidP="00DB454D">
      <w:pPr>
        <w:pStyle w:val="BodyText"/>
        <w:spacing w:before="172" w:line="360" w:lineRule="auto"/>
        <w:ind w:firstLine="720"/>
        <w:jc w:val="both"/>
        <w:rPr>
          <w:bCs/>
          <w:spacing w:val="-9"/>
          <w:position w:val="1"/>
          <w:lang w:val="id-ID"/>
        </w:rPr>
      </w:pPr>
      <w:r w:rsidRPr="00F20B0F">
        <w:rPr>
          <w:bCs/>
          <w:spacing w:val="-9"/>
          <w:position w:val="1"/>
          <w:lang w:val="id-ID"/>
        </w:rPr>
        <w:t>Sebelum menguraikan hasil analisis deskriptif dan analisis hubungan antarvariabel dalam penelitian, perlu disajikan deskripsi karaktersitik responden dalam berbagai aspek, terutama tentang aspek yang menjadi variabel karaktersitik sosial ekonomi.</w:t>
      </w:r>
    </w:p>
    <w:p w14:paraId="48AE73F7" w14:textId="6434B5F6" w:rsidR="00F20B0F" w:rsidRDefault="00F20B0F" w:rsidP="00DB454D">
      <w:pPr>
        <w:pStyle w:val="BodyText"/>
        <w:spacing w:before="172" w:line="360" w:lineRule="auto"/>
        <w:ind w:firstLine="720"/>
        <w:jc w:val="both"/>
        <w:rPr>
          <w:bCs/>
          <w:spacing w:val="-9"/>
          <w:position w:val="1"/>
          <w:lang w:val="id-ID"/>
        </w:rPr>
      </w:pPr>
      <w:r>
        <w:rPr>
          <w:bCs/>
          <w:spacing w:val="-9"/>
          <w:position w:val="1"/>
          <w:lang w:val="id-ID"/>
        </w:rPr>
        <w:t xml:space="preserve">Berkenaan dengan jenis kelamin, dari sejumlah 578 responden terdapat mayoritas perempuan, yakni sebesar 322 </w:t>
      </w:r>
      <w:r w:rsidR="000D30DB">
        <w:rPr>
          <w:bCs/>
          <w:spacing w:val="-9"/>
          <w:position w:val="1"/>
          <w:lang w:val="id-ID"/>
        </w:rPr>
        <w:t xml:space="preserve">(55.71%) </w:t>
      </w:r>
      <w:r>
        <w:rPr>
          <w:bCs/>
          <w:spacing w:val="-9"/>
          <w:position w:val="1"/>
          <w:lang w:val="id-ID"/>
        </w:rPr>
        <w:t>d</w:t>
      </w:r>
      <w:r w:rsidR="000D30DB">
        <w:rPr>
          <w:bCs/>
          <w:spacing w:val="-9"/>
          <w:position w:val="1"/>
          <w:lang w:val="id-ID"/>
        </w:rPr>
        <w:t>ibandingkan laki-laki s</w:t>
      </w:r>
      <w:r w:rsidR="003C6879">
        <w:rPr>
          <w:bCs/>
          <w:spacing w:val="-9"/>
          <w:position w:val="1"/>
          <w:lang w:val="id-ID"/>
        </w:rPr>
        <w:t xml:space="preserve">ebesar </w:t>
      </w:r>
      <w:r w:rsidR="003C6879">
        <w:rPr>
          <w:bCs/>
          <w:spacing w:val="-9"/>
          <w:position w:val="1"/>
        </w:rPr>
        <w:t>2</w:t>
      </w:r>
      <w:r w:rsidR="000D30DB">
        <w:rPr>
          <w:bCs/>
          <w:spacing w:val="-9"/>
          <w:position w:val="1"/>
          <w:lang w:val="id-ID"/>
        </w:rPr>
        <w:t>56 (44.29%).</w:t>
      </w:r>
      <w:r>
        <w:rPr>
          <w:bCs/>
          <w:spacing w:val="-9"/>
          <w:position w:val="1"/>
          <w:lang w:val="id-ID"/>
        </w:rPr>
        <w:t xml:space="preserve"> </w:t>
      </w:r>
      <w:r w:rsidR="000D30DB">
        <w:rPr>
          <w:bCs/>
          <w:spacing w:val="-9"/>
          <w:position w:val="1"/>
          <w:lang w:val="id-ID"/>
        </w:rPr>
        <w:t>H</w:t>
      </w:r>
      <w:r>
        <w:rPr>
          <w:bCs/>
          <w:spacing w:val="-9"/>
          <w:position w:val="1"/>
          <w:lang w:val="id-ID"/>
        </w:rPr>
        <w:t xml:space="preserve">al ini tentu saja sesuai dengan proporsi jumlah perempuan di PTKIN yang memang lebih besar dibandingkan laki-laki. </w:t>
      </w:r>
      <w:r w:rsidR="00127C0C">
        <w:rPr>
          <w:bCs/>
          <w:spacing w:val="-9"/>
          <w:position w:val="1"/>
          <w:lang w:val="id-ID"/>
        </w:rPr>
        <w:t xml:space="preserve">Sebaran data jenis kelamin responden tersebut juga agak sebanding dengan sebaran data jenis kelamin penduduk Indonesia. </w:t>
      </w:r>
      <w:r>
        <w:rPr>
          <w:bCs/>
          <w:spacing w:val="-9"/>
          <w:position w:val="1"/>
          <w:lang w:val="id-ID"/>
        </w:rPr>
        <w:t>Aspek jenis kelamin responden dapat dilihat pada tabel 4.1.</w:t>
      </w:r>
    </w:p>
    <w:p w14:paraId="1653BFC2" w14:textId="1505B2EE" w:rsidR="000D30DB" w:rsidRPr="0033407F" w:rsidRDefault="000D30DB" w:rsidP="00116633">
      <w:pPr>
        <w:pStyle w:val="Heading4"/>
        <w:rPr>
          <w:lang w:val="id-ID"/>
        </w:rPr>
      </w:pPr>
      <w:bookmarkStart w:id="191" w:name="_Toc51961529"/>
      <w:r w:rsidRPr="0033407F">
        <w:rPr>
          <w:lang w:val="id-ID"/>
        </w:rPr>
        <w:t>Tabel 4.1</w:t>
      </w:r>
      <w:bookmarkEnd w:id="191"/>
    </w:p>
    <w:tbl>
      <w:tblPr>
        <w:tblStyle w:val="TableGrid"/>
        <w:tblW w:w="0" w:type="auto"/>
        <w:tblLook w:val="04A0" w:firstRow="1" w:lastRow="0" w:firstColumn="1" w:lastColumn="0" w:noHBand="0" w:noVBand="1"/>
      </w:tblPr>
      <w:tblGrid>
        <w:gridCol w:w="666"/>
        <w:gridCol w:w="3459"/>
        <w:gridCol w:w="2079"/>
        <w:gridCol w:w="2057"/>
      </w:tblGrid>
      <w:tr w:rsidR="005E7881" w14:paraId="736D835C" w14:textId="77777777" w:rsidTr="005E7881">
        <w:tc>
          <w:tcPr>
            <w:tcW w:w="675" w:type="dxa"/>
          </w:tcPr>
          <w:p w14:paraId="167D08CC" w14:textId="718AC703" w:rsidR="005E7881" w:rsidRDefault="000D30DB" w:rsidP="00F20B0F">
            <w:pPr>
              <w:pStyle w:val="BodyText"/>
              <w:spacing w:before="172" w:line="360" w:lineRule="auto"/>
              <w:rPr>
                <w:bCs/>
                <w:spacing w:val="-9"/>
                <w:position w:val="1"/>
                <w:lang w:val="id-ID"/>
              </w:rPr>
            </w:pPr>
            <w:r>
              <w:rPr>
                <w:bCs/>
                <w:spacing w:val="-9"/>
                <w:position w:val="1"/>
                <w:lang w:val="id-ID"/>
              </w:rPr>
              <w:t>No</w:t>
            </w:r>
          </w:p>
        </w:tc>
        <w:tc>
          <w:tcPr>
            <w:tcW w:w="3568" w:type="dxa"/>
          </w:tcPr>
          <w:p w14:paraId="55C72917" w14:textId="7401A364" w:rsidR="005E7881" w:rsidRPr="000D30DB" w:rsidRDefault="000D30DB" w:rsidP="00F20B0F">
            <w:pPr>
              <w:pStyle w:val="BodyText"/>
              <w:spacing w:before="172" w:line="360" w:lineRule="auto"/>
              <w:rPr>
                <w:b/>
                <w:bCs/>
                <w:spacing w:val="-9"/>
                <w:position w:val="1"/>
                <w:lang w:val="id-ID"/>
              </w:rPr>
            </w:pPr>
            <w:r w:rsidRPr="000D30DB">
              <w:rPr>
                <w:b/>
                <w:bCs/>
                <w:spacing w:val="-9"/>
                <w:position w:val="1"/>
                <w:lang w:val="id-ID"/>
              </w:rPr>
              <w:t>Jenis Kelamin</w:t>
            </w:r>
          </w:p>
        </w:tc>
        <w:tc>
          <w:tcPr>
            <w:tcW w:w="2122" w:type="dxa"/>
          </w:tcPr>
          <w:p w14:paraId="54802CEC" w14:textId="7DE62358" w:rsidR="005E7881" w:rsidRDefault="000D30DB" w:rsidP="00F20B0F">
            <w:pPr>
              <w:pStyle w:val="BodyText"/>
              <w:spacing w:before="172" w:line="360" w:lineRule="auto"/>
              <w:rPr>
                <w:bCs/>
                <w:spacing w:val="-9"/>
                <w:position w:val="1"/>
                <w:lang w:val="id-ID"/>
              </w:rPr>
            </w:pPr>
            <w:r w:rsidRPr="000D30DB">
              <w:rPr>
                <w:b/>
                <w:bCs/>
                <w:spacing w:val="-9"/>
                <w:position w:val="1"/>
                <w:lang w:val="id-ID"/>
              </w:rPr>
              <w:t>Frekwensi</w:t>
            </w:r>
          </w:p>
        </w:tc>
        <w:tc>
          <w:tcPr>
            <w:tcW w:w="2122" w:type="dxa"/>
          </w:tcPr>
          <w:p w14:paraId="54484435" w14:textId="00E6D617" w:rsidR="005E7881" w:rsidRPr="000D30DB" w:rsidRDefault="000D30DB" w:rsidP="00F20B0F">
            <w:pPr>
              <w:pStyle w:val="BodyText"/>
              <w:spacing w:before="172" w:line="360" w:lineRule="auto"/>
              <w:rPr>
                <w:b/>
                <w:bCs/>
                <w:spacing w:val="-9"/>
                <w:position w:val="1"/>
                <w:lang w:val="id-ID"/>
              </w:rPr>
            </w:pPr>
            <w:r w:rsidRPr="000D30DB">
              <w:rPr>
                <w:b/>
                <w:bCs/>
                <w:spacing w:val="-9"/>
                <w:position w:val="1"/>
                <w:lang w:val="id-ID"/>
              </w:rPr>
              <w:t>%</w:t>
            </w:r>
          </w:p>
        </w:tc>
      </w:tr>
      <w:tr w:rsidR="005E7881" w14:paraId="3F717418" w14:textId="77777777" w:rsidTr="005E7881">
        <w:tc>
          <w:tcPr>
            <w:tcW w:w="675" w:type="dxa"/>
          </w:tcPr>
          <w:p w14:paraId="4B556605" w14:textId="32AFF238" w:rsidR="005E7881" w:rsidRDefault="000D30DB" w:rsidP="00F20B0F">
            <w:pPr>
              <w:pStyle w:val="BodyText"/>
              <w:spacing w:before="172" w:line="360" w:lineRule="auto"/>
              <w:rPr>
                <w:bCs/>
                <w:spacing w:val="-9"/>
                <w:position w:val="1"/>
                <w:lang w:val="id-ID"/>
              </w:rPr>
            </w:pPr>
            <w:r>
              <w:rPr>
                <w:bCs/>
                <w:spacing w:val="-9"/>
                <w:position w:val="1"/>
                <w:lang w:val="id-ID"/>
              </w:rPr>
              <w:t>1</w:t>
            </w:r>
          </w:p>
        </w:tc>
        <w:tc>
          <w:tcPr>
            <w:tcW w:w="3568" w:type="dxa"/>
          </w:tcPr>
          <w:p w14:paraId="2637A290" w14:textId="22EC1B39" w:rsidR="005E7881" w:rsidRDefault="000D30DB" w:rsidP="00F20B0F">
            <w:pPr>
              <w:pStyle w:val="BodyText"/>
              <w:spacing w:before="172" w:line="360" w:lineRule="auto"/>
              <w:rPr>
                <w:bCs/>
                <w:spacing w:val="-9"/>
                <w:position w:val="1"/>
                <w:lang w:val="id-ID"/>
              </w:rPr>
            </w:pPr>
            <w:r>
              <w:rPr>
                <w:bCs/>
                <w:spacing w:val="-9"/>
                <w:position w:val="1"/>
                <w:lang w:val="id-ID"/>
              </w:rPr>
              <w:t>Laki-laki</w:t>
            </w:r>
          </w:p>
        </w:tc>
        <w:tc>
          <w:tcPr>
            <w:tcW w:w="2122" w:type="dxa"/>
          </w:tcPr>
          <w:p w14:paraId="3F64327F" w14:textId="70C7B7AC" w:rsidR="005E7881" w:rsidRDefault="000D30DB" w:rsidP="00F20B0F">
            <w:pPr>
              <w:pStyle w:val="BodyText"/>
              <w:spacing w:before="172" w:line="360" w:lineRule="auto"/>
              <w:rPr>
                <w:bCs/>
                <w:spacing w:val="-9"/>
                <w:position w:val="1"/>
                <w:lang w:val="id-ID"/>
              </w:rPr>
            </w:pPr>
            <w:r>
              <w:rPr>
                <w:bCs/>
                <w:spacing w:val="-9"/>
                <w:position w:val="1"/>
                <w:lang w:val="id-ID"/>
              </w:rPr>
              <w:t>256</w:t>
            </w:r>
          </w:p>
        </w:tc>
        <w:tc>
          <w:tcPr>
            <w:tcW w:w="2122" w:type="dxa"/>
          </w:tcPr>
          <w:p w14:paraId="01F21738" w14:textId="6CEE9181" w:rsidR="005E7881" w:rsidRDefault="000D30DB" w:rsidP="00F20B0F">
            <w:pPr>
              <w:pStyle w:val="BodyText"/>
              <w:spacing w:before="172" w:line="360" w:lineRule="auto"/>
              <w:rPr>
                <w:bCs/>
                <w:spacing w:val="-9"/>
                <w:position w:val="1"/>
                <w:lang w:val="id-ID"/>
              </w:rPr>
            </w:pPr>
            <w:r>
              <w:rPr>
                <w:bCs/>
                <w:spacing w:val="-9"/>
                <w:position w:val="1"/>
                <w:lang w:val="id-ID"/>
              </w:rPr>
              <w:t>44.29</w:t>
            </w:r>
          </w:p>
        </w:tc>
      </w:tr>
      <w:tr w:rsidR="005E7881" w14:paraId="780962E9" w14:textId="77777777" w:rsidTr="005E7881">
        <w:tc>
          <w:tcPr>
            <w:tcW w:w="675" w:type="dxa"/>
          </w:tcPr>
          <w:p w14:paraId="7E7F91C3" w14:textId="56DD269F" w:rsidR="005E7881" w:rsidRDefault="000D30DB" w:rsidP="00F20B0F">
            <w:pPr>
              <w:pStyle w:val="BodyText"/>
              <w:spacing w:before="172" w:line="360" w:lineRule="auto"/>
              <w:rPr>
                <w:bCs/>
                <w:spacing w:val="-9"/>
                <w:position w:val="1"/>
                <w:lang w:val="id-ID"/>
              </w:rPr>
            </w:pPr>
            <w:r>
              <w:rPr>
                <w:bCs/>
                <w:spacing w:val="-9"/>
                <w:position w:val="1"/>
                <w:lang w:val="id-ID"/>
              </w:rPr>
              <w:t>2</w:t>
            </w:r>
          </w:p>
        </w:tc>
        <w:tc>
          <w:tcPr>
            <w:tcW w:w="3568" w:type="dxa"/>
          </w:tcPr>
          <w:p w14:paraId="7F07DCE6" w14:textId="6C3B226B" w:rsidR="005E7881" w:rsidRDefault="000D30DB" w:rsidP="00F20B0F">
            <w:pPr>
              <w:pStyle w:val="BodyText"/>
              <w:spacing w:before="172" w:line="360" w:lineRule="auto"/>
              <w:rPr>
                <w:bCs/>
                <w:spacing w:val="-9"/>
                <w:position w:val="1"/>
                <w:lang w:val="id-ID"/>
              </w:rPr>
            </w:pPr>
            <w:r>
              <w:rPr>
                <w:bCs/>
                <w:spacing w:val="-9"/>
                <w:position w:val="1"/>
                <w:lang w:val="id-ID"/>
              </w:rPr>
              <w:t xml:space="preserve">Perempuan </w:t>
            </w:r>
          </w:p>
        </w:tc>
        <w:tc>
          <w:tcPr>
            <w:tcW w:w="2122" w:type="dxa"/>
          </w:tcPr>
          <w:p w14:paraId="6BB25585" w14:textId="38DE304E" w:rsidR="005E7881" w:rsidRDefault="000D30DB" w:rsidP="00F20B0F">
            <w:pPr>
              <w:pStyle w:val="BodyText"/>
              <w:spacing w:before="172" w:line="360" w:lineRule="auto"/>
              <w:rPr>
                <w:bCs/>
                <w:spacing w:val="-9"/>
                <w:position w:val="1"/>
                <w:lang w:val="id-ID"/>
              </w:rPr>
            </w:pPr>
            <w:r>
              <w:rPr>
                <w:bCs/>
                <w:spacing w:val="-9"/>
                <w:position w:val="1"/>
                <w:lang w:val="id-ID"/>
              </w:rPr>
              <w:t>322</w:t>
            </w:r>
          </w:p>
        </w:tc>
        <w:tc>
          <w:tcPr>
            <w:tcW w:w="2122" w:type="dxa"/>
          </w:tcPr>
          <w:p w14:paraId="3387B3CC" w14:textId="6B03BEE2" w:rsidR="005E7881" w:rsidRDefault="000D30DB" w:rsidP="00F20B0F">
            <w:pPr>
              <w:pStyle w:val="BodyText"/>
              <w:spacing w:before="172" w:line="360" w:lineRule="auto"/>
              <w:rPr>
                <w:bCs/>
                <w:spacing w:val="-9"/>
                <w:position w:val="1"/>
                <w:lang w:val="id-ID"/>
              </w:rPr>
            </w:pPr>
            <w:r>
              <w:rPr>
                <w:bCs/>
                <w:spacing w:val="-9"/>
                <w:position w:val="1"/>
                <w:lang w:val="id-ID"/>
              </w:rPr>
              <w:t>55.71</w:t>
            </w:r>
          </w:p>
        </w:tc>
      </w:tr>
      <w:tr w:rsidR="005E7881" w14:paraId="3D33E611" w14:textId="77777777" w:rsidTr="005E7881">
        <w:tc>
          <w:tcPr>
            <w:tcW w:w="675" w:type="dxa"/>
          </w:tcPr>
          <w:p w14:paraId="1B2481A1" w14:textId="77777777" w:rsidR="005E7881" w:rsidRDefault="005E7881" w:rsidP="00F20B0F">
            <w:pPr>
              <w:pStyle w:val="BodyText"/>
              <w:spacing w:before="172" w:line="360" w:lineRule="auto"/>
              <w:rPr>
                <w:bCs/>
                <w:spacing w:val="-9"/>
                <w:position w:val="1"/>
                <w:lang w:val="id-ID"/>
              </w:rPr>
            </w:pPr>
          </w:p>
        </w:tc>
        <w:tc>
          <w:tcPr>
            <w:tcW w:w="3568" w:type="dxa"/>
          </w:tcPr>
          <w:p w14:paraId="628DB010" w14:textId="33A463E6" w:rsidR="005E7881" w:rsidRDefault="000D30DB" w:rsidP="00F20B0F">
            <w:pPr>
              <w:pStyle w:val="BodyText"/>
              <w:spacing w:before="172" w:line="360" w:lineRule="auto"/>
              <w:rPr>
                <w:bCs/>
                <w:spacing w:val="-9"/>
                <w:position w:val="1"/>
                <w:lang w:val="id-ID"/>
              </w:rPr>
            </w:pPr>
            <w:r w:rsidRPr="000D30DB">
              <w:rPr>
                <w:b/>
                <w:bCs/>
                <w:spacing w:val="-9"/>
                <w:position w:val="1"/>
                <w:lang w:val="id-ID"/>
              </w:rPr>
              <w:t>Jumlah</w:t>
            </w:r>
          </w:p>
        </w:tc>
        <w:tc>
          <w:tcPr>
            <w:tcW w:w="2122" w:type="dxa"/>
          </w:tcPr>
          <w:p w14:paraId="70A846F4" w14:textId="55752C85" w:rsidR="005E7881" w:rsidRDefault="003610EE" w:rsidP="00F20B0F">
            <w:pPr>
              <w:pStyle w:val="BodyText"/>
              <w:spacing w:before="172" w:line="360" w:lineRule="auto"/>
              <w:rPr>
                <w:bCs/>
                <w:spacing w:val="-9"/>
                <w:position w:val="1"/>
                <w:lang w:val="id-ID"/>
              </w:rPr>
            </w:pPr>
            <w:r>
              <w:rPr>
                <w:bCs/>
                <w:spacing w:val="-9"/>
                <w:position w:val="1"/>
              </w:rPr>
              <w:t>5</w:t>
            </w:r>
            <w:r w:rsidR="000D30DB">
              <w:rPr>
                <w:bCs/>
                <w:spacing w:val="-9"/>
                <w:position w:val="1"/>
                <w:lang w:val="id-ID"/>
              </w:rPr>
              <w:t>78</w:t>
            </w:r>
          </w:p>
        </w:tc>
        <w:tc>
          <w:tcPr>
            <w:tcW w:w="2122" w:type="dxa"/>
          </w:tcPr>
          <w:p w14:paraId="02B6E320" w14:textId="1750EAFE" w:rsidR="005E7881" w:rsidRDefault="000D30DB" w:rsidP="00F20B0F">
            <w:pPr>
              <w:pStyle w:val="BodyText"/>
              <w:spacing w:before="172" w:line="360" w:lineRule="auto"/>
              <w:rPr>
                <w:bCs/>
                <w:spacing w:val="-9"/>
                <w:position w:val="1"/>
                <w:lang w:val="id-ID"/>
              </w:rPr>
            </w:pPr>
            <w:r>
              <w:rPr>
                <w:bCs/>
                <w:spacing w:val="-9"/>
                <w:position w:val="1"/>
                <w:lang w:val="id-ID"/>
              </w:rPr>
              <w:t>100</w:t>
            </w:r>
          </w:p>
        </w:tc>
      </w:tr>
    </w:tbl>
    <w:p w14:paraId="6C443018" w14:textId="11BC5F27" w:rsidR="00F20B0F" w:rsidRDefault="000D30DB" w:rsidP="00DB454D">
      <w:pPr>
        <w:pStyle w:val="BodyText"/>
        <w:spacing w:before="172" w:line="360" w:lineRule="auto"/>
        <w:ind w:firstLine="720"/>
        <w:jc w:val="both"/>
        <w:rPr>
          <w:bCs/>
          <w:spacing w:val="-9"/>
          <w:position w:val="1"/>
          <w:lang w:val="id-ID"/>
        </w:rPr>
      </w:pPr>
      <w:r>
        <w:rPr>
          <w:bCs/>
          <w:spacing w:val="-9"/>
          <w:position w:val="1"/>
          <w:lang w:val="id-ID"/>
        </w:rPr>
        <w:t>Adapun berkenaan dengan karaktersitik responden berdasarkan keanggotaan dalam organisasi kemahasiswaan, ternyata kebanyakan tidak berafiliasi kepada organisasi kemahasiswaan ekstra kampus. Padahal, sebagaiamana diketahui, PTKIN sangat kental dengan organisasi-organisasi kemahasiswaan seperti PMII, HMI, dan IMM. Bahkan, perkembangan politik kampus tidak jarang diwarnai oleh kerja sama dan kompetisi antaralumni organisasi ekstra kampus tersebut.</w:t>
      </w:r>
      <w:r w:rsidR="002A4585">
        <w:rPr>
          <w:bCs/>
          <w:spacing w:val="-9"/>
          <w:position w:val="1"/>
          <w:lang w:val="id-ID"/>
        </w:rPr>
        <w:t xml:space="preserve"> Sebagaimana dapat dilihat pada tabel 4.2, sebaran afiliasi organisasi kemahasiswaan responden</w:t>
      </w:r>
      <w:r w:rsidR="00DB454D">
        <w:rPr>
          <w:bCs/>
          <w:spacing w:val="-9"/>
          <w:position w:val="1"/>
          <w:lang w:val="id-ID"/>
        </w:rPr>
        <w:t xml:space="preserve"> adalah lainnya atau tidak berafiliasi sebanyak 261 (45.16%), PMII </w:t>
      </w:r>
      <w:r w:rsidR="00DB454D">
        <w:rPr>
          <w:bCs/>
          <w:spacing w:val="-9"/>
          <w:position w:val="1"/>
          <w:lang w:val="id-ID"/>
        </w:rPr>
        <w:lastRenderedPageBreak/>
        <w:t>159 (27.51%), HMI 124 (21.45%), IMM 17 (2.94%), KAMMI 15 (2.60%), GMNI dan GPPI msing-masing 1 (0.17%).</w:t>
      </w:r>
    </w:p>
    <w:p w14:paraId="7B843797" w14:textId="6E8B5F12" w:rsidR="002A4585" w:rsidRPr="0033407F" w:rsidRDefault="002A4585" w:rsidP="00116633">
      <w:pPr>
        <w:pStyle w:val="Heading4"/>
        <w:rPr>
          <w:lang w:val="id-ID"/>
        </w:rPr>
      </w:pPr>
      <w:bookmarkStart w:id="192" w:name="_Toc51961530"/>
      <w:r w:rsidRPr="0033407F">
        <w:rPr>
          <w:lang w:val="id-ID"/>
        </w:rPr>
        <w:t>Tabel 4.2</w:t>
      </w:r>
      <w:bookmarkEnd w:id="192"/>
    </w:p>
    <w:tbl>
      <w:tblPr>
        <w:tblStyle w:val="TableGrid"/>
        <w:tblW w:w="0" w:type="auto"/>
        <w:tblLook w:val="04A0" w:firstRow="1" w:lastRow="0" w:firstColumn="1" w:lastColumn="0" w:noHBand="0" w:noVBand="1"/>
      </w:tblPr>
      <w:tblGrid>
        <w:gridCol w:w="800"/>
        <w:gridCol w:w="3339"/>
        <w:gridCol w:w="2074"/>
        <w:gridCol w:w="2048"/>
      </w:tblGrid>
      <w:tr w:rsidR="002A4585" w14:paraId="38F8049E" w14:textId="77777777" w:rsidTr="002A4585">
        <w:tc>
          <w:tcPr>
            <w:tcW w:w="817" w:type="dxa"/>
          </w:tcPr>
          <w:p w14:paraId="2DB3EF6C" w14:textId="2E4A227F" w:rsidR="002A4585" w:rsidRDefault="002A4585" w:rsidP="00F20B0F">
            <w:pPr>
              <w:pStyle w:val="BodyText"/>
              <w:spacing w:before="172" w:line="360" w:lineRule="auto"/>
              <w:rPr>
                <w:bCs/>
                <w:spacing w:val="-9"/>
                <w:position w:val="1"/>
                <w:lang w:val="id-ID"/>
              </w:rPr>
            </w:pPr>
            <w:r w:rsidRPr="002A4585">
              <w:rPr>
                <w:b/>
                <w:bCs/>
                <w:spacing w:val="-9"/>
                <w:position w:val="1"/>
                <w:lang w:val="id-ID"/>
              </w:rPr>
              <w:t>No</w:t>
            </w:r>
          </w:p>
        </w:tc>
        <w:tc>
          <w:tcPr>
            <w:tcW w:w="3426" w:type="dxa"/>
          </w:tcPr>
          <w:p w14:paraId="6AF4C046" w14:textId="03DA4DA5" w:rsidR="002A4585" w:rsidRPr="002A4585" w:rsidRDefault="002A4585" w:rsidP="00F20B0F">
            <w:pPr>
              <w:pStyle w:val="BodyText"/>
              <w:spacing w:before="172" w:line="360" w:lineRule="auto"/>
              <w:rPr>
                <w:b/>
                <w:bCs/>
                <w:spacing w:val="-9"/>
                <w:position w:val="1"/>
                <w:lang w:val="id-ID"/>
              </w:rPr>
            </w:pPr>
            <w:r w:rsidRPr="002A4585">
              <w:rPr>
                <w:b/>
                <w:bCs/>
                <w:spacing w:val="-9"/>
                <w:position w:val="1"/>
                <w:lang w:val="id-ID"/>
              </w:rPr>
              <w:t>Organisasi Kemahasiswaan</w:t>
            </w:r>
          </w:p>
        </w:tc>
        <w:tc>
          <w:tcPr>
            <w:tcW w:w="2122" w:type="dxa"/>
          </w:tcPr>
          <w:p w14:paraId="4A81268E" w14:textId="73241FD0" w:rsidR="002A4585" w:rsidRDefault="002A4585" w:rsidP="00F20B0F">
            <w:pPr>
              <w:pStyle w:val="BodyText"/>
              <w:spacing w:before="172" w:line="360" w:lineRule="auto"/>
              <w:rPr>
                <w:bCs/>
                <w:spacing w:val="-9"/>
                <w:position w:val="1"/>
                <w:lang w:val="id-ID"/>
              </w:rPr>
            </w:pPr>
            <w:r w:rsidRPr="002A4585">
              <w:rPr>
                <w:b/>
                <w:bCs/>
                <w:spacing w:val="-9"/>
                <w:position w:val="1"/>
                <w:lang w:val="id-ID"/>
              </w:rPr>
              <w:t>Frekwensi</w:t>
            </w:r>
            <w:r>
              <w:rPr>
                <w:bCs/>
                <w:spacing w:val="-9"/>
                <w:position w:val="1"/>
                <w:lang w:val="id-ID"/>
              </w:rPr>
              <w:t xml:space="preserve"> </w:t>
            </w:r>
          </w:p>
        </w:tc>
        <w:tc>
          <w:tcPr>
            <w:tcW w:w="2122" w:type="dxa"/>
          </w:tcPr>
          <w:p w14:paraId="57B0E96E" w14:textId="4BE57270" w:rsidR="002A4585" w:rsidRPr="002A4585" w:rsidRDefault="002A4585" w:rsidP="00F20B0F">
            <w:pPr>
              <w:pStyle w:val="BodyText"/>
              <w:spacing w:before="172" w:line="360" w:lineRule="auto"/>
              <w:rPr>
                <w:b/>
                <w:bCs/>
                <w:spacing w:val="-9"/>
                <w:position w:val="1"/>
                <w:lang w:val="id-ID"/>
              </w:rPr>
            </w:pPr>
            <w:r w:rsidRPr="002A4585">
              <w:rPr>
                <w:b/>
                <w:bCs/>
                <w:spacing w:val="-9"/>
                <w:position w:val="1"/>
                <w:lang w:val="id-ID"/>
              </w:rPr>
              <w:t>%</w:t>
            </w:r>
          </w:p>
        </w:tc>
      </w:tr>
      <w:tr w:rsidR="002A4585" w14:paraId="47C7ED89" w14:textId="77777777" w:rsidTr="002A4585">
        <w:tc>
          <w:tcPr>
            <w:tcW w:w="817" w:type="dxa"/>
          </w:tcPr>
          <w:p w14:paraId="1DD5EB35" w14:textId="3C64008A" w:rsidR="002A4585" w:rsidRDefault="002A4585" w:rsidP="00F20B0F">
            <w:pPr>
              <w:pStyle w:val="BodyText"/>
              <w:spacing w:before="172" w:line="360" w:lineRule="auto"/>
              <w:rPr>
                <w:bCs/>
                <w:spacing w:val="-9"/>
                <w:position w:val="1"/>
                <w:lang w:val="id-ID"/>
              </w:rPr>
            </w:pPr>
            <w:r>
              <w:rPr>
                <w:bCs/>
                <w:spacing w:val="-9"/>
                <w:position w:val="1"/>
                <w:lang w:val="id-ID"/>
              </w:rPr>
              <w:t>1</w:t>
            </w:r>
          </w:p>
        </w:tc>
        <w:tc>
          <w:tcPr>
            <w:tcW w:w="3426" w:type="dxa"/>
          </w:tcPr>
          <w:p w14:paraId="32AD0082" w14:textId="63757D68" w:rsidR="002A4585" w:rsidRDefault="002A4585" w:rsidP="00F20B0F">
            <w:pPr>
              <w:pStyle w:val="BodyText"/>
              <w:spacing w:before="172" w:line="360" w:lineRule="auto"/>
              <w:rPr>
                <w:bCs/>
                <w:spacing w:val="-9"/>
                <w:position w:val="1"/>
                <w:lang w:val="id-ID"/>
              </w:rPr>
            </w:pPr>
            <w:r>
              <w:rPr>
                <w:bCs/>
                <w:spacing w:val="-9"/>
                <w:position w:val="1"/>
                <w:lang w:val="id-ID"/>
              </w:rPr>
              <w:t>HMI</w:t>
            </w:r>
          </w:p>
        </w:tc>
        <w:tc>
          <w:tcPr>
            <w:tcW w:w="2122" w:type="dxa"/>
          </w:tcPr>
          <w:p w14:paraId="31F9542B" w14:textId="078B6AD1" w:rsidR="002A4585" w:rsidRDefault="002A4585" w:rsidP="00F20B0F">
            <w:pPr>
              <w:pStyle w:val="BodyText"/>
              <w:spacing w:before="172" w:line="360" w:lineRule="auto"/>
              <w:rPr>
                <w:bCs/>
                <w:spacing w:val="-9"/>
                <w:position w:val="1"/>
                <w:lang w:val="id-ID"/>
              </w:rPr>
            </w:pPr>
            <w:r w:rsidRPr="00797E19">
              <w:t>124</w:t>
            </w:r>
          </w:p>
        </w:tc>
        <w:tc>
          <w:tcPr>
            <w:tcW w:w="2122" w:type="dxa"/>
          </w:tcPr>
          <w:p w14:paraId="451EC066" w14:textId="2A0AFB4A" w:rsidR="002A4585" w:rsidRDefault="002A4585" w:rsidP="00F20B0F">
            <w:pPr>
              <w:pStyle w:val="BodyText"/>
              <w:spacing w:before="172" w:line="360" w:lineRule="auto"/>
              <w:rPr>
                <w:bCs/>
                <w:spacing w:val="-9"/>
                <w:position w:val="1"/>
                <w:lang w:val="id-ID"/>
              </w:rPr>
            </w:pPr>
            <w:r>
              <w:rPr>
                <w:bCs/>
                <w:spacing w:val="-9"/>
                <w:position w:val="1"/>
                <w:lang w:val="id-ID"/>
              </w:rPr>
              <w:t>21.45</w:t>
            </w:r>
          </w:p>
        </w:tc>
      </w:tr>
      <w:tr w:rsidR="002A4585" w14:paraId="21684BCD" w14:textId="77777777" w:rsidTr="002A4585">
        <w:tc>
          <w:tcPr>
            <w:tcW w:w="817" w:type="dxa"/>
          </w:tcPr>
          <w:p w14:paraId="5BF06A7F" w14:textId="2D58DF5E" w:rsidR="002A4585" w:rsidRDefault="002A4585" w:rsidP="00F20B0F">
            <w:pPr>
              <w:pStyle w:val="BodyText"/>
              <w:spacing w:before="172" w:line="360" w:lineRule="auto"/>
              <w:rPr>
                <w:bCs/>
                <w:spacing w:val="-9"/>
                <w:position w:val="1"/>
                <w:lang w:val="id-ID"/>
              </w:rPr>
            </w:pPr>
            <w:r>
              <w:rPr>
                <w:bCs/>
                <w:spacing w:val="-9"/>
                <w:position w:val="1"/>
                <w:lang w:val="id-ID"/>
              </w:rPr>
              <w:t>2</w:t>
            </w:r>
          </w:p>
        </w:tc>
        <w:tc>
          <w:tcPr>
            <w:tcW w:w="3426" w:type="dxa"/>
          </w:tcPr>
          <w:p w14:paraId="31328026" w14:textId="457DD1CB" w:rsidR="002A4585" w:rsidRDefault="002A4585" w:rsidP="00F20B0F">
            <w:pPr>
              <w:pStyle w:val="BodyText"/>
              <w:spacing w:before="172" w:line="360" w:lineRule="auto"/>
              <w:rPr>
                <w:bCs/>
                <w:spacing w:val="-9"/>
                <w:position w:val="1"/>
                <w:lang w:val="id-ID"/>
              </w:rPr>
            </w:pPr>
            <w:r>
              <w:rPr>
                <w:bCs/>
                <w:spacing w:val="-9"/>
                <w:position w:val="1"/>
                <w:lang w:val="id-ID"/>
              </w:rPr>
              <w:t>PMII</w:t>
            </w:r>
          </w:p>
        </w:tc>
        <w:tc>
          <w:tcPr>
            <w:tcW w:w="2122" w:type="dxa"/>
          </w:tcPr>
          <w:p w14:paraId="796B0EDD" w14:textId="0A8D927F" w:rsidR="002A4585" w:rsidRDefault="002A4585" w:rsidP="00F20B0F">
            <w:pPr>
              <w:pStyle w:val="BodyText"/>
              <w:spacing w:before="172" w:line="360" w:lineRule="auto"/>
              <w:rPr>
                <w:bCs/>
                <w:spacing w:val="-9"/>
                <w:position w:val="1"/>
                <w:lang w:val="id-ID"/>
              </w:rPr>
            </w:pPr>
            <w:r w:rsidRPr="00797E19">
              <w:t>159</w:t>
            </w:r>
          </w:p>
        </w:tc>
        <w:tc>
          <w:tcPr>
            <w:tcW w:w="2122" w:type="dxa"/>
          </w:tcPr>
          <w:p w14:paraId="1B26250E" w14:textId="031DD1EC" w:rsidR="002A4585" w:rsidRDefault="002A4585" w:rsidP="00F20B0F">
            <w:pPr>
              <w:pStyle w:val="BodyText"/>
              <w:spacing w:before="172" w:line="360" w:lineRule="auto"/>
              <w:rPr>
                <w:bCs/>
                <w:spacing w:val="-9"/>
                <w:position w:val="1"/>
                <w:lang w:val="id-ID"/>
              </w:rPr>
            </w:pPr>
            <w:r>
              <w:rPr>
                <w:bCs/>
                <w:spacing w:val="-9"/>
                <w:position w:val="1"/>
                <w:lang w:val="id-ID"/>
              </w:rPr>
              <w:t>27.51</w:t>
            </w:r>
          </w:p>
        </w:tc>
      </w:tr>
      <w:tr w:rsidR="002A4585" w14:paraId="7BD85B8A" w14:textId="77777777" w:rsidTr="002A4585">
        <w:tc>
          <w:tcPr>
            <w:tcW w:w="817" w:type="dxa"/>
          </w:tcPr>
          <w:p w14:paraId="3930B66A" w14:textId="26B6C9C9" w:rsidR="002A4585" w:rsidRDefault="002A4585" w:rsidP="00F20B0F">
            <w:pPr>
              <w:pStyle w:val="BodyText"/>
              <w:spacing w:before="172" w:line="360" w:lineRule="auto"/>
              <w:rPr>
                <w:bCs/>
                <w:spacing w:val="-9"/>
                <w:position w:val="1"/>
                <w:lang w:val="id-ID"/>
              </w:rPr>
            </w:pPr>
            <w:r>
              <w:rPr>
                <w:bCs/>
                <w:spacing w:val="-9"/>
                <w:position w:val="1"/>
                <w:lang w:val="id-ID"/>
              </w:rPr>
              <w:t>3</w:t>
            </w:r>
          </w:p>
        </w:tc>
        <w:tc>
          <w:tcPr>
            <w:tcW w:w="3426" w:type="dxa"/>
          </w:tcPr>
          <w:p w14:paraId="1CD2CA2A" w14:textId="06E63EE1" w:rsidR="002A4585" w:rsidRDefault="002A4585" w:rsidP="00F20B0F">
            <w:pPr>
              <w:pStyle w:val="BodyText"/>
              <w:spacing w:before="172" w:line="360" w:lineRule="auto"/>
              <w:rPr>
                <w:bCs/>
                <w:spacing w:val="-9"/>
                <w:position w:val="1"/>
                <w:lang w:val="id-ID"/>
              </w:rPr>
            </w:pPr>
            <w:r>
              <w:rPr>
                <w:bCs/>
                <w:spacing w:val="-9"/>
                <w:position w:val="1"/>
                <w:lang w:val="id-ID"/>
              </w:rPr>
              <w:t>KAMMI</w:t>
            </w:r>
          </w:p>
        </w:tc>
        <w:tc>
          <w:tcPr>
            <w:tcW w:w="2122" w:type="dxa"/>
          </w:tcPr>
          <w:p w14:paraId="5DA275F0" w14:textId="7439B8F2" w:rsidR="002A4585" w:rsidRDefault="002A4585" w:rsidP="00F20B0F">
            <w:pPr>
              <w:pStyle w:val="BodyText"/>
              <w:spacing w:before="172" w:line="360" w:lineRule="auto"/>
              <w:rPr>
                <w:bCs/>
                <w:spacing w:val="-9"/>
                <w:position w:val="1"/>
                <w:lang w:val="id-ID"/>
              </w:rPr>
            </w:pPr>
            <w:r w:rsidRPr="00797E19">
              <w:t>15</w:t>
            </w:r>
          </w:p>
        </w:tc>
        <w:tc>
          <w:tcPr>
            <w:tcW w:w="2122" w:type="dxa"/>
          </w:tcPr>
          <w:p w14:paraId="3C93595F" w14:textId="54C44A1F" w:rsidR="002A4585" w:rsidRDefault="002A4585" w:rsidP="00F95838">
            <w:pPr>
              <w:pStyle w:val="BodyText"/>
              <w:spacing w:before="172" w:line="360" w:lineRule="auto"/>
              <w:rPr>
                <w:bCs/>
                <w:spacing w:val="-9"/>
                <w:position w:val="1"/>
                <w:lang w:val="id-ID"/>
              </w:rPr>
            </w:pPr>
            <w:r>
              <w:rPr>
                <w:bCs/>
                <w:spacing w:val="-9"/>
                <w:position w:val="1"/>
                <w:lang w:val="id-ID"/>
              </w:rPr>
              <w:t>2.</w:t>
            </w:r>
            <w:r w:rsidR="00F95838">
              <w:rPr>
                <w:bCs/>
                <w:spacing w:val="-9"/>
                <w:position w:val="1"/>
                <w:lang w:val="id-ID"/>
              </w:rPr>
              <w:t>60</w:t>
            </w:r>
          </w:p>
        </w:tc>
      </w:tr>
      <w:tr w:rsidR="002A4585" w14:paraId="1BBC9A45" w14:textId="77777777" w:rsidTr="002A4585">
        <w:tc>
          <w:tcPr>
            <w:tcW w:w="817" w:type="dxa"/>
          </w:tcPr>
          <w:p w14:paraId="363CA8A8" w14:textId="4D67EDAC" w:rsidR="002A4585" w:rsidRDefault="002A4585" w:rsidP="00F20B0F">
            <w:pPr>
              <w:pStyle w:val="BodyText"/>
              <w:spacing w:before="172" w:line="360" w:lineRule="auto"/>
              <w:rPr>
                <w:bCs/>
                <w:spacing w:val="-9"/>
                <w:position w:val="1"/>
                <w:lang w:val="id-ID"/>
              </w:rPr>
            </w:pPr>
            <w:r>
              <w:rPr>
                <w:bCs/>
                <w:spacing w:val="-9"/>
                <w:position w:val="1"/>
                <w:lang w:val="id-ID"/>
              </w:rPr>
              <w:t>4</w:t>
            </w:r>
          </w:p>
        </w:tc>
        <w:tc>
          <w:tcPr>
            <w:tcW w:w="3426" w:type="dxa"/>
          </w:tcPr>
          <w:p w14:paraId="501F01AF" w14:textId="4A06E0F4" w:rsidR="002A4585" w:rsidRDefault="002A4585" w:rsidP="00F20B0F">
            <w:pPr>
              <w:pStyle w:val="BodyText"/>
              <w:spacing w:before="172" w:line="360" w:lineRule="auto"/>
              <w:rPr>
                <w:bCs/>
                <w:spacing w:val="-9"/>
                <w:position w:val="1"/>
                <w:lang w:val="id-ID"/>
              </w:rPr>
            </w:pPr>
            <w:r>
              <w:rPr>
                <w:bCs/>
                <w:spacing w:val="-9"/>
                <w:position w:val="1"/>
                <w:lang w:val="id-ID"/>
              </w:rPr>
              <w:t>IMM</w:t>
            </w:r>
          </w:p>
        </w:tc>
        <w:tc>
          <w:tcPr>
            <w:tcW w:w="2122" w:type="dxa"/>
          </w:tcPr>
          <w:p w14:paraId="50906972" w14:textId="65791F90" w:rsidR="002A4585" w:rsidRDefault="002A4585" w:rsidP="00F20B0F">
            <w:pPr>
              <w:pStyle w:val="BodyText"/>
              <w:spacing w:before="172" w:line="360" w:lineRule="auto"/>
              <w:rPr>
                <w:bCs/>
                <w:spacing w:val="-9"/>
                <w:position w:val="1"/>
                <w:lang w:val="id-ID"/>
              </w:rPr>
            </w:pPr>
            <w:r w:rsidRPr="00797E19">
              <w:t>17</w:t>
            </w:r>
          </w:p>
        </w:tc>
        <w:tc>
          <w:tcPr>
            <w:tcW w:w="2122" w:type="dxa"/>
          </w:tcPr>
          <w:p w14:paraId="4F2A1035" w14:textId="61B3F88A" w:rsidR="002A4585" w:rsidRDefault="002A4585" w:rsidP="00F20B0F">
            <w:pPr>
              <w:pStyle w:val="BodyText"/>
              <w:spacing w:before="172" w:line="360" w:lineRule="auto"/>
              <w:rPr>
                <w:bCs/>
                <w:spacing w:val="-9"/>
                <w:position w:val="1"/>
                <w:lang w:val="id-ID"/>
              </w:rPr>
            </w:pPr>
            <w:r>
              <w:rPr>
                <w:bCs/>
                <w:spacing w:val="-9"/>
                <w:position w:val="1"/>
                <w:lang w:val="id-ID"/>
              </w:rPr>
              <w:t>2.94</w:t>
            </w:r>
          </w:p>
        </w:tc>
      </w:tr>
      <w:tr w:rsidR="002A4585" w14:paraId="72C84A40" w14:textId="77777777" w:rsidTr="002A4585">
        <w:tc>
          <w:tcPr>
            <w:tcW w:w="817" w:type="dxa"/>
          </w:tcPr>
          <w:p w14:paraId="2D771AD1" w14:textId="2715CE88" w:rsidR="002A4585" w:rsidRDefault="002A4585" w:rsidP="00F20B0F">
            <w:pPr>
              <w:pStyle w:val="BodyText"/>
              <w:spacing w:before="172" w:line="360" w:lineRule="auto"/>
              <w:rPr>
                <w:bCs/>
                <w:spacing w:val="-9"/>
                <w:position w:val="1"/>
                <w:lang w:val="id-ID"/>
              </w:rPr>
            </w:pPr>
            <w:r>
              <w:rPr>
                <w:bCs/>
                <w:spacing w:val="-9"/>
                <w:position w:val="1"/>
                <w:lang w:val="id-ID"/>
              </w:rPr>
              <w:t>5</w:t>
            </w:r>
          </w:p>
        </w:tc>
        <w:tc>
          <w:tcPr>
            <w:tcW w:w="3426" w:type="dxa"/>
          </w:tcPr>
          <w:p w14:paraId="4D4C7DEB" w14:textId="04F0D8B8" w:rsidR="002A4585" w:rsidRDefault="002A4585" w:rsidP="00F20B0F">
            <w:pPr>
              <w:pStyle w:val="BodyText"/>
              <w:spacing w:before="172" w:line="360" w:lineRule="auto"/>
              <w:rPr>
                <w:bCs/>
                <w:spacing w:val="-9"/>
                <w:position w:val="1"/>
                <w:lang w:val="id-ID"/>
              </w:rPr>
            </w:pPr>
            <w:r>
              <w:rPr>
                <w:bCs/>
                <w:spacing w:val="-9"/>
                <w:position w:val="1"/>
                <w:lang w:val="id-ID"/>
              </w:rPr>
              <w:t>GMNI</w:t>
            </w:r>
          </w:p>
        </w:tc>
        <w:tc>
          <w:tcPr>
            <w:tcW w:w="2122" w:type="dxa"/>
          </w:tcPr>
          <w:p w14:paraId="0A8790D8" w14:textId="72BCB6B2" w:rsidR="002A4585" w:rsidRDefault="002A4585" w:rsidP="00F20B0F">
            <w:pPr>
              <w:pStyle w:val="BodyText"/>
              <w:spacing w:before="172" w:line="360" w:lineRule="auto"/>
              <w:rPr>
                <w:bCs/>
                <w:spacing w:val="-9"/>
                <w:position w:val="1"/>
                <w:lang w:val="id-ID"/>
              </w:rPr>
            </w:pPr>
            <w:r w:rsidRPr="00797E19">
              <w:t>1</w:t>
            </w:r>
          </w:p>
        </w:tc>
        <w:tc>
          <w:tcPr>
            <w:tcW w:w="2122" w:type="dxa"/>
          </w:tcPr>
          <w:p w14:paraId="0DCC543C" w14:textId="4B4F6A31" w:rsidR="002A4585" w:rsidRDefault="002A4585" w:rsidP="00F20B0F">
            <w:pPr>
              <w:pStyle w:val="BodyText"/>
              <w:spacing w:before="172" w:line="360" w:lineRule="auto"/>
              <w:rPr>
                <w:bCs/>
                <w:spacing w:val="-9"/>
                <w:position w:val="1"/>
                <w:lang w:val="id-ID"/>
              </w:rPr>
            </w:pPr>
            <w:r>
              <w:rPr>
                <w:bCs/>
                <w:spacing w:val="-9"/>
                <w:position w:val="1"/>
                <w:lang w:val="id-ID"/>
              </w:rPr>
              <w:t>0.17</w:t>
            </w:r>
          </w:p>
        </w:tc>
      </w:tr>
      <w:tr w:rsidR="002A4585" w14:paraId="59E03CC2" w14:textId="77777777" w:rsidTr="002A4585">
        <w:tc>
          <w:tcPr>
            <w:tcW w:w="817" w:type="dxa"/>
          </w:tcPr>
          <w:p w14:paraId="08D56BE5" w14:textId="0AA0F23B" w:rsidR="002A4585" w:rsidRDefault="002A4585" w:rsidP="00F20B0F">
            <w:pPr>
              <w:pStyle w:val="BodyText"/>
              <w:spacing w:before="172" w:line="360" w:lineRule="auto"/>
              <w:rPr>
                <w:bCs/>
                <w:spacing w:val="-9"/>
                <w:position w:val="1"/>
                <w:lang w:val="id-ID"/>
              </w:rPr>
            </w:pPr>
            <w:r>
              <w:rPr>
                <w:bCs/>
                <w:spacing w:val="-9"/>
                <w:position w:val="1"/>
                <w:lang w:val="id-ID"/>
              </w:rPr>
              <w:t>6</w:t>
            </w:r>
          </w:p>
        </w:tc>
        <w:tc>
          <w:tcPr>
            <w:tcW w:w="3426" w:type="dxa"/>
          </w:tcPr>
          <w:p w14:paraId="7E98E05E" w14:textId="5B796519" w:rsidR="002A4585" w:rsidRDefault="002A4585" w:rsidP="00F20B0F">
            <w:pPr>
              <w:pStyle w:val="BodyText"/>
              <w:spacing w:before="172" w:line="360" w:lineRule="auto"/>
              <w:rPr>
                <w:bCs/>
                <w:spacing w:val="-9"/>
                <w:position w:val="1"/>
                <w:lang w:val="id-ID"/>
              </w:rPr>
            </w:pPr>
            <w:r>
              <w:rPr>
                <w:bCs/>
                <w:spacing w:val="-9"/>
                <w:position w:val="1"/>
                <w:lang w:val="id-ID"/>
              </w:rPr>
              <w:t>GPPI</w:t>
            </w:r>
          </w:p>
        </w:tc>
        <w:tc>
          <w:tcPr>
            <w:tcW w:w="2122" w:type="dxa"/>
          </w:tcPr>
          <w:p w14:paraId="49E46E7C" w14:textId="4CB9AD45" w:rsidR="002A4585" w:rsidRDefault="002A4585" w:rsidP="00F20B0F">
            <w:pPr>
              <w:pStyle w:val="BodyText"/>
              <w:spacing w:before="172" w:line="360" w:lineRule="auto"/>
              <w:rPr>
                <w:bCs/>
                <w:spacing w:val="-9"/>
                <w:position w:val="1"/>
                <w:lang w:val="id-ID"/>
              </w:rPr>
            </w:pPr>
            <w:r w:rsidRPr="00797E19">
              <w:t>1</w:t>
            </w:r>
          </w:p>
        </w:tc>
        <w:tc>
          <w:tcPr>
            <w:tcW w:w="2122" w:type="dxa"/>
          </w:tcPr>
          <w:p w14:paraId="5B6F5A18" w14:textId="40A9B836" w:rsidR="002A4585" w:rsidRDefault="002A4585" w:rsidP="00F20B0F">
            <w:pPr>
              <w:pStyle w:val="BodyText"/>
              <w:spacing w:before="172" w:line="360" w:lineRule="auto"/>
              <w:rPr>
                <w:bCs/>
                <w:spacing w:val="-9"/>
                <w:position w:val="1"/>
                <w:lang w:val="id-ID"/>
              </w:rPr>
            </w:pPr>
            <w:r>
              <w:rPr>
                <w:bCs/>
                <w:spacing w:val="-9"/>
                <w:position w:val="1"/>
                <w:lang w:val="id-ID"/>
              </w:rPr>
              <w:t>0.17</w:t>
            </w:r>
          </w:p>
        </w:tc>
      </w:tr>
      <w:tr w:rsidR="002A4585" w14:paraId="2DEF3C2C" w14:textId="77777777" w:rsidTr="002A4585">
        <w:tc>
          <w:tcPr>
            <w:tcW w:w="817" w:type="dxa"/>
          </w:tcPr>
          <w:p w14:paraId="0A87C9DA" w14:textId="364F15E3" w:rsidR="002A4585" w:rsidRDefault="002A4585" w:rsidP="00F20B0F">
            <w:pPr>
              <w:pStyle w:val="BodyText"/>
              <w:spacing w:before="172" w:line="360" w:lineRule="auto"/>
              <w:rPr>
                <w:bCs/>
                <w:spacing w:val="-9"/>
                <w:position w:val="1"/>
                <w:lang w:val="id-ID"/>
              </w:rPr>
            </w:pPr>
            <w:r>
              <w:rPr>
                <w:bCs/>
                <w:spacing w:val="-9"/>
                <w:position w:val="1"/>
                <w:lang w:val="id-ID"/>
              </w:rPr>
              <w:t>7</w:t>
            </w:r>
          </w:p>
        </w:tc>
        <w:tc>
          <w:tcPr>
            <w:tcW w:w="3426" w:type="dxa"/>
          </w:tcPr>
          <w:p w14:paraId="16576ED7" w14:textId="5B285B9A" w:rsidR="002A4585" w:rsidRDefault="002A4585" w:rsidP="00F20B0F">
            <w:pPr>
              <w:pStyle w:val="BodyText"/>
              <w:spacing w:before="172" w:line="360" w:lineRule="auto"/>
              <w:rPr>
                <w:bCs/>
                <w:spacing w:val="-9"/>
                <w:position w:val="1"/>
                <w:lang w:val="id-ID"/>
              </w:rPr>
            </w:pPr>
            <w:r>
              <w:rPr>
                <w:bCs/>
                <w:spacing w:val="-9"/>
                <w:position w:val="1"/>
                <w:lang w:val="id-ID"/>
              </w:rPr>
              <w:t>Lainnya</w:t>
            </w:r>
          </w:p>
        </w:tc>
        <w:tc>
          <w:tcPr>
            <w:tcW w:w="2122" w:type="dxa"/>
          </w:tcPr>
          <w:p w14:paraId="3343DBE3" w14:textId="0A390B68" w:rsidR="002A4585" w:rsidRDefault="002A4585" w:rsidP="00F20B0F">
            <w:pPr>
              <w:pStyle w:val="BodyText"/>
              <w:spacing w:before="172" w:line="360" w:lineRule="auto"/>
              <w:rPr>
                <w:bCs/>
                <w:spacing w:val="-9"/>
                <w:position w:val="1"/>
                <w:lang w:val="id-ID"/>
              </w:rPr>
            </w:pPr>
            <w:r w:rsidRPr="00797E19">
              <w:t>261</w:t>
            </w:r>
          </w:p>
        </w:tc>
        <w:tc>
          <w:tcPr>
            <w:tcW w:w="2122" w:type="dxa"/>
          </w:tcPr>
          <w:p w14:paraId="4D576CA1" w14:textId="0285E1D9" w:rsidR="002A4585" w:rsidRDefault="002A4585" w:rsidP="00F20B0F">
            <w:pPr>
              <w:pStyle w:val="BodyText"/>
              <w:spacing w:before="172" w:line="360" w:lineRule="auto"/>
              <w:rPr>
                <w:bCs/>
                <w:spacing w:val="-9"/>
                <w:position w:val="1"/>
                <w:lang w:val="id-ID"/>
              </w:rPr>
            </w:pPr>
            <w:r>
              <w:rPr>
                <w:bCs/>
                <w:spacing w:val="-9"/>
                <w:position w:val="1"/>
                <w:lang w:val="id-ID"/>
              </w:rPr>
              <w:t>45.16</w:t>
            </w:r>
          </w:p>
        </w:tc>
      </w:tr>
      <w:tr w:rsidR="002A4585" w14:paraId="5FF75379" w14:textId="77777777" w:rsidTr="002A4585">
        <w:tc>
          <w:tcPr>
            <w:tcW w:w="817" w:type="dxa"/>
          </w:tcPr>
          <w:p w14:paraId="4DE43C19" w14:textId="77777777" w:rsidR="002A4585" w:rsidRDefault="002A4585" w:rsidP="00F20B0F">
            <w:pPr>
              <w:pStyle w:val="BodyText"/>
              <w:spacing w:before="172" w:line="360" w:lineRule="auto"/>
              <w:rPr>
                <w:bCs/>
                <w:spacing w:val="-9"/>
                <w:position w:val="1"/>
                <w:lang w:val="id-ID"/>
              </w:rPr>
            </w:pPr>
          </w:p>
        </w:tc>
        <w:tc>
          <w:tcPr>
            <w:tcW w:w="3426" w:type="dxa"/>
          </w:tcPr>
          <w:p w14:paraId="47E27C4C" w14:textId="1307715F" w:rsidR="002A4585" w:rsidRDefault="002A4585" w:rsidP="00F20B0F">
            <w:pPr>
              <w:pStyle w:val="BodyText"/>
              <w:spacing w:before="172" w:line="360" w:lineRule="auto"/>
              <w:rPr>
                <w:bCs/>
                <w:spacing w:val="-9"/>
                <w:position w:val="1"/>
                <w:lang w:val="id-ID"/>
              </w:rPr>
            </w:pPr>
            <w:r w:rsidRPr="002A4585">
              <w:rPr>
                <w:b/>
                <w:bCs/>
                <w:spacing w:val="-9"/>
                <w:position w:val="1"/>
                <w:lang w:val="id-ID"/>
              </w:rPr>
              <w:t>Jumlah</w:t>
            </w:r>
          </w:p>
        </w:tc>
        <w:tc>
          <w:tcPr>
            <w:tcW w:w="2122" w:type="dxa"/>
          </w:tcPr>
          <w:p w14:paraId="56C75B0E" w14:textId="4977585E" w:rsidR="002A4585" w:rsidRDefault="002A4585" w:rsidP="00F20B0F">
            <w:pPr>
              <w:pStyle w:val="BodyText"/>
              <w:spacing w:before="172" w:line="360" w:lineRule="auto"/>
              <w:rPr>
                <w:bCs/>
                <w:spacing w:val="-9"/>
                <w:position w:val="1"/>
                <w:lang w:val="id-ID"/>
              </w:rPr>
            </w:pPr>
            <w:r>
              <w:rPr>
                <w:bCs/>
                <w:spacing w:val="-9"/>
                <w:position w:val="1"/>
                <w:lang w:val="id-ID"/>
              </w:rPr>
              <w:t>578</w:t>
            </w:r>
          </w:p>
        </w:tc>
        <w:tc>
          <w:tcPr>
            <w:tcW w:w="2122" w:type="dxa"/>
          </w:tcPr>
          <w:p w14:paraId="38FD140F" w14:textId="6535F12F" w:rsidR="002A4585" w:rsidRDefault="002A4585" w:rsidP="00F20B0F">
            <w:pPr>
              <w:pStyle w:val="BodyText"/>
              <w:spacing w:before="172" w:line="360" w:lineRule="auto"/>
              <w:rPr>
                <w:bCs/>
                <w:spacing w:val="-9"/>
                <w:position w:val="1"/>
                <w:lang w:val="id-ID"/>
              </w:rPr>
            </w:pPr>
            <w:r>
              <w:rPr>
                <w:bCs/>
                <w:spacing w:val="-9"/>
                <w:position w:val="1"/>
                <w:lang w:val="id-ID"/>
              </w:rPr>
              <w:t>100</w:t>
            </w:r>
          </w:p>
        </w:tc>
      </w:tr>
    </w:tbl>
    <w:p w14:paraId="186B7C47" w14:textId="77777777" w:rsidR="002A4585" w:rsidRDefault="002A4585" w:rsidP="00F20B0F">
      <w:pPr>
        <w:pStyle w:val="BodyText"/>
        <w:spacing w:before="172" w:line="360" w:lineRule="auto"/>
        <w:ind w:firstLine="720"/>
        <w:rPr>
          <w:bCs/>
          <w:spacing w:val="-9"/>
          <w:position w:val="1"/>
          <w:lang w:val="id-ID"/>
        </w:rPr>
      </w:pPr>
    </w:p>
    <w:p w14:paraId="45D711E7" w14:textId="6EB37E19" w:rsidR="00F20B0F" w:rsidRDefault="00E60AC8" w:rsidP="00BB2B14">
      <w:pPr>
        <w:pStyle w:val="BodyText"/>
        <w:spacing w:before="172" w:line="360" w:lineRule="auto"/>
        <w:ind w:firstLine="720"/>
        <w:jc w:val="both"/>
        <w:rPr>
          <w:bCs/>
          <w:spacing w:val="-9"/>
          <w:position w:val="1"/>
          <w:lang w:val="id-ID"/>
        </w:rPr>
      </w:pPr>
      <w:r>
        <w:rPr>
          <w:bCs/>
          <w:spacing w:val="-9"/>
          <w:position w:val="1"/>
          <w:lang w:val="id-ID"/>
        </w:rPr>
        <w:t>Dalam aspek penghasilan orang tua, mayoritas responden berasal dari keluarga dengan penghasilan rendah atau kurang dari Rp. 5.000.000 per bulan</w:t>
      </w:r>
      <w:r w:rsidR="008A651C">
        <w:rPr>
          <w:bCs/>
          <w:spacing w:val="-9"/>
          <w:position w:val="1"/>
          <w:lang w:val="id-ID"/>
        </w:rPr>
        <w:t>, yakni sebanyak 498 (86.16%) responden</w:t>
      </w:r>
      <w:r>
        <w:rPr>
          <w:bCs/>
          <w:spacing w:val="-9"/>
          <w:position w:val="1"/>
          <w:lang w:val="id-ID"/>
        </w:rPr>
        <w:t>.</w:t>
      </w:r>
      <w:r w:rsidR="008A651C">
        <w:rPr>
          <w:bCs/>
          <w:spacing w:val="-9"/>
          <w:position w:val="1"/>
          <w:lang w:val="id-ID"/>
        </w:rPr>
        <w:t xml:space="preserve"> Sedangkan yang orang tuanya berpenghasilan antara Rp. 5.000.000 dan Rp. 10.000.000. serta di atasnya masing-masing 65 (11.25%) dan 15 (2.59%). Artinya, mayoritas mahasiswa berasal dari keluarga kelas menengah ke bawah dari aspek penghasilan.</w:t>
      </w:r>
    </w:p>
    <w:p w14:paraId="7FFAB902" w14:textId="77777777" w:rsidR="00116633" w:rsidRDefault="00116633" w:rsidP="00116633">
      <w:pPr>
        <w:pStyle w:val="Heading4"/>
        <w:rPr>
          <w:lang w:val="id-ID"/>
        </w:rPr>
      </w:pPr>
    </w:p>
    <w:p w14:paraId="605AE502" w14:textId="77777777" w:rsidR="00116633" w:rsidRDefault="00116633" w:rsidP="00116633">
      <w:pPr>
        <w:pStyle w:val="Heading4"/>
        <w:rPr>
          <w:lang w:val="id-ID"/>
        </w:rPr>
      </w:pPr>
    </w:p>
    <w:p w14:paraId="4F93FEAE" w14:textId="77777777" w:rsidR="00116633" w:rsidRDefault="00116633" w:rsidP="00116633">
      <w:pPr>
        <w:pStyle w:val="Heading4"/>
        <w:rPr>
          <w:lang w:val="id-ID"/>
        </w:rPr>
      </w:pPr>
    </w:p>
    <w:p w14:paraId="6D5BB969" w14:textId="77777777" w:rsidR="00116633" w:rsidRDefault="00116633" w:rsidP="00116633">
      <w:pPr>
        <w:pStyle w:val="Heading4"/>
        <w:rPr>
          <w:lang w:val="id-ID"/>
        </w:rPr>
      </w:pPr>
    </w:p>
    <w:p w14:paraId="6DB7DA1B" w14:textId="0866DDE8" w:rsidR="00E60AC8" w:rsidRPr="0033407F" w:rsidRDefault="00E60AC8" w:rsidP="00116633">
      <w:pPr>
        <w:pStyle w:val="Heading4"/>
        <w:rPr>
          <w:lang w:val="id-ID"/>
        </w:rPr>
      </w:pPr>
      <w:bookmarkStart w:id="193" w:name="_Toc51961531"/>
      <w:r w:rsidRPr="0033407F">
        <w:rPr>
          <w:lang w:val="id-ID"/>
        </w:rPr>
        <w:lastRenderedPageBreak/>
        <w:t>Tabel 4.3</w:t>
      </w:r>
      <w:bookmarkEnd w:id="193"/>
    </w:p>
    <w:tbl>
      <w:tblPr>
        <w:tblStyle w:val="TableGrid"/>
        <w:tblW w:w="0" w:type="auto"/>
        <w:tblLook w:val="04A0" w:firstRow="1" w:lastRow="0" w:firstColumn="1" w:lastColumn="0" w:noHBand="0" w:noVBand="1"/>
      </w:tblPr>
      <w:tblGrid>
        <w:gridCol w:w="801"/>
        <w:gridCol w:w="3327"/>
        <w:gridCol w:w="2078"/>
        <w:gridCol w:w="2055"/>
      </w:tblGrid>
      <w:tr w:rsidR="00E60AC8" w14:paraId="4556AE47" w14:textId="77777777" w:rsidTr="00E60AC8">
        <w:tc>
          <w:tcPr>
            <w:tcW w:w="817" w:type="dxa"/>
          </w:tcPr>
          <w:p w14:paraId="2298AAA6" w14:textId="382A3435" w:rsidR="00E60AC8" w:rsidRDefault="008A651C" w:rsidP="00F20B0F">
            <w:pPr>
              <w:pStyle w:val="BodyText"/>
              <w:spacing w:before="172" w:line="360" w:lineRule="auto"/>
              <w:rPr>
                <w:bCs/>
                <w:spacing w:val="-9"/>
                <w:position w:val="1"/>
                <w:lang w:val="id-ID"/>
              </w:rPr>
            </w:pPr>
            <w:r w:rsidRPr="008A651C">
              <w:rPr>
                <w:b/>
                <w:bCs/>
                <w:spacing w:val="-9"/>
                <w:position w:val="1"/>
                <w:lang w:val="id-ID"/>
              </w:rPr>
              <w:t>No</w:t>
            </w:r>
          </w:p>
        </w:tc>
        <w:tc>
          <w:tcPr>
            <w:tcW w:w="3426" w:type="dxa"/>
          </w:tcPr>
          <w:p w14:paraId="55D77579" w14:textId="0E1ED066" w:rsidR="00E60AC8" w:rsidRPr="008A651C" w:rsidRDefault="008A651C" w:rsidP="00F20B0F">
            <w:pPr>
              <w:pStyle w:val="BodyText"/>
              <w:spacing w:before="172" w:line="360" w:lineRule="auto"/>
              <w:rPr>
                <w:b/>
                <w:bCs/>
                <w:spacing w:val="-9"/>
                <w:position w:val="1"/>
                <w:lang w:val="id-ID"/>
              </w:rPr>
            </w:pPr>
            <w:r w:rsidRPr="008A651C">
              <w:rPr>
                <w:b/>
                <w:bCs/>
                <w:spacing w:val="-9"/>
                <w:position w:val="1"/>
                <w:lang w:val="id-ID"/>
              </w:rPr>
              <w:t>Penghasilan Orang Tua</w:t>
            </w:r>
          </w:p>
        </w:tc>
        <w:tc>
          <w:tcPr>
            <w:tcW w:w="2122" w:type="dxa"/>
          </w:tcPr>
          <w:p w14:paraId="45C294A0" w14:textId="4F2D9C44" w:rsidR="00E60AC8" w:rsidRDefault="008A651C" w:rsidP="00F20B0F">
            <w:pPr>
              <w:pStyle w:val="BodyText"/>
              <w:spacing w:before="172" w:line="360" w:lineRule="auto"/>
              <w:rPr>
                <w:bCs/>
                <w:spacing w:val="-9"/>
                <w:position w:val="1"/>
                <w:lang w:val="id-ID"/>
              </w:rPr>
            </w:pPr>
            <w:r w:rsidRPr="008A651C">
              <w:rPr>
                <w:b/>
                <w:bCs/>
                <w:spacing w:val="-9"/>
                <w:position w:val="1"/>
                <w:lang w:val="id-ID"/>
              </w:rPr>
              <w:t>Frekwensi</w:t>
            </w:r>
          </w:p>
        </w:tc>
        <w:tc>
          <w:tcPr>
            <w:tcW w:w="2122" w:type="dxa"/>
          </w:tcPr>
          <w:p w14:paraId="54CC86A8" w14:textId="23D0B3EC" w:rsidR="00E60AC8" w:rsidRPr="008A651C" w:rsidRDefault="008A651C" w:rsidP="00F20B0F">
            <w:pPr>
              <w:pStyle w:val="BodyText"/>
              <w:spacing w:before="172" w:line="360" w:lineRule="auto"/>
              <w:rPr>
                <w:b/>
                <w:bCs/>
                <w:spacing w:val="-9"/>
                <w:position w:val="1"/>
                <w:lang w:val="id-ID"/>
              </w:rPr>
            </w:pPr>
            <w:r w:rsidRPr="008A651C">
              <w:rPr>
                <w:b/>
                <w:bCs/>
                <w:spacing w:val="-9"/>
                <w:position w:val="1"/>
                <w:lang w:val="id-ID"/>
              </w:rPr>
              <w:t>%</w:t>
            </w:r>
          </w:p>
        </w:tc>
      </w:tr>
      <w:tr w:rsidR="008A651C" w14:paraId="66E02BAF" w14:textId="77777777" w:rsidTr="00E60AC8">
        <w:tc>
          <w:tcPr>
            <w:tcW w:w="817" w:type="dxa"/>
          </w:tcPr>
          <w:p w14:paraId="2968AC11" w14:textId="189328B2" w:rsidR="008A651C" w:rsidRDefault="008A651C" w:rsidP="00F20B0F">
            <w:pPr>
              <w:pStyle w:val="BodyText"/>
              <w:spacing w:before="172" w:line="360" w:lineRule="auto"/>
              <w:rPr>
                <w:bCs/>
                <w:spacing w:val="-9"/>
                <w:position w:val="1"/>
                <w:lang w:val="id-ID"/>
              </w:rPr>
            </w:pPr>
            <w:r>
              <w:rPr>
                <w:bCs/>
                <w:spacing w:val="-9"/>
                <w:position w:val="1"/>
                <w:lang w:val="id-ID"/>
              </w:rPr>
              <w:t>1</w:t>
            </w:r>
          </w:p>
        </w:tc>
        <w:tc>
          <w:tcPr>
            <w:tcW w:w="3426" w:type="dxa"/>
          </w:tcPr>
          <w:p w14:paraId="2F9DCC96" w14:textId="4E99906C" w:rsidR="008A651C" w:rsidRDefault="008A651C" w:rsidP="00F20B0F">
            <w:pPr>
              <w:pStyle w:val="BodyText"/>
              <w:spacing w:before="172" w:line="360" w:lineRule="auto"/>
              <w:rPr>
                <w:bCs/>
                <w:spacing w:val="-9"/>
                <w:position w:val="1"/>
                <w:lang w:val="id-ID"/>
              </w:rPr>
            </w:pPr>
            <w:r w:rsidRPr="00797E19">
              <w:t>&lt; Rp. 5.000.000</w:t>
            </w:r>
          </w:p>
        </w:tc>
        <w:tc>
          <w:tcPr>
            <w:tcW w:w="2122" w:type="dxa"/>
          </w:tcPr>
          <w:p w14:paraId="53BE6A1C" w14:textId="50FDC64C" w:rsidR="008A651C" w:rsidRDefault="008A651C" w:rsidP="00F20B0F">
            <w:pPr>
              <w:pStyle w:val="BodyText"/>
              <w:spacing w:before="172" w:line="360" w:lineRule="auto"/>
              <w:rPr>
                <w:bCs/>
                <w:spacing w:val="-9"/>
                <w:position w:val="1"/>
                <w:lang w:val="id-ID"/>
              </w:rPr>
            </w:pPr>
            <w:r w:rsidRPr="00797E19">
              <w:t>498</w:t>
            </w:r>
          </w:p>
        </w:tc>
        <w:tc>
          <w:tcPr>
            <w:tcW w:w="2122" w:type="dxa"/>
          </w:tcPr>
          <w:p w14:paraId="4AF9A949" w14:textId="5E4FF4FE" w:rsidR="008A651C" w:rsidRDefault="008A651C" w:rsidP="00F20B0F">
            <w:pPr>
              <w:pStyle w:val="BodyText"/>
              <w:spacing w:before="172" w:line="360" w:lineRule="auto"/>
              <w:rPr>
                <w:bCs/>
                <w:spacing w:val="-9"/>
                <w:position w:val="1"/>
                <w:lang w:val="id-ID"/>
              </w:rPr>
            </w:pPr>
            <w:r>
              <w:rPr>
                <w:bCs/>
                <w:spacing w:val="-9"/>
                <w:position w:val="1"/>
                <w:lang w:val="id-ID"/>
              </w:rPr>
              <w:t>86.16</w:t>
            </w:r>
          </w:p>
        </w:tc>
      </w:tr>
      <w:tr w:rsidR="008A651C" w14:paraId="6EA48EC2" w14:textId="77777777" w:rsidTr="00E60AC8">
        <w:tc>
          <w:tcPr>
            <w:tcW w:w="817" w:type="dxa"/>
          </w:tcPr>
          <w:p w14:paraId="40F8D46E" w14:textId="319B8892" w:rsidR="008A651C" w:rsidRDefault="008A651C" w:rsidP="00F20B0F">
            <w:pPr>
              <w:pStyle w:val="BodyText"/>
              <w:spacing w:before="172" w:line="360" w:lineRule="auto"/>
              <w:rPr>
                <w:bCs/>
                <w:spacing w:val="-9"/>
                <w:position w:val="1"/>
                <w:lang w:val="id-ID"/>
              </w:rPr>
            </w:pPr>
            <w:r>
              <w:rPr>
                <w:bCs/>
                <w:spacing w:val="-9"/>
                <w:position w:val="1"/>
                <w:lang w:val="id-ID"/>
              </w:rPr>
              <w:t>2</w:t>
            </w:r>
          </w:p>
        </w:tc>
        <w:tc>
          <w:tcPr>
            <w:tcW w:w="3426" w:type="dxa"/>
          </w:tcPr>
          <w:p w14:paraId="24FA6378" w14:textId="744660DD" w:rsidR="008A651C" w:rsidRDefault="008A651C" w:rsidP="00F20B0F">
            <w:pPr>
              <w:pStyle w:val="BodyText"/>
              <w:spacing w:before="172" w:line="360" w:lineRule="auto"/>
              <w:rPr>
                <w:bCs/>
                <w:spacing w:val="-9"/>
                <w:position w:val="1"/>
                <w:lang w:val="id-ID"/>
              </w:rPr>
            </w:pPr>
            <w:r w:rsidRPr="00797E19">
              <w:t>Rp. 5.000.000 s/d Rp. 10.000.000</w:t>
            </w:r>
          </w:p>
        </w:tc>
        <w:tc>
          <w:tcPr>
            <w:tcW w:w="2122" w:type="dxa"/>
          </w:tcPr>
          <w:p w14:paraId="34C6AE76" w14:textId="32AD3A49" w:rsidR="008A651C" w:rsidRDefault="008A651C" w:rsidP="00F20B0F">
            <w:pPr>
              <w:pStyle w:val="BodyText"/>
              <w:spacing w:before="172" w:line="360" w:lineRule="auto"/>
              <w:rPr>
                <w:bCs/>
                <w:spacing w:val="-9"/>
                <w:position w:val="1"/>
                <w:lang w:val="id-ID"/>
              </w:rPr>
            </w:pPr>
            <w:r w:rsidRPr="00797E19">
              <w:t>65</w:t>
            </w:r>
          </w:p>
        </w:tc>
        <w:tc>
          <w:tcPr>
            <w:tcW w:w="2122" w:type="dxa"/>
          </w:tcPr>
          <w:p w14:paraId="451FC3BA" w14:textId="2AF23DB7" w:rsidR="008A651C" w:rsidRDefault="00127C0C" w:rsidP="00F20B0F">
            <w:pPr>
              <w:pStyle w:val="BodyText"/>
              <w:spacing w:before="172" w:line="360" w:lineRule="auto"/>
              <w:rPr>
                <w:bCs/>
                <w:spacing w:val="-9"/>
                <w:position w:val="1"/>
                <w:lang w:val="id-ID"/>
              </w:rPr>
            </w:pPr>
            <w:r>
              <w:rPr>
                <w:bCs/>
                <w:spacing w:val="-9"/>
                <w:position w:val="1"/>
                <w:lang w:val="id-ID"/>
              </w:rPr>
              <w:t>11.24</w:t>
            </w:r>
          </w:p>
        </w:tc>
      </w:tr>
      <w:tr w:rsidR="008A651C" w14:paraId="3D570245" w14:textId="77777777" w:rsidTr="00E60AC8">
        <w:tc>
          <w:tcPr>
            <w:tcW w:w="817" w:type="dxa"/>
          </w:tcPr>
          <w:p w14:paraId="3A05A0AA" w14:textId="36D325CD" w:rsidR="008A651C" w:rsidRDefault="008A651C" w:rsidP="00F20B0F">
            <w:pPr>
              <w:pStyle w:val="BodyText"/>
              <w:spacing w:before="172" w:line="360" w:lineRule="auto"/>
              <w:rPr>
                <w:bCs/>
                <w:spacing w:val="-9"/>
                <w:position w:val="1"/>
                <w:lang w:val="id-ID"/>
              </w:rPr>
            </w:pPr>
            <w:r>
              <w:rPr>
                <w:bCs/>
                <w:spacing w:val="-9"/>
                <w:position w:val="1"/>
                <w:lang w:val="id-ID"/>
              </w:rPr>
              <w:t>3</w:t>
            </w:r>
          </w:p>
        </w:tc>
        <w:tc>
          <w:tcPr>
            <w:tcW w:w="3426" w:type="dxa"/>
          </w:tcPr>
          <w:p w14:paraId="04F15AB9" w14:textId="4AFEF220" w:rsidR="008A651C" w:rsidRDefault="008A651C" w:rsidP="00F20B0F">
            <w:pPr>
              <w:pStyle w:val="BodyText"/>
              <w:spacing w:before="172" w:line="360" w:lineRule="auto"/>
              <w:rPr>
                <w:bCs/>
                <w:spacing w:val="-9"/>
                <w:position w:val="1"/>
                <w:lang w:val="id-ID"/>
              </w:rPr>
            </w:pPr>
            <w:r w:rsidRPr="00797E19">
              <w:t>&gt; Rp. 10.000.000</w:t>
            </w:r>
          </w:p>
        </w:tc>
        <w:tc>
          <w:tcPr>
            <w:tcW w:w="2122" w:type="dxa"/>
          </w:tcPr>
          <w:p w14:paraId="3A323131" w14:textId="3AA1D2D8" w:rsidR="008A651C" w:rsidRDefault="008A651C" w:rsidP="00F20B0F">
            <w:pPr>
              <w:pStyle w:val="BodyText"/>
              <w:spacing w:before="172" w:line="360" w:lineRule="auto"/>
              <w:rPr>
                <w:bCs/>
                <w:spacing w:val="-9"/>
                <w:position w:val="1"/>
                <w:lang w:val="id-ID"/>
              </w:rPr>
            </w:pPr>
            <w:r w:rsidRPr="00797E19">
              <w:t>15</w:t>
            </w:r>
          </w:p>
        </w:tc>
        <w:tc>
          <w:tcPr>
            <w:tcW w:w="2122" w:type="dxa"/>
          </w:tcPr>
          <w:p w14:paraId="3295F14E" w14:textId="215964A4" w:rsidR="008A651C" w:rsidRDefault="008A651C" w:rsidP="00E61DE7">
            <w:pPr>
              <w:pStyle w:val="BodyText"/>
              <w:spacing w:before="172" w:line="360" w:lineRule="auto"/>
              <w:rPr>
                <w:bCs/>
                <w:spacing w:val="-9"/>
                <w:position w:val="1"/>
                <w:lang w:val="id-ID"/>
              </w:rPr>
            </w:pPr>
            <w:r>
              <w:rPr>
                <w:bCs/>
                <w:spacing w:val="-9"/>
                <w:position w:val="1"/>
                <w:lang w:val="id-ID"/>
              </w:rPr>
              <w:t>2.</w:t>
            </w:r>
            <w:r w:rsidR="00E61DE7">
              <w:rPr>
                <w:bCs/>
                <w:spacing w:val="-9"/>
                <w:position w:val="1"/>
                <w:lang w:val="id-ID"/>
              </w:rPr>
              <w:t>60</w:t>
            </w:r>
          </w:p>
        </w:tc>
      </w:tr>
      <w:tr w:rsidR="008A651C" w14:paraId="62248AC4" w14:textId="77777777" w:rsidTr="00E60AC8">
        <w:tc>
          <w:tcPr>
            <w:tcW w:w="817" w:type="dxa"/>
          </w:tcPr>
          <w:p w14:paraId="4DFEEF1A" w14:textId="77777777" w:rsidR="008A651C" w:rsidRDefault="008A651C" w:rsidP="00F20B0F">
            <w:pPr>
              <w:pStyle w:val="BodyText"/>
              <w:spacing w:before="172" w:line="360" w:lineRule="auto"/>
              <w:rPr>
                <w:bCs/>
                <w:spacing w:val="-9"/>
                <w:position w:val="1"/>
                <w:lang w:val="id-ID"/>
              </w:rPr>
            </w:pPr>
          </w:p>
        </w:tc>
        <w:tc>
          <w:tcPr>
            <w:tcW w:w="3426" w:type="dxa"/>
          </w:tcPr>
          <w:p w14:paraId="482790B6" w14:textId="5D5DFE5D" w:rsidR="008A651C" w:rsidRDefault="008A651C" w:rsidP="00F20B0F">
            <w:pPr>
              <w:pStyle w:val="BodyText"/>
              <w:spacing w:before="172" w:line="360" w:lineRule="auto"/>
              <w:rPr>
                <w:bCs/>
                <w:spacing w:val="-9"/>
                <w:position w:val="1"/>
                <w:lang w:val="id-ID"/>
              </w:rPr>
            </w:pPr>
            <w:r w:rsidRPr="008A651C">
              <w:rPr>
                <w:b/>
                <w:bCs/>
                <w:spacing w:val="-9"/>
                <w:position w:val="1"/>
                <w:lang w:val="id-ID"/>
              </w:rPr>
              <w:t>Jumlah</w:t>
            </w:r>
          </w:p>
        </w:tc>
        <w:tc>
          <w:tcPr>
            <w:tcW w:w="2122" w:type="dxa"/>
          </w:tcPr>
          <w:p w14:paraId="30E76EE9" w14:textId="6D227784" w:rsidR="008A651C" w:rsidRDefault="008A651C" w:rsidP="00F20B0F">
            <w:pPr>
              <w:pStyle w:val="BodyText"/>
              <w:spacing w:before="172" w:line="360" w:lineRule="auto"/>
              <w:rPr>
                <w:bCs/>
                <w:spacing w:val="-9"/>
                <w:position w:val="1"/>
                <w:lang w:val="id-ID"/>
              </w:rPr>
            </w:pPr>
            <w:r>
              <w:rPr>
                <w:bCs/>
                <w:spacing w:val="-9"/>
                <w:position w:val="1"/>
                <w:lang w:val="id-ID"/>
              </w:rPr>
              <w:t>578</w:t>
            </w:r>
          </w:p>
        </w:tc>
        <w:tc>
          <w:tcPr>
            <w:tcW w:w="2122" w:type="dxa"/>
          </w:tcPr>
          <w:p w14:paraId="39969D7D" w14:textId="176228D8" w:rsidR="008A651C" w:rsidRDefault="008A651C" w:rsidP="00F20B0F">
            <w:pPr>
              <w:pStyle w:val="BodyText"/>
              <w:spacing w:before="172" w:line="360" w:lineRule="auto"/>
              <w:rPr>
                <w:bCs/>
                <w:spacing w:val="-9"/>
                <w:position w:val="1"/>
                <w:lang w:val="id-ID"/>
              </w:rPr>
            </w:pPr>
            <w:r>
              <w:rPr>
                <w:bCs/>
                <w:spacing w:val="-9"/>
                <w:position w:val="1"/>
                <w:lang w:val="id-ID"/>
              </w:rPr>
              <w:t>100</w:t>
            </w:r>
          </w:p>
        </w:tc>
      </w:tr>
    </w:tbl>
    <w:p w14:paraId="3B638363" w14:textId="77777777" w:rsidR="00E60AC8" w:rsidRDefault="00E60AC8" w:rsidP="00F20B0F">
      <w:pPr>
        <w:pStyle w:val="BodyText"/>
        <w:spacing w:before="172" w:line="360" w:lineRule="auto"/>
        <w:ind w:firstLine="720"/>
        <w:rPr>
          <w:bCs/>
          <w:spacing w:val="-9"/>
          <w:position w:val="1"/>
          <w:lang w:val="id-ID"/>
        </w:rPr>
      </w:pPr>
    </w:p>
    <w:p w14:paraId="65C261DE" w14:textId="6ACF0CDE" w:rsidR="00E60AC8" w:rsidRDefault="00E61DE7" w:rsidP="00127C0C">
      <w:pPr>
        <w:pStyle w:val="BodyText"/>
        <w:spacing w:before="172" w:line="360" w:lineRule="auto"/>
        <w:ind w:firstLine="720"/>
        <w:jc w:val="both"/>
        <w:rPr>
          <w:bCs/>
          <w:spacing w:val="-9"/>
          <w:position w:val="1"/>
          <w:lang w:val="id-ID"/>
        </w:rPr>
      </w:pPr>
      <w:r>
        <w:rPr>
          <w:bCs/>
          <w:spacing w:val="-9"/>
          <w:position w:val="1"/>
          <w:lang w:val="id-ID"/>
        </w:rPr>
        <w:t>Adapun karaktersitik responden dari segi</w:t>
      </w:r>
      <w:r w:rsidR="003C6879">
        <w:rPr>
          <w:bCs/>
          <w:spacing w:val="-9"/>
          <w:position w:val="1"/>
        </w:rPr>
        <w:t xml:space="preserve"> </w:t>
      </w:r>
      <w:r>
        <w:rPr>
          <w:bCs/>
          <w:spacing w:val="-9"/>
          <w:position w:val="1"/>
          <w:lang w:val="id-ID"/>
        </w:rPr>
        <w:t xml:space="preserve"> besaran</w:t>
      </w:r>
      <w:r w:rsidR="003C6879">
        <w:rPr>
          <w:bCs/>
          <w:spacing w:val="-9"/>
          <w:position w:val="1"/>
        </w:rPr>
        <w:t xml:space="preserve"> </w:t>
      </w:r>
      <w:r>
        <w:rPr>
          <w:bCs/>
          <w:spacing w:val="-9"/>
          <w:position w:val="1"/>
          <w:lang w:val="id-ID"/>
        </w:rPr>
        <w:t xml:space="preserve"> uang saku yang diterima setiap bulan mayoritas termasuk kategori kecil atau kurang dari Rp. 1.000.000 per bulan, yakni sebanyak 480 atau</w:t>
      </w:r>
      <w:r w:rsidR="00127C0C">
        <w:rPr>
          <w:bCs/>
          <w:spacing w:val="-9"/>
          <w:position w:val="1"/>
          <w:lang w:val="id-ID"/>
        </w:rPr>
        <w:t xml:space="preserve"> 83.04%</w:t>
      </w:r>
      <w:r>
        <w:rPr>
          <w:bCs/>
          <w:spacing w:val="-9"/>
          <w:position w:val="1"/>
          <w:lang w:val="id-ID"/>
        </w:rPr>
        <w:t>.</w:t>
      </w:r>
      <w:r w:rsidR="00127C0C">
        <w:rPr>
          <w:bCs/>
          <w:spacing w:val="-9"/>
          <w:position w:val="1"/>
          <w:lang w:val="id-ID"/>
        </w:rPr>
        <w:t xml:space="preserve"> Sementara responden yang menerima besaran uang saku lebih dari Rp. 5.000.000 per bulan ada 15 orang atau 2.60%, sama dengan responden yang orang tuanya berpenghasilan lebih dari Rp. 10.000.000. per bulan. Secara sepintas, sebaran data ini tidak jauh berbeda dengan sebaran data penghasilan orang tua. Secara rinci, sebarannya dapat dilihat pada tabel 4.4.</w:t>
      </w:r>
    </w:p>
    <w:p w14:paraId="242D8491" w14:textId="5DDDC799" w:rsidR="00116633" w:rsidRDefault="00116633" w:rsidP="00127C0C">
      <w:pPr>
        <w:pStyle w:val="BodyText"/>
        <w:spacing w:before="172" w:line="360" w:lineRule="auto"/>
        <w:ind w:firstLine="720"/>
        <w:jc w:val="both"/>
        <w:rPr>
          <w:bCs/>
          <w:spacing w:val="-9"/>
          <w:position w:val="1"/>
          <w:lang w:val="id-ID"/>
        </w:rPr>
      </w:pPr>
    </w:p>
    <w:p w14:paraId="203F163F" w14:textId="275F7C81" w:rsidR="00116633" w:rsidRDefault="00116633" w:rsidP="00127C0C">
      <w:pPr>
        <w:pStyle w:val="BodyText"/>
        <w:spacing w:before="172" w:line="360" w:lineRule="auto"/>
        <w:ind w:firstLine="720"/>
        <w:jc w:val="both"/>
        <w:rPr>
          <w:bCs/>
          <w:spacing w:val="-9"/>
          <w:position w:val="1"/>
          <w:lang w:val="id-ID"/>
        </w:rPr>
      </w:pPr>
    </w:p>
    <w:p w14:paraId="15383A1B" w14:textId="01171FE4" w:rsidR="00116633" w:rsidRDefault="00116633" w:rsidP="00127C0C">
      <w:pPr>
        <w:pStyle w:val="BodyText"/>
        <w:spacing w:before="172" w:line="360" w:lineRule="auto"/>
        <w:ind w:firstLine="720"/>
        <w:jc w:val="both"/>
        <w:rPr>
          <w:bCs/>
          <w:spacing w:val="-9"/>
          <w:position w:val="1"/>
          <w:lang w:val="id-ID"/>
        </w:rPr>
      </w:pPr>
    </w:p>
    <w:p w14:paraId="6F2F219A" w14:textId="46B60DA1" w:rsidR="00116633" w:rsidRDefault="00116633" w:rsidP="00127C0C">
      <w:pPr>
        <w:pStyle w:val="BodyText"/>
        <w:spacing w:before="172" w:line="360" w:lineRule="auto"/>
        <w:ind w:firstLine="720"/>
        <w:jc w:val="both"/>
        <w:rPr>
          <w:bCs/>
          <w:spacing w:val="-9"/>
          <w:position w:val="1"/>
          <w:lang w:val="id-ID"/>
        </w:rPr>
      </w:pPr>
    </w:p>
    <w:p w14:paraId="5135B905" w14:textId="3F94CDEE" w:rsidR="00116633" w:rsidRDefault="00116633" w:rsidP="00127C0C">
      <w:pPr>
        <w:pStyle w:val="BodyText"/>
        <w:spacing w:before="172" w:line="360" w:lineRule="auto"/>
        <w:ind w:firstLine="720"/>
        <w:jc w:val="both"/>
        <w:rPr>
          <w:bCs/>
          <w:spacing w:val="-9"/>
          <w:position w:val="1"/>
          <w:lang w:val="id-ID"/>
        </w:rPr>
      </w:pPr>
    </w:p>
    <w:p w14:paraId="4AACEC84" w14:textId="3777BF6B" w:rsidR="00116633" w:rsidRDefault="00116633" w:rsidP="00127C0C">
      <w:pPr>
        <w:pStyle w:val="BodyText"/>
        <w:spacing w:before="172" w:line="360" w:lineRule="auto"/>
        <w:ind w:firstLine="720"/>
        <w:jc w:val="both"/>
        <w:rPr>
          <w:bCs/>
          <w:spacing w:val="-9"/>
          <w:position w:val="1"/>
          <w:lang w:val="id-ID"/>
        </w:rPr>
      </w:pPr>
    </w:p>
    <w:p w14:paraId="07F73AED" w14:textId="77777777" w:rsidR="00116633" w:rsidRDefault="00116633" w:rsidP="00127C0C">
      <w:pPr>
        <w:pStyle w:val="BodyText"/>
        <w:spacing w:before="172" w:line="360" w:lineRule="auto"/>
        <w:ind w:firstLine="720"/>
        <w:jc w:val="both"/>
        <w:rPr>
          <w:bCs/>
          <w:spacing w:val="-9"/>
          <w:position w:val="1"/>
          <w:lang w:val="id-ID"/>
        </w:rPr>
      </w:pPr>
    </w:p>
    <w:p w14:paraId="55FAC931" w14:textId="1F2C9643" w:rsidR="00E61DE7" w:rsidRPr="0033407F" w:rsidRDefault="00127C0C" w:rsidP="00116633">
      <w:pPr>
        <w:pStyle w:val="Heading4"/>
        <w:rPr>
          <w:lang w:val="id-ID"/>
        </w:rPr>
      </w:pPr>
      <w:bookmarkStart w:id="194" w:name="_Toc51961532"/>
      <w:r w:rsidRPr="0033407F">
        <w:rPr>
          <w:lang w:val="id-ID"/>
        </w:rPr>
        <w:lastRenderedPageBreak/>
        <w:t>Tabel 4.4</w:t>
      </w:r>
      <w:bookmarkEnd w:id="194"/>
    </w:p>
    <w:tbl>
      <w:tblPr>
        <w:tblStyle w:val="TableGrid"/>
        <w:tblW w:w="0" w:type="auto"/>
        <w:tblLook w:val="04A0" w:firstRow="1" w:lastRow="0" w:firstColumn="1" w:lastColumn="0" w:noHBand="0" w:noVBand="1"/>
      </w:tblPr>
      <w:tblGrid>
        <w:gridCol w:w="802"/>
        <w:gridCol w:w="3729"/>
        <w:gridCol w:w="1673"/>
        <w:gridCol w:w="2057"/>
      </w:tblGrid>
      <w:tr w:rsidR="00E61DE7" w14:paraId="100E6D9C" w14:textId="77777777" w:rsidTr="00C56AE8">
        <w:tc>
          <w:tcPr>
            <w:tcW w:w="802" w:type="dxa"/>
          </w:tcPr>
          <w:p w14:paraId="1217C93E" w14:textId="03F8F837" w:rsidR="00E61DE7" w:rsidRDefault="00E61DE7" w:rsidP="00C56AE8">
            <w:pPr>
              <w:pStyle w:val="BodyText"/>
              <w:spacing w:before="172" w:line="360" w:lineRule="auto"/>
              <w:jc w:val="center"/>
              <w:rPr>
                <w:bCs/>
                <w:spacing w:val="-9"/>
                <w:position w:val="1"/>
                <w:lang w:val="id-ID"/>
              </w:rPr>
            </w:pPr>
            <w:r w:rsidRPr="00127C0C">
              <w:rPr>
                <w:b/>
                <w:bCs/>
                <w:spacing w:val="-9"/>
                <w:position w:val="1"/>
                <w:lang w:val="id-ID"/>
              </w:rPr>
              <w:t>No</w:t>
            </w:r>
          </w:p>
        </w:tc>
        <w:tc>
          <w:tcPr>
            <w:tcW w:w="3729" w:type="dxa"/>
          </w:tcPr>
          <w:p w14:paraId="359009F8" w14:textId="015707BD" w:rsidR="00E61DE7" w:rsidRPr="00127C0C" w:rsidRDefault="00E61DE7" w:rsidP="00C56AE8">
            <w:pPr>
              <w:pStyle w:val="BodyText"/>
              <w:spacing w:before="172" w:line="360" w:lineRule="auto"/>
              <w:jc w:val="center"/>
              <w:rPr>
                <w:b/>
                <w:bCs/>
                <w:spacing w:val="-9"/>
                <w:position w:val="1"/>
                <w:lang w:val="id-ID"/>
              </w:rPr>
            </w:pPr>
            <w:r w:rsidRPr="00127C0C">
              <w:rPr>
                <w:b/>
                <w:bCs/>
                <w:spacing w:val="-9"/>
                <w:position w:val="1"/>
                <w:lang w:val="id-ID"/>
              </w:rPr>
              <w:t>Besaran Uang Saku</w:t>
            </w:r>
          </w:p>
        </w:tc>
        <w:tc>
          <w:tcPr>
            <w:tcW w:w="1673" w:type="dxa"/>
          </w:tcPr>
          <w:p w14:paraId="71DB3CA4" w14:textId="02D08228" w:rsidR="00E61DE7" w:rsidRDefault="00E61DE7" w:rsidP="00C56AE8">
            <w:pPr>
              <w:pStyle w:val="BodyText"/>
              <w:spacing w:before="172" w:line="360" w:lineRule="auto"/>
              <w:jc w:val="center"/>
              <w:rPr>
                <w:bCs/>
                <w:spacing w:val="-9"/>
                <w:position w:val="1"/>
                <w:lang w:val="id-ID"/>
              </w:rPr>
            </w:pPr>
            <w:r w:rsidRPr="00127C0C">
              <w:rPr>
                <w:b/>
                <w:bCs/>
                <w:spacing w:val="-9"/>
                <w:position w:val="1"/>
                <w:lang w:val="id-ID"/>
              </w:rPr>
              <w:t>Frekwensi</w:t>
            </w:r>
          </w:p>
        </w:tc>
        <w:tc>
          <w:tcPr>
            <w:tcW w:w="2057" w:type="dxa"/>
          </w:tcPr>
          <w:p w14:paraId="02B25FB6" w14:textId="141DD742" w:rsidR="00E61DE7" w:rsidRPr="00127C0C" w:rsidRDefault="00E61DE7" w:rsidP="00C56AE8">
            <w:pPr>
              <w:pStyle w:val="BodyText"/>
              <w:spacing w:before="172" w:line="360" w:lineRule="auto"/>
              <w:jc w:val="center"/>
              <w:rPr>
                <w:b/>
                <w:bCs/>
                <w:spacing w:val="-9"/>
                <w:position w:val="1"/>
                <w:lang w:val="id-ID"/>
              </w:rPr>
            </w:pPr>
            <w:r w:rsidRPr="00127C0C">
              <w:rPr>
                <w:b/>
                <w:bCs/>
                <w:spacing w:val="-9"/>
                <w:position w:val="1"/>
                <w:lang w:val="id-ID"/>
              </w:rPr>
              <w:t>%</w:t>
            </w:r>
          </w:p>
        </w:tc>
      </w:tr>
      <w:tr w:rsidR="00E61DE7" w14:paraId="0A34D6B0" w14:textId="77777777" w:rsidTr="00C56AE8">
        <w:tc>
          <w:tcPr>
            <w:tcW w:w="802" w:type="dxa"/>
          </w:tcPr>
          <w:p w14:paraId="148FBEC3" w14:textId="57D7A9B8" w:rsidR="00E61DE7" w:rsidRDefault="00E61DE7" w:rsidP="00C56AE8">
            <w:pPr>
              <w:pStyle w:val="BodyText"/>
              <w:spacing w:before="172" w:line="360" w:lineRule="auto"/>
              <w:jc w:val="center"/>
              <w:rPr>
                <w:bCs/>
                <w:spacing w:val="-9"/>
                <w:position w:val="1"/>
                <w:lang w:val="id-ID"/>
              </w:rPr>
            </w:pPr>
            <w:r>
              <w:rPr>
                <w:bCs/>
                <w:spacing w:val="-9"/>
                <w:position w:val="1"/>
                <w:lang w:val="id-ID"/>
              </w:rPr>
              <w:t>1</w:t>
            </w:r>
          </w:p>
        </w:tc>
        <w:tc>
          <w:tcPr>
            <w:tcW w:w="3729" w:type="dxa"/>
          </w:tcPr>
          <w:p w14:paraId="6995F516" w14:textId="6E11F225" w:rsidR="00E61DE7" w:rsidRDefault="00E61DE7" w:rsidP="00F20B0F">
            <w:pPr>
              <w:pStyle w:val="BodyText"/>
              <w:spacing w:before="172" w:line="360" w:lineRule="auto"/>
              <w:rPr>
                <w:bCs/>
                <w:spacing w:val="-9"/>
                <w:position w:val="1"/>
                <w:lang w:val="id-ID"/>
              </w:rPr>
            </w:pPr>
            <w:r w:rsidRPr="00797E19">
              <w:t>&lt; Rp. 1.000.000</w:t>
            </w:r>
          </w:p>
        </w:tc>
        <w:tc>
          <w:tcPr>
            <w:tcW w:w="1673" w:type="dxa"/>
          </w:tcPr>
          <w:p w14:paraId="38E83A50" w14:textId="016C55B2" w:rsidR="00E61DE7" w:rsidRDefault="00E61DE7" w:rsidP="00C56AE8">
            <w:pPr>
              <w:pStyle w:val="BodyText"/>
              <w:spacing w:before="172" w:line="360" w:lineRule="auto"/>
              <w:jc w:val="center"/>
              <w:rPr>
                <w:bCs/>
                <w:spacing w:val="-9"/>
                <w:position w:val="1"/>
                <w:lang w:val="id-ID"/>
              </w:rPr>
            </w:pPr>
            <w:r w:rsidRPr="00797E19">
              <w:t>480</w:t>
            </w:r>
          </w:p>
        </w:tc>
        <w:tc>
          <w:tcPr>
            <w:tcW w:w="2057" w:type="dxa"/>
          </w:tcPr>
          <w:p w14:paraId="4011E96D" w14:textId="512E81CF" w:rsidR="00E61DE7" w:rsidRDefault="00E61DE7" w:rsidP="00C56AE8">
            <w:pPr>
              <w:pStyle w:val="BodyText"/>
              <w:spacing w:before="172" w:line="360" w:lineRule="auto"/>
              <w:jc w:val="center"/>
              <w:rPr>
                <w:bCs/>
                <w:spacing w:val="-9"/>
                <w:position w:val="1"/>
                <w:lang w:val="id-ID"/>
              </w:rPr>
            </w:pPr>
            <w:r>
              <w:rPr>
                <w:bCs/>
                <w:spacing w:val="-9"/>
                <w:position w:val="1"/>
                <w:lang w:val="id-ID"/>
              </w:rPr>
              <w:t>83.04</w:t>
            </w:r>
          </w:p>
        </w:tc>
      </w:tr>
      <w:tr w:rsidR="00E61DE7" w14:paraId="6C6877A0" w14:textId="77777777" w:rsidTr="00C56AE8">
        <w:tc>
          <w:tcPr>
            <w:tcW w:w="802" w:type="dxa"/>
          </w:tcPr>
          <w:p w14:paraId="281CDA7B" w14:textId="0796E5E1" w:rsidR="00E61DE7" w:rsidRDefault="00E61DE7" w:rsidP="00C56AE8">
            <w:pPr>
              <w:pStyle w:val="BodyText"/>
              <w:spacing w:before="172" w:line="360" w:lineRule="auto"/>
              <w:jc w:val="center"/>
              <w:rPr>
                <w:bCs/>
                <w:spacing w:val="-9"/>
                <w:position w:val="1"/>
                <w:lang w:val="id-ID"/>
              </w:rPr>
            </w:pPr>
            <w:r>
              <w:rPr>
                <w:bCs/>
                <w:spacing w:val="-9"/>
                <w:position w:val="1"/>
                <w:lang w:val="id-ID"/>
              </w:rPr>
              <w:t>2</w:t>
            </w:r>
          </w:p>
        </w:tc>
        <w:tc>
          <w:tcPr>
            <w:tcW w:w="3729" w:type="dxa"/>
          </w:tcPr>
          <w:p w14:paraId="75F67187" w14:textId="41835640" w:rsidR="00E61DE7" w:rsidRDefault="00E61DE7" w:rsidP="00F20B0F">
            <w:pPr>
              <w:pStyle w:val="BodyText"/>
              <w:spacing w:before="172" w:line="360" w:lineRule="auto"/>
              <w:rPr>
                <w:bCs/>
                <w:spacing w:val="-9"/>
                <w:position w:val="1"/>
                <w:lang w:val="id-ID"/>
              </w:rPr>
            </w:pPr>
            <w:r w:rsidRPr="00797E19">
              <w:t>Rp. 1.000.000 s/d Rp. 2.500.000</w:t>
            </w:r>
          </w:p>
        </w:tc>
        <w:tc>
          <w:tcPr>
            <w:tcW w:w="1673" w:type="dxa"/>
          </w:tcPr>
          <w:p w14:paraId="0A6E47E0" w14:textId="745564F7" w:rsidR="00E61DE7" w:rsidRDefault="00E61DE7" w:rsidP="00C56AE8">
            <w:pPr>
              <w:pStyle w:val="BodyText"/>
              <w:spacing w:before="172" w:line="360" w:lineRule="auto"/>
              <w:jc w:val="center"/>
              <w:rPr>
                <w:bCs/>
                <w:spacing w:val="-9"/>
                <w:position w:val="1"/>
                <w:lang w:val="id-ID"/>
              </w:rPr>
            </w:pPr>
            <w:r w:rsidRPr="00797E19">
              <w:t>75</w:t>
            </w:r>
          </w:p>
        </w:tc>
        <w:tc>
          <w:tcPr>
            <w:tcW w:w="2057" w:type="dxa"/>
          </w:tcPr>
          <w:p w14:paraId="43C80B5B" w14:textId="0036B958" w:rsidR="00E61DE7" w:rsidRDefault="00E61DE7" w:rsidP="00C56AE8">
            <w:pPr>
              <w:pStyle w:val="BodyText"/>
              <w:spacing w:before="172" w:line="360" w:lineRule="auto"/>
              <w:jc w:val="center"/>
              <w:rPr>
                <w:bCs/>
                <w:spacing w:val="-9"/>
                <w:position w:val="1"/>
                <w:lang w:val="id-ID"/>
              </w:rPr>
            </w:pPr>
            <w:r>
              <w:rPr>
                <w:bCs/>
                <w:spacing w:val="-9"/>
                <w:position w:val="1"/>
                <w:lang w:val="id-ID"/>
              </w:rPr>
              <w:t>12.98</w:t>
            </w:r>
          </w:p>
        </w:tc>
      </w:tr>
      <w:tr w:rsidR="00E61DE7" w14:paraId="6438453B" w14:textId="77777777" w:rsidTr="00C56AE8">
        <w:tc>
          <w:tcPr>
            <w:tcW w:w="802" w:type="dxa"/>
          </w:tcPr>
          <w:p w14:paraId="7EC21F98" w14:textId="42FDA56E" w:rsidR="00E61DE7" w:rsidRDefault="00E61DE7" w:rsidP="00C56AE8">
            <w:pPr>
              <w:pStyle w:val="BodyText"/>
              <w:spacing w:before="172" w:line="360" w:lineRule="auto"/>
              <w:jc w:val="center"/>
              <w:rPr>
                <w:bCs/>
                <w:spacing w:val="-9"/>
                <w:position w:val="1"/>
                <w:lang w:val="id-ID"/>
              </w:rPr>
            </w:pPr>
            <w:r>
              <w:rPr>
                <w:bCs/>
                <w:spacing w:val="-9"/>
                <w:position w:val="1"/>
                <w:lang w:val="id-ID"/>
              </w:rPr>
              <w:t>3</w:t>
            </w:r>
          </w:p>
        </w:tc>
        <w:tc>
          <w:tcPr>
            <w:tcW w:w="3729" w:type="dxa"/>
          </w:tcPr>
          <w:p w14:paraId="78430EC4" w14:textId="6690A2CC" w:rsidR="00E61DE7" w:rsidRDefault="00E61DE7" w:rsidP="00F20B0F">
            <w:pPr>
              <w:pStyle w:val="BodyText"/>
              <w:spacing w:before="172" w:line="360" w:lineRule="auto"/>
              <w:rPr>
                <w:bCs/>
                <w:spacing w:val="-9"/>
                <w:position w:val="1"/>
                <w:lang w:val="id-ID"/>
              </w:rPr>
            </w:pPr>
            <w:r w:rsidRPr="00797E19">
              <w:t>Rp. 2.500.000 s/d Rp. 5.000.000</w:t>
            </w:r>
          </w:p>
        </w:tc>
        <w:tc>
          <w:tcPr>
            <w:tcW w:w="1673" w:type="dxa"/>
          </w:tcPr>
          <w:p w14:paraId="3F9A5B7B" w14:textId="412C1C9D" w:rsidR="00E61DE7" w:rsidRDefault="00E61DE7" w:rsidP="00C56AE8">
            <w:pPr>
              <w:pStyle w:val="BodyText"/>
              <w:spacing w:before="172" w:line="360" w:lineRule="auto"/>
              <w:jc w:val="center"/>
              <w:rPr>
                <w:bCs/>
                <w:spacing w:val="-9"/>
                <w:position w:val="1"/>
                <w:lang w:val="id-ID"/>
              </w:rPr>
            </w:pPr>
            <w:r w:rsidRPr="00797E19">
              <w:t>8</w:t>
            </w:r>
          </w:p>
        </w:tc>
        <w:tc>
          <w:tcPr>
            <w:tcW w:w="2057" w:type="dxa"/>
          </w:tcPr>
          <w:p w14:paraId="1FB45547" w14:textId="4E7121F6" w:rsidR="00E61DE7" w:rsidRDefault="00E61DE7" w:rsidP="00C56AE8">
            <w:pPr>
              <w:pStyle w:val="BodyText"/>
              <w:spacing w:before="172" w:line="360" w:lineRule="auto"/>
              <w:jc w:val="center"/>
              <w:rPr>
                <w:bCs/>
                <w:spacing w:val="-9"/>
                <w:position w:val="1"/>
                <w:lang w:val="id-ID"/>
              </w:rPr>
            </w:pPr>
            <w:r>
              <w:rPr>
                <w:bCs/>
                <w:spacing w:val="-9"/>
                <w:position w:val="1"/>
                <w:lang w:val="id-ID"/>
              </w:rPr>
              <w:t>1.38</w:t>
            </w:r>
          </w:p>
        </w:tc>
      </w:tr>
      <w:tr w:rsidR="00E61DE7" w14:paraId="1FBBEFB3" w14:textId="77777777" w:rsidTr="00C56AE8">
        <w:tc>
          <w:tcPr>
            <w:tcW w:w="802" w:type="dxa"/>
          </w:tcPr>
          <w:p w14:paraId="5DC4CA5D" w14:textId="17C04BBF" w:rsidR="00E61DE7" w:rsidRDefault="00E61DE7" w:rsidP="00C56AE8">
            <w:pPr>
              <w:pStyle w:val="BodyText"/>
              <w:spacing w:before="172" w:line="360" w:lineRule="auto"/>
              <w:jc w:val="center"/>
              <w:rPr>
                <w:bCs/>
                <w:spacing w:val="-9"/>
                <w:position w:val="1"/>
                <w:lang w:val="id-ID"/>
              </w:rPr>
            </w:pPr>
            <w:r>
              <w:rPr>
                <w:bCs/>
                <w:spacing w:val="-9"/>
                <w:position w:val="1"/>
                <w:lang w:val="id-ID"/>
              </w:rPr>
              <w:t>4</w:t>
            </w:r>
          </w:p>
        </w:tc>
        <w:tc>
          <w:tcPr>
            <w:tcW w:w="3729" w:type="dxa"/>
          </w:tcPr>
          <w:p w14:paraId="61943B22" w14:textId="55C26C3C" w:rsidR="00E61DE7" w:rsidRDefault="00E61DE7" w:rsidP="00F20B0F">
            <w:pPr>
              <w:pStyle w:val="BodyText"/>
              <w:spacing w:before="172" w:line="360" w:lineRule="auto"/>
              <w:rPr>
                <w:bCs/>
                <w:spacing w:val="-9"/>
                <w:position w:val="1"/>
                <w:lang w:val="id-ID"/>
              </w:rPr>
            </w:pPr>
            <w:r w:rsidRPr="00797E19">
              <w:t>&gt; Rp. 5.000.000</w:t>
            </w:r>
          </w:p>
        </w:tc>
        <w:tc>
          <w:tcPr>
            <w:tcW w:w="1673" w:type="dxa"/>
          </w:tcPr>
          <w:p w14:paraId="0EAD7008" w14:textId="50859467" w:rsidR="00E61DE7" w:rsidRDefault="00E61DE7" w:rsidP="00C56AE8">
            <w:pPr>
              <w:pStyle w:val="BodyText"/>
              <w:spacing w:before="172" w:line="360" w:lineRule="auto"/>
              <w:jc w:val="center"/>
              <w:rPr>
                <w:bCs/>
                <w:spacing w:val="-9"/>
                <w:position w:val="1"/>
                <w:lang w:val="id-ID"/>
              </w:rPr>
            </w:pPr>
            <w:r w:rsidRPr="00797E19">
              <w:t>15</w:t>
            </w:r>
          </w:p>
        </w:tc>
        <w:tc>
          <w:tcPr>
            <w:tcW w:w="2057" w:type="dxa"/>
          </w:tcPr>
          <w:p w14:paraId="2EAF8CDE" w14:textId="6530AEA9" w:rsidR="00E61DE7" w:rsidRDefault="00E61DE7" w:rsidP="00C56AE8">
            <w:pPr>
              <w:pStyle w:val="BodyText"/>
              <w:spacing w:before="172" w:line="360" w:lineRule="auto"/>
              <w:jc w:val="center"/>
              <w:rPr>
                <w:bCs/>
                <w:spacing w:val="-9"/>
                <w:position w:val="1"/>
                <w:lang w:val="id-ID"/>
              </w:rPr>
            </w:pPr>
            <w:r>
              <w:rPr>
                <w:bCs/>
                <w:spacing w:val="-9"/>
                <w:position w:val="1"/>
                <w:lang w:val="id-ID"/>
              </w:rPr>
              <w:t>2.60</w:t>
            </w:r>
          </w:p>
        </w:tc>
      </w:tr>
      <w:tr w:rsidR="00E61DE7" w14:paraId="0EC70434" w14:textId="77777777" w:rsidTr="00C56AE8">
        <w:tc>
          <w:tcPr>
            <w:tcW w:w="802" w:type="dxa"/>
          </w:tcPr>
          <w:p w14:paraId="07E771B5" w14:textId="77777777" w:rsidR="00E61DE7" w:rsidRDefault="00E61DE7" w:rsidP="00F20B0F">
            <w:pPr>
              <w:pStyle w:val="BodyText"/>
              <w:spacing w:before="172" w:line="360" w:lineRule="auto"/>
              <w:rPr>
                <w:bCs/>
                <w:spacing w:val="-9"/>
                <w:position w:val="1"/>
                <w:lang w:val="id-ID"/>
              </w:rPr>
            </w:pPr>
          </w:p>
        </w:tc>
        <w:tc>
          <w:tcPr>
            <w:tcW w:w="3729" w:type="dxa"/>
          </w:tcPr>
          <w:p w14:paraId="5501F1C3" w14:textId="4726AF9C" w:rsidR="00E61DE7" w:rsidRDefault="00E61DE7" w:rsidP="00C56AE8">
            <w:pPr>
              <w:pStyle w:val="BodyText"/>
              <w:spacing w:before="172" w:line="360" w:lineRule="auto"/>
              <w:jc w:val="center"/>
              <w:rPr>
                <w:bCs/>
                <w:spacing w:val="-9"/>
                <w:position w:val="1"/>
                <w:lang w:val="id-ID"/>
              </w:rPr>
            </w:pPr>
            <w:r w:rsidRPr="00127C0C">
              <w:rPr>
                <w:b/>
                <w:bCs/>
                <w:spacing w:val="-9"/>
                <w:position w:val="1"/>
                <w:lang w:val="id-ID"/>
              </w:rPr>
              <w:t>Jumlah</w:t>
            </w:r>
          </w:p>
        </w:tc>
        <w:tc>
          <w:tcPr>
            <w:tcW w:w="1673" w:type="dxa"/>
          </w:tcPr>
          <w:p w14:paraId="46A4AAD8" w14:textId="322BC99E" w:rsidR="00E61DE7" w:rsidRDefault="00E61DE7" w:rsidP="00C56AE8">
            <w:pPr>
              <w:pStyle w:val="BodyText"/>
              <w:spacing w:before="172" w:line="360" w:lineRule="auto"/>
              <w:jc w:val="center"/>
              <w:rPr>
                <w:bCs/>
                <w:spacing w:val="-9"/>
                <w:position w:val="1"/>
                <w:lang w:val="id-ID"/>
              </w:rPr>
            </w:pPr>
            <w:r>
              <w:rPr>
                <w:bCs/>
                <w:spacing w:val="-9"/>
                <w:position w:val="1"/>
                <w:lang w:val="id-ID"/>
              </w:rPr>
              <w:t>578</w:t>
            </w:r>
          </w:p>
        </w:tc>
        <w:tc>
          <w:tcPr>
            <w:tcW w:w="2057" w:type="dxa"/>
          </w:tcPr>
          <w:p w14:paraId="363AF49D" w14:textId="54E272FC" w:rsidR="00E61DE7" w:rsidRDefault="00E61DE7" w:rsidP="00C56AE8">
            <w:pPr>
              <w:pStyle w:val="BodyText"/>
              <w:spacing w:before="172" w:line="360" w:lineRule="auto"/>
              <w:jc w:val="center"/>
              <w:rPr>
                <w:bCs/>
                <w:spacing w:val="-9"/>
                <w:position w:val="1"/>
                <w:lang w:val="id-ID"/>
              </w:rPr>
            </w:pPr>
            <w:r>
              <w:rPr>
                <w:bCs/>
                <w:spacing w:val="-9"/>
                <w:position w:val="1"/>
                <w:lang w:val="id-ID"/>
              </w:rPr>
              <w:t>100</w:t>
            </w:r>
          </w:p>
        </w:tc>
      </w:tr>
    </w:tbl>
    <w:p w14:paraId="1275CAA4" w14:textId="77777777" w:rsidR="00262A11" w:rsidRDefault="00262A11" w:rsidP="002F7043">
      <w:pPr>
        <w:pStyle w:val="BodyText"/>
        <w:spacing w:before="172" w:line="360" w:lineRule="auto"/>
        <w:rPr>
          <w:bCs/>
          <w:spacing w:val="-9"/>
          <w:position w:val="1"/>
          <w:lang w:val="id-ID"/>
        </w:rPr>
      </w:pPr>
    </w:p>
    <w:p w14:paraId="589B9DAD" w14:textId="77777777" w:rsidR="00A85F87" w:rsidRDefault="00A85F87" w:rsidP="002F7043">
      <w:pPr>
        <w:pStyle w:val="BodyText"/>
        <w:spacing w:before="172" w:line="360" w:lineRule="auto"/>
        <w:rPr>
          <w:b/>
          <w:bCs/>
          <w:spacing w:val="-9"/>
          <w:position w:val="1"/>
        </w:rPr>
      </w:pPr>
    </w:p>
    <w:p w14:paraId="01185FF6" w14:textId="7F2E4BAE" w:rsidR="00CF7DCE" w:rsidRPr="00797E19" w:rsidRDefault="00F20B0F" w:rsidP="00262A11">
      <w:pPr>
        <w:pStyle w:val="Heading2"/>
        <w:spacing w:after="240" w:line="360" w:lineRule="auto"/>
      </w:pPr>
      <w:bookmarkStart w:id="195" w:name="_Toc51596604"/>
      <w:r>
        <w:rPr>
          <w:lang w:val="id-ID"/>
        </w:rPr>
        <w:t xml:space="preserve">4.2 </w:t>
      </w:r>
      <w:r w:rsidR="00CF7DCE" w:rsidRPr="00797E19">
        <w:t>Hasil Analisis Deskriptif</w:t>
      </w:r>
      <w:bookmarkEnd w:id="195"/>
    </w:p>
    <w:p w14:paraId="2CDF9966" w14:textId="77777777" w:rsidR="00CF7DCE" w:rsidRPr="00F602E7" w:rsidRDefault="00CF7DCE" w:rsidP="002F7043">
      <w:pPr>
        <w:spacing w:line="360" w:lineRule="auto"/>
        <w:ind w:firstLine="720"/>
        <w:jc w:val="both"/>
        <w:rPr>
          <w:rFonts w:ascii="Times New Roman" w:hAnsi="Times New Roman" w:cs="Times New Roman"/>
          <w:sz w:val="24"/>
          <w:szCs w:val="24"/>
        </w:rPr>
      </w:pPr>
      <w:r w:rsidRPr="00F602E7">
        <w:rPr>
          <w:rFonts w:ascii="Times New Roman" w:hAnsi="Times New Roman" w:cs="Times New Roman"/>
          <w:sz w:val="24"/>
          <w:szCs w:val="24"/>
        </w:rPr>
        <w:t xml:space="preserve">Analisis deskriptif pada penelitian ini menggunakan </w:t>
      </w:r>
      <w:r w:rsidRPr="00F602E7">
        <w:rPr>
          <w:rFonts w:ascii="Times New Roman" w:hAnsi="Times New Roman" w:cs="Times New Roman"/>
          <w:i/>
          <w:iCs/>
          <w:sz w:val="24"/>
          <w:szCs w:val="24"/>
        </w:rPr>
        <w:t>t-score.</w:t>
      </w:r>
      <w:r w:rsidRPr="00F602E7">
        <w:rPr>
          <w:rFonts w:ascii="Times New Roman" w:hAnsi="Times New Roman" w:cs="Times New Roman"/>
          <w:sz w:val="24"/>
          <w:szCs w:val="24"/>
        </w:rPr>
        <w:t xml:space="preserve"> Data mentah penelitian yang didapatkan atau </w:t>
      </w:r>
      <w:r w:rsidRPr="00F602E7">
        <w:rPr>
          <w:rFonts w:ascii="Times New Roman" w:hAnsi="Times New Roman" w:cs="Times New Roman"/>
          <w:i/>
          <w:iCs/>
          <w:sz w:val="24"/>
          <w:szCs w:val="24"/>
        </w:rPr>
        <w:t xml:space="preserve">raw score </w:t>
      </w:r>
      <w:r w:rsidRPr="00F602E7">
        <w:rPr>
          <w:rFonts w:ascii="Times New Roman" w:hAnsi="Times New Roman" w:cs="Times New Roman"/>
          <w:sz w:val="24"/>
          <w:szCs w:val="24"/>
        </w:rPr>
        <w:t xml:space="preserve">diubah menjadi </w:t>
      </w:r>
      <w:r w:rsidRPr="00F602E7">
        <w:rPr>
          <w:rFonts w:ascii="Times New Roman" w:hAnsi="Times New Roman" w:cs="Times New Roman"/>
          <w:i/>
          <w:iCs/>
          <w:sz w:val="24"/>
          <w:szCs w:val="24"/>
        </w:rPr>
        <w:t xml:space="preserve">t-score </w:t>
      </w:r>
      <w:r w:rsidRPr="00F602E7">
        <w:rPr>
          <w:rFonts w:ascii="Times New Roman" w:hAnsi="Times New Roman" w:cs="Times New Roman"/>
          <w:sz w:val="24"/>
          <w:szCs w:val="24"/>
        </w:rPr>
        <w:t xml:space="preserve">bertujuan untuk menghindari estimasi bias dari kesalahan pengukuran. Pada </w:t>
      </w:r>
      <w:r w:rsidRPr="00F602E7">
        <w:rPr>
          <w:rFonts w:ascii="Times New Roman" w:hAnsi="Times New Roman" w:cs="Times New Roman"/>
          <w:i/>
          <w:iCs/>
          <w:sz w:val="24"/>
          <w:szCs w:val="24"/>
        </w:rPr>
        <w:t xml:space="preserve">z-score </w:t>
      </w:r>
      <w:r w:rsidRPr="00F602E7">
        <w:rPr>
          <w:rFonts w:ascii="Times New Roman" w:hAnsi="Times New Roman" w:cs="Times New Roman"/>
          <w:sz w:val="24"/>
          <w:szCs w:val="24"/>
        </w:rPr>
        <w:t xml:space="preserve">masih terdapat bilangan yang bermuatan negative, untuk menghilangkan bilangan negative, maka </w:t>
      </w:r>
      <w:r w:rsidRPr="00F602E7">
        <w:rPr>
          <w:rFonts w:ascii="Times New Roman" w:hAnsi="Times New Roman" w:cs="Times New Roman"/>
          <w:i/>
          <w:iCs/>
          <w:sz w:val="24"/>
          <w:szCs w:val="24"/>
        </w:rPr>
        <w:t xml:space="preserve">z-score </w:t>
      </w:r>
      <w:r w:rsidRPr="00F602E7">
        <w:rPr>
          <w:rFonts w:ascii="Times New Roman" w:hAnsi="Times New Roman" w:cs="Times New Roman"/>
          <w:sz w:val="24"/>
          <w:szCs w:val="24"/>
        </w:rPr>
        <w:t xml:space="preserve">diubah menjadi </w:t>
      </w:r>
      <w:r w:rsidRPr="00F602E7">
        <w:rPr>
          <w:rFonts w:ascii="Times New Roman" w:hAnsi="Times New Roman" w:cs="Times New Roman"/>
          <w:i/>
          <w:iCs/>
          <w:sz w:val="24"/>
          <w:szCs w:val="24"/>
        </w:rPr>
        <w:t xml:space="preserve">t-score </w:t>
      </w:r>
      <w:r w:rsidRPr="00F602E7">
        <w:rPr>
          <w:rFonts w:ascii="Times New Roman" w:hAnsi="Times New Roman" w:cs="Times New Roman"/>
          <w:sz w:val="24"/>
          <w:szCs w:val="24"/>
        </w:rPr>
        <w:t xml:space="preserve">yang semuanya menjadi bilangan positif. </w:t>
      </w:r>
      <w:r w:rsidRPr="00F602E7">
        <w:rPr>
          <w:rFonts w:ascii="Times New Roman" w:hAnsi="Times New Roman" w:cs="Times New Roman"/>
          <w:i/>
          <w:iCs/>
          <w:sz w:val="24"/>
          <w:szCs w:val="24"/>
        </w:rPr>
        <w:t xml:space="preserve">Z-score </w:t>
      </w:r>
      <w:r w:rsidRPr="00F602E7">
        <w:rPr>
          <w:rFonts w:ascii="Times New Roman" w:hAnsi="Times New Roman" w:cs="Times New Roman"/>
          <w:sz w:val="24"/>
          <w:szCs w:val="24"/>
        </w:rPr>
        <w:t xml:space="preserve">yang diubah menjadi </w:t>
      </w:r>
      <w:r w:rsidRPr="00F602E7">
        <w:rPr>
          <w:rFonts w:ascii="Times New Roman" w:hAnsi="Times New Roman" w:cs="Times New Roman"/>
          <w:i/>
          <w:iCs/>
          <w:sz w:val="24"/>
          <w:szCs w:val="24"/>
        </w:rPr>
        <w:t xml:space="preserve">t-score </w:t>
      </w:r>
      <w:r w:rsidRPr="00F602E7">
        <w:rPr>
          <w:rFonts w:ascii="Times New Roman" w:hAnsi="Times New Roman" w:cs="Times New Roman"/>
          <w:sz w:val="24"/>
          <w:szCs w:val="24"/>
        </w:rPr>
        <w:t>menggunakan rumus</w:t>
      </w:r>
    </w:p>
    <w:p w14:paraId="190C9941" w14:textId="77777777" w:rsidR="00CF7DCE" w:rsidRPr="00797E19" w:rsidRDefault="00CF7DCE" w:rsidP="002F7043">
      <w:pPr>
        <w:pStyle w:val="ListParagraph"/>
        <w:spacing w:line="360" w:lineRule="auto"/>
        <w:ind w:left="1440"/>
        <w:jc w:val="center"/>
        <w:rPr>
          <w:rFonts w:ascii="Times New Roman" w:hAnsi="Times New Roman" w:cs="Times New Roman"/>
          <w:i/>
          <w:iCs/>
          <w:sz w:val="24"/>
          <w:szCs w:val="24"/>
        </w:rPr>
      </w:pPr>
      <w:r w:rsidRPr="00797E19">
        <w:rPr>
          <w:rFonts w:ascii="Times New Roman" w:hAnsi="Times New Roman" w:cs="Times New Roman"/>
          <w:i/>
          <w:iCs/>
          <w:sz w:val="24"/>
          <w:szCs w:val="24"/>
        </w:rPr>
        <w:t>T = 50 + (10 * z)</w:t>
      </w:r>
    </w:p>
    <w:p w14:paraId="2F60CBD0" w14:textId="3CD42A8D" w:rsidR="005B5099" w:rsidRDefault="00CF7DCE" w:rsidP="00E61DE7">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Data yang sudah diubah menjadi </w:t>
      </w:r>
      <w:r w:rsidRPr="00797E19">
        <w:rPr>
          <w:rFonts w:ascii="Times New Roman" w:hAnsi="Times New Roman" w:cs="Times New Roman"/>
          <w:i/>
          <w:iCs/>
          <w:sz w:val="24"/>
          <w:szCs w:val="24"/>
        </w:rPr>
        <w:t>t-score</w:t>
      </w:r>
      <w:r w:rsidRPr="00797E19">
        <w:rPr>
          <w:rFonts w:ascii="Times New Roman" w:hAnsi="Times New Roman" w:cs="Times New Roman"/>
          <w:sz w:val="24"/>
          <w:szCs w:val="24"/>
        </w:rPr>
        <w:t xml:space="preserve"> sudah berada pada satuan yang sama dengan </w:t>
      </w:r>
      <w:r w:rsidRPr="00797E19">
        <w:rPr>
          <w:rFonts w:ascii="Times New Roman" w:hAnsi="Times New Roman" w:cs="Times New Roman"/>
          <w:i/>
          <w:iCs/>
          <w:sz w:val="24"/>
          <w:szCs w:val="24"/>
        </w:rPr>
        <w:t>mean =</w:t>
      </w:r>
      <w:r w:rsidRPr="00797E19">
        <w:rPr>
          <w:rFonts w:ascii="Times New Roman" w:hAnsi="Times New Roman" w:cs="Times New Roman"/>
          <w:sz w:val="24"/>
          <w:szCs w:val="24"/>
        </w:rPr>
        <w:t xml:space="preserve"> 50, sehingga dapat digunakan untuk menjelaskan hasil deskriptif variable pada penelitian ini. Perhitungan analis</w:t>
      </w:r>
      <w:r w:rsidR="00F602E7">
        <w:rPr>
          <w:rFonts w:ascii="Times New Roman" w:hAnsi="Times New Roman" w:cs="Times New Roman"/>
          <w:sz w:val="24"/>
          <w:szCs w:val="24"/>
        </w:rPr>
        <w:t xml:space="preserve">is deskriptif </w:t>
      </w:r>
      <w:r w:rsidRPr="00797E19">
        <w:rPr>
          <w:rFonts w:ascii="Times New Roman" w:hAnsi="Times New Roman" w:cs="Times New Roman"/>
          <w:sz w:val="24"/>
          <w:szCs w:val="24"/>
        </w:rPr>
        <w:t xml:space="preserve">dilakukan menggunkan </w:t>
      </w:r>
      <w:r w:rsidRPr="00797E19">
        <w:rPr>
          <w:rFonts w:ascii="Times New Roman" w:hAnsi="Times New Roman" w:cs="Times New Roman"/>
          <w:i/>
          <w:iCs/>
          <w:sz w:val="24"/>
          <w:szCs w:val="24"/>
        </w:rPr>
        <w:t xml:space="preserve">software </w:t>
      </w:r>
      <w:r w:rsidRPr="00797E19">
        <w:rPr>
          <w:rFonts w:ascii="Times New Roman" w:hAnsi="Times New Roman" w:cs="Times New Roman"/>
          <w:sz w:val="24"/>
          <w:szCs w:val="24"/>
        </w:rPr>
        <w:t>SPSS 22.0, dengan hasil deskriptif penelitian ini didapat pada table 4.</w:t>
      </w:r>
      <w:r w:rsidR="00120206">
        <w:rPr>
          <w:rFonts w:ascii="Times New Roman" w:hAnsi="Times New Roman" w:cs="Times New Roman"/>
          <w:sz w:val="24"/>
          <w:szCs w:val="24"/>
          <w:lang w:val="id-ID"/>
        </w:rPr>
        <w:t>5</w:t>
      </w:r>
    </w:p>
    <w:p w14:paraId="2F9B0DDC" w14:textId="52DD46D7" w:rsidR="000C68C0" w:rsidRDefault="000C68C0" w:rsidP="00E61DE7">
      <w:pPr>
        <w:spacing w:line="360" w:lineRule="auto"/>
        <w:ind w:firstLine="720"/>
        <w:jc w:val="both"/>
        <w:rPr>
          <w:rFonts w:ascii="Times New Roman" w:hAnsi="Times New Roman" w:cs="Times New Roman"/>
          <w:sz w:val="24"/>
          <w:szCs w:val="24"/>
          <w:lang w:val="id-ID"/>
        </w:rPr>
      </w:pPr>
    </w:p>
    <w:p w14:paraId="0DF38FE8" w14:textId="77777777" w:rsidR="00C56AE8" w:rsidRPr="00E61DE7" w:rsidRDefault="00C56AE8" w:rsidP="00E61DE7">
      <w:pPr>
        <w:spacing w:line="360" w:lineRule="auto"/>
        <w:ind w:firstLine="720"/>
        <w:jc w:val="both"/>
        <w:rPr>
          <w:rFonts w:ascii="Times New Roman" w:hAnsi="Times New Roman" w:cs="Times New Roman"/>
          <w:sz w:val="24"/>
          <w:szCs w:val="24"/>
          <w:lang w:val="id-ID"/>
        </w:rPr>
      </w:pPr>
    </w:p>
    <w:p w14:paraId="0D424B95" w14:textId="5621D443" w:rsidR="00CF7DCE" w:rsidRPr="00797E19" w:rsidRDefault="00CF7DCE" w:rsidP="00116633">
      <w:pPr>
        <w:pStyle w:val="Heading4"/>
        <w:rPr>
          <w:i/>
        </w:rPr>
      </w:pPr>
      <w:bookmarkStart w:id="196" w:name="_Toc44489308"/>
      <w:bookmarkStart w:id="197" w:name="_Toc51961533"/>
      <w:r w:rsidRPr="00797E19">
        <w:lastRenderedPageBreak/>
        <w:t>Tabel 4.</w:t>
      </w:r>
      <w:r w:rsidR="00120206">
        <w:t>5</w:t>
      </w:r>
      <w:bookmarkEnd w:id="196"/>
      <w:bookmarkEnd w:id="197"/>
    </w:p>
    <w:p w14:paraId="435A4E8C" w14:textId="0E601321" w:rsidR="00CF7DCE" w:rsidRPr="00797E19" w:rsidRDefault="00CF7DCE" w:rsidP="002F7043">
      <w:pPr>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Deskripsi statistik variabel </w:t>
      </w:r>
      <w:r w:rsidR="0033407F">
        <w:rPr>
          <w:rFonts w:ascii="Times New Roman" w:hAnsi="Times New Roman" w:cs="Times New Roman"/>
          <w:sz w:val="24"/>
          <w:szCs w:val="24"/>
          <w:lang w:val="id-ID"/>
        </w:rPr>
        <w:t xml:space="preserve">utama </w:t>
      </w:r>
      <w:r w:rsidRPr="00797E19">
        <w:rPr>
          <w:rFonts w:ascii="Times New Roman" w:hAnsi="Times New Roman" w:cs="Times New Roman"/>
          <w:sz w:val="24"/>
          <w:szCs w:val="24"/>
        </w:rPr>
        <w:t>penelitian</w:t>
      </w:r>
    </w:p>
    <w:tbl>
      <w:tblPr>
        <w:tblStyle w:val="TableGrid"/>
        <w:tblpPr w:leftFromText="180" w:rightFromText="180" w:vertAnchor="text" w:horzAnchor="margin" w:tblpXSpec="center" w:tblpY="105"/>
        <w:tblW w:w="7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714"/>
        <w:gridCol w:w="804"/>
        <w:gridCol w:w="805"/>
        <w:gridCol w:w="996"/>
        <w:gridCol w:w="1170"/>
      </w:tblGrid>
      <w:tr w:rsidR="00CF7DCE" w:rsidRPr="00797E19" w14:paraId="79780A8C" w14:textId="77777777" w:rsidTr="007B1B71">
        <w:trPr>
          <w:trHeight w:val="346"/>
        </w:trPr>
        <w:tc>
          <w:tcPr>
            <w:tcW w:w="3398" w:type="dxa"/>
            <w:tcBorders>
              <w:top w:val="single" w:sz="4" w:space="0" w:color="auto"/>
              <w:bottom w:val="single" w:sz="4" w:space="0" w:color="auto"/>
            </w:tcBorders>
          </w:tcPr>
          <w:p w14:paraId="7A842C45"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Variabel</w:t>
            </w:r>
          </w:p>
        </w:tc>
        <w:tc>
          <w:tcPr>
            <w:tcW w:w="714" w:type="dxa"/>
            <w:tcBorders>
              <w:top w:val="single" w:sz="4" w:space="0" w:color="auto"/>
              <w:bottom w:val="single" w:sz="4" w:space="0" w:color="auto"/>
            </w:tcBorders>
          </w:tcPr>
          <w:p w14:paraId="3BA343FC"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N</w:t>
            </w:r>
          </w:p>
        </w:tc>
        <w:tc>
          <w:tcPr>
            <w:tcW w:w="804" w:type="dxa"/>
            <w:tcBorders>
              <w:top w:val="single" w:sz="4" w:space="0" w:color="auto"/>
              <w:bottom w:val="single" w:sz="4" w:space="0" w:color="auto"/>
            </w:tcBorders>
          </w:tcPr>
          <w:p w14:paraId="0173EA33"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Min</w:t>
            </w:r>
          </w:p>
        </w:tc>
        <w:tc>
          <w:tcPr>
            <w:tcW w:w="805" w:type="dxa"/>
            <w:tcBorders>
              <w:top w:val="single" w:sz="4" w:space="0" w:color="auto"/>
              <w:bottom w:val="single" w:sz="4" w:space="0" w:color="auto"/>
            </w:tcBorders>
          </w:tcPr>
          <w:p w14:paraId="56EC5D39"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Max</w:t>
            </w:r>
          </w:p>
        </w:tc>
        <w:tc>
          <w:tcPr>
            <w:tcW w:w="990" w:type="dxa"/>
            <w:tcBorders>
              <w:top w:val="single" w:sz="4" w:space="0" w:color="auto"/>
              <w:bottom w:val="single" w:sz="4" w:space="0" w:color="auto"/>
            </w:tcBorders>
          </w:tcPr>
          <w:p w14:paraId="44C1447A"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Mean</w:t>
            </w:r>
          </w:p>
        </w:tc>
        <w:tc>
          <w:tcPr>
            <w:tcW w:w="1170" w:type="dxa"/>
            <w:tcBorders>
              <w:top w:val="single" w:sz="4" w:space="0" w:color="auto"/>
              <w:bottom w:val="single" w:sz="4" w:space="0" w:color="auto"/>
            </w:tcBorders>
          </w:tcPr>
          <w:p w14:paraId="456CC96C" w14:textId="77777777" w:rsidR="00CF7DCE" w:rsidRPr="00797E19" w:rsidRDefault="00CF7DCE"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Std. Dev</w:t>
            </w:r>
          </w:p>
        </w:tc>
      </w:tr>
      <w:tr w:rsidR="002003B4" w:rsidRPr="00797E19" w14:paraId="2348913E" w14:textId="77777777" w:rsidTr="007B1B71">
        <w:trPr>
          <w:trHeight w:val="371"/>
        </w:trPr>
        <w:tc>
          <w:tcPr>
            <w:tcW w:w="3398" w:type="dxa"/>
          </w:tcPr>
          <w:p w14:paraId="5F4EE4C4" w14:textId="0F1AC526" w:rsidR="002003B4" w:rsidRPr="00797E19" w:rsidRDefault="002003B4" w:rsidP="002F7043">
            <w:pPr>
              <w:spacing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Moderasi Beragama</w:t>
            </w:r>
          </w:p>
        </w:tc>
        <w:tc>
          <w:tcPr>
            <w:tcW w:w="714" w:type="dxa"/>
          </w:tcPr>
          <w:p w14:paraId="70AB246B" w14:textId="56E60468"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578</w:t>
            </w:r>
          </w:p>
        </w:tc>
        <w:tc>
          <w:tcPr>
            <w:tcW w:w="804" w:type="dxa"/>
          </w:tcPr>
          <w:p w14:paraId="70A10851" w14:textId="48CB73A3"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0.69</w:t>
            </w:r>
          </w:p>
        </w:tc>
        <w:tc>
          <w:tcPr>
            <w:tcW w:w="805" w:type="dxa"/>
          </w:tcPr>
          <w:p w14:paraId="6CC8F78B" w14:textId="10E6757E"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66.53</w:t>
            </w:r>
          </w:p>
        </w:tc>
        <w:tc>
          <w:tcPr>
            <w:tcW w:w="990" w:type="dxa"/>
          </w:tcPr>
          <w:p w14:paraId="74CD93E4" w14:textId="77777777"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50.0000</w:t>
            </w:r>
          </w:p>
        </w:tc>
        <w:tc>
          <w:tcPr>
            <w:tcW w:w="1170" w:type="dxa"/>
          </w:tcPr>
          <w:p w14:paraId="0DAF9089" w14:textId="70D4DCA3"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9.21561</w:t>
            </w:r>
          </w:p>
        </w:tc>
      </w:tr>
      <w:tr w:rsidR="002003B4" w:rsidRPr="00797E19" w14:paraId="4E98CA4B" w14:textId="77777777" w:rsidTr="0053727F">
        <w:trPr>
          <w:trHeight w:val="371"/>
        </w:trPr>
        <w:tc>
          <w:tcPr>
            <w:tcW w:w="3398" w:type="dxa"/>
          </w:tcPr>
          <w:p w14:paraId="6347FFE0" w14:textId="115A8EF8" w:rsidR="002003B4" w:rsidRPr="00797E19" w:rsidRDefault="002003B4" w:rsidP="002F7043">
            <w:pPr>
              <w:spacing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Toleransi Beragama</w:t>
            </w:r>
          </w:p>
        </w:tc>
        <w:tc>
          <w:tcPr>
            <w:tcW w:w="714" w:type="dxa"/>
          </w:tcPr>
          <w:p w14:paraId="5C301854" w14:textId="4AFE6758"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578</w:t>
            </w:r>
          </w:p>
        </w:tc>
        <w:tc>
          <w:tcPr>
            <w:tcW w:w="804" w:type="dxa"/>
          </w:tcPr>
          <w:p w14:paraId="3C223432" w14:textId="1BC14348"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12.37</w:t>
            </w:r>
          </w:p>
        </w:tc>
        <w:tc>
          <w:tcPr>
            <w:tcW w:w="805" w:type="dxa"/>
          </w:tcPr>
          <w:p w14:paraId="0739284D" w14:textId="4505626D"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71.76</w:t>
            </w:r>
          </w:p>
        </w:tc>
        <w:tc>
          <w:tcPr>
            <w:tcW w:w="990" w:type="dxa"/>
          </w:tcPr>
          <w:p w14:paraId="36CBC60C" w14:textId="77777777" w:rsidR="002003B4" w:rsidRPr="00797E19" w:rsidRDefault="002003B4"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50.0000</w:t>
            </w:r>
          </w:p>
        </w:tc>
        <w:tc>
          <w:tcPr>
            <w:tcW w:w="1170" w:type="dxa"/>
          </w:tcPr>
          <w:p w14:paraId="42799D6A" w14:textId="6DB4E677" w:rsidR="002003B4"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8.96133</w:t>
            </w:r>
          </w:p>
        </w:tc>
      </w:tr>
      <w:tr w:rsidR="0053727F" w:rsidRPr="00797E19" w14:paraId="213E3335" w14:textId="77777777" w:rsidTr="007B1B71">
        <w:trPr>
          <w:trHeight w:val="371"/>
        </w:trPr>
        <w:tc>
          <w:tcPr>
            <w:tcW w:w="3398" w:type="dxa"/>
            <w:tcBorders>
              <w:bottom w:val="single" w:sz="4" w:space="0" w:color="auto"/>
            </w:tcBorders>
          </w:tcPr>
          <w:p w14:paraId="39B65D2E" w14:textId="4FFC3A09" w:rsidR="0053727F" w:rsidRPr="00797E19" w:rsidRDefault="0053727F" w:rsidP="002F7043">
            <w:pPr>
              <w:spacing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Religiusitas</w:t>
            </w:r>
          </w:p>
        </w:tc>
        <w:tc>
          <w:tcPr>
            <w:tcW w:w="714" w:type="dxa"/>
            <w:tcBorders>
              <w:bottom w:val="single" w:sz="4" w:space="0" w:color="auto"/>
            </w:tcBorders>
          </w:tcPr>
          <w:p w14:paraId="24217F03" w14:textId="1A4B3CA5" w:rsidR="0053727F"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578</w:t>
            </w:r>
          </w:p>
        </w:tc>
        <w:tc>
          <w:tcPr>
            <w:tcW w:w="804" w:type="dxa"/>
            <w:tcBorders>
              <w:bottom w:val="single" w:sz="4" w:space="0" w:color="auto"/>
            </w:tcBorders>
          </w:tcPr>
          <w:p w14:paraId="34124CA4" w14:textId="53624375" w:rsidR="0053727F"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21.39</w:t>
            </w:r>
          </w:p>
        </w:tc>
        <w:tc>
          <w:tcPr>
            <w:tcW w:w="805" w:type="dxa"/>
            <w:tcBorders>
              <w:bottom w:val="single" w:sz="4" w:space="0" w:color="auto"/>
            </w:tcBorders>
          </w:tcPr>
          <w:p w14:paraId="3D12EC0C" w14:textId="7BC2BE36" w:rsidR="0053727F"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62.87</w:t>
            </w:r>
          </w:p>
        </w:tc>
        <w:tc>
          <w:tcPr>
            <w:tcW w:w="990" w:type="dxa"/>
            <w:tcBorders>
              <w:bottom w:val="single" w:sz="4" w:space="0" w:color="auto"/>
            </w:tcBorders>
          </w:tcPr>
          <w:p w14:paraId="19F6523E" w14:textId="79080E3B" w:rsidR="0053727F"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50.0000</w:t>
            </w:r>
          </w:p>
        </w:tc>
        <w:tc>
          <w:tcPr>
            <w:tcW w:w="1170" w:type="dxa"/>
            <w:tcBorders>
              <w:bottom w:val="single" w:sz="4" w:space="0" w:color="auto"/>
            </w:tcBorders>
          </w:tcPr>
          <w:p w14:paraId="19BDCBC0" w14:textId="4516EDF0" w:rsidR="0053727F" w:rsidRPr="00797E19" w:rsidRDefault="0053727F"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8.33210</w:t>
            </w:r>
          </w:p>
        </w:tc>
      </w:tr>
    </w:tbl>
    <w:p w14:paraId="1D5AFBC3" w14:textId="77777777" w:rsidR="005B5099" w:rsidRDefault="005B5099" w:rsidP="002F7043">
      <w:pPr>
        <w:spacing w:after="0" w:line="360" w:lineRule="auto"/>
        <w:ind w:firstLine="720"/>
        <w:jc w:val="both"/>
        <w:rPr>
          <w:rFonts w:ascii="Times New Roman" w:hAnsi="Times New Roman" w:cs="Times New Roman"/>
          <w:sz w:val="24"/>
          <w:szCs w:val="24"/>
        </w:rPr>
      </w:pPr>
    </w:p>
    <w:p w14:paraId="5468ACB5" w14:textId="40110732" w:rsidR="00262A11" w:rsidRPr="00116633" w:rsidRDefault="0053727F" w:rsidP="00116633">
      <w:pPr>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20206">
        <w:rPr>
          <w:rFonts w:ascii="Times New Roman" w:hAnsi="Times New Roman" w:cs="Times New Roman"/>
          <w:sz w:val="24"/>
          <w:szCs w:val="24"/>
          <w:lang w:val="id-ID"/>
        </w:rPr>
        <w:t>5</w:t>
      </w:r>
      <w:r w:rsidRPr="00797E19">
        <w:rPr>
          <w:rFonts w:ascii="Times New Roman" w:hAnsi="Times New Roman" w:cs="Times New Roman"/>
          <w:sz w:val="24"/>
          <w:szCs w:val="24"/>
        </w:rPr>
        <w:t xml:space="preserve"> dapat diketahui bahwa jumlah subjek penelitian sebanyak 578 orang, dengan skor moderasi beragama terendah 0.69 dan tertinggi 66.5. Toleransi beragama dengan skor terendah</w:t>
      </w:r>
      <w:r w:rsidR="0068319C">
        <w:rPr>
          <w:rFonts w:ascii="Times New Roman" w:hAnsi="Times New Roman" w:cs="Times New Roman"/>
          <w:sz w:val="24"/>
          <w:szCs w:val="24"/>
          <w:lang w:val="id-ID"/>
        </w:rPr>
        <w:t xml:space="preserve"> adalah</w:t>
      </w:r>
      <w:r w:rsidRPr="00797E19">
        <w:rPr>
          <w:rFonts w:ascii="Times New Roman" w:hAnsi="Times New Roman" w:cs="Times New Roman"/>
          <w:sz w:val="24"/>
          <w:szCs w:val="24"/>
        </w:rPr>
        <w:t xml:space="preserve"> 12.37 dan tertinggi</w:t>
      </w:r>
      <w:r w:rsidR="0068319C">
        <w:rPr>
          <w:rFonts w:ascii="Times New Roman" w:hAnsi="Times New Roman" w:cs="Times New Roman"/>
          <w:sz w:val="24"/>
          <w:szCs w:val="24"/>
          <w:lang w:val="id-ID"/>
        </w:rPr>
        <w:t xml:space="preserve"> adalah</w:t>
      </w:r>
      <w:r w:rsidRPr="00797E19">
        <w:rPr>
          <w:rFonts w:ascii="Times New Roman" w:hAnsi="Times New Roman" w:cs="Times New Roman"/>
          <w:sz w:val="24"/>
          <w:szCs w:val="24"/>
        </w:rPr>
        <w:t xml:space="preserve"> 71.76. </w:t>
      </w:r>
      <w:r w:rsidR="0068319C">
        <w:rPr>
          <w:rFonts w:ascii="Times New Roman" w:hAnsi="Times New Roman" w:cs="Times New Roman"/>
          <w:sz w:val="24"/>
          <w:szCs w:val="24"/>
          <w:lang w:val="id-ID"/>
        </w:rPr>
        <w:t>Adapun r</w:t>
      </w:r>
      <w:r w:rsidRPr="00797E19">
        <w:rPr>
          <w:rFonts w:ascii="Times New Roman" w:hAnsi="Times New Roman" w:cs="Times New Roman"/>
          <w:sz w:val="24"/>
          <w:szCs w:val="24"/>
        </w:rPr>
        <w:t>eligiusitas dengan skor terendah</w:t>
      </w:r>
      <w:r w:rsidR="0068319C">
        <w:rPr>
          <w:rFonts w:ascii="Times New Roman" w:hAnsi="Times New Roman" w:cs="Times New Roman"/>
          <w:sz w:val="24"/>
          <w:szCs w:val="24"/>
          <w:lang w:val="id-ID"/>
        </w:rPr>
        <w:t xml:space="preserve"> adalah</w:t>
      </w:r>
      <w:r w:rsidRPr="00797E19">
        <w:rPr>
          <w:rFonts w:ascii="Times New Roman" w:hAnsi="Times New Roman" w:cs="Times New Roman"/>
          <w:sz w:val="24"/>
          <w:szCs w:val="24"/>
        </w:rPr>
        <w:t xml:space="preserve"> 21.39 dan tertinggi </w:t>
      </w:r>
      <w:r w:rsidR="0068319C">
        <w:rPr>
          <w:rFonts w:ascii="Times New Roman" w:hAnsi="Times New Roman" w:cs="Times New Roman"/>
          <w:sz w:val="24"/>
          <w:szCs w:val="24"/>
          <w:lang w:val="id-ID"/>
        </w:rPr>
        <w:t xml:space="preserve">adalah </w:t>
      </w:r>
      <w:r w:rsidRPr="00797E19">
        <w:rPr>
          <w:rFonts w:ascii="Times New Roman" w:hAnsi="Times New Roman" w:cs="Times New Roman"/>
          <w:sz w:val="24"/>
          <w:szCs w:val="24"/>
        </w:rPr>
        <w:t xml:space="preserve">62.87. </w:t>
      </w:r>
    </w:p>
    <w:p w14:paraId="593D839A" w14:textId="77777777" w:rsidR="001D6A4A" w:rsidRPr="001D6A4A" w:rsidRDefault="001D6A4A" w:rsidP="002F7043">
      <w:pPr>
        <w:spacing w:after="0" w:line="360" w:lineRule="auto"/>
        <w:ind w:firstLine="720"/>
        <w:jc w:val="both"/>
        <w:rPr>
          <w:rFonts w:ascii="Times New Roman" w:hAnsi="Times New Roman" w:cs="Times New Roman"/>
          <w:sz w:val="24"/>
          <w:szCs w:val="24"/>
          <w:lang w:val="id-ID"/>
        </w:rPr>
      </w:pPr>
    </w:p>
    <w:p w14:paraId="5EEB22B7" w14:textId="16CAA139" w:rsidR="00D54D40" w:rsidRPr="00797E19" w:rsidRDefault="00D54D40" w:rsidP="00262A11">
      <w:pPr>
        <w:pStyle w:val="Heading2"/>
        <w:spacing w:after="240" w:line="360" w:lineRule="auto"/>
      </w:pPr>
      <w:bookmarkStart w:id="198" w:name="_Toc51596605"/>
      <w:r w:rsidRPr="00797E19">
        <w:t>4.</w:t>
      </w:r>
      <w:r w:rsidR="001D6A4A">
        <w:rPr>
          <w:lang w:val="id-ID"/>
        </w:rPr>
        <w:t>3</w:t>
      </w:r>
      <w:r w:rsidRPr="00797E19">
        <w:t xml:space="preserve"> Kategorisasi Skor Variabel </w:t>
      </w:r>
      <w:r w:rsidR="0033407F">
        <w:rPr>
          <w:lang w:val="id-ID"/>
        </w:rPr>
        <w:t xml:space="preserve">Utama </w:t>
      </w:r>
      <w:r w:rsidRPr="00797E19">
        <w:t>Penelitian</w:t>
      </w:r>
      <w:bookmarkEnd w:id="198"/>
    </w:p>
    <w:p w14:paraId="4CF2AAEF" w14:textId="3FF8B967" w:rsidR="0053727F" w:rsidRPr="00797E19" w:rsidRDefault="0053727F" w:rsidP="002F7043">
      <w:pPr>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Setelah diketahui deskripsi statistik variabel penelitian, maka dapat dilakukan ketegorisasi skor variabel penelitian, dari kategorisasi skor variabel penelitian dapat diketahui seberapa banyak responden yang terdapat pada kategori skor rendah dan tinggi untuk setiap variabelnya. Untuk kategorisasi ditetapkan sesuai norma yang terdapat pada tabel 4.</w:t>
      </w:r>
      <w:r w:rsidR="00120206">
        <w:rPr>
          <w:rFonts w:ascii="Times New Roman" w:hAnsi="Times New Roman" w:cs="Times New Roman"/>
          <w:sz w:val="24"/>
          <w:szCs w:val="24"/>
          <w:lang w:val="id-ID"/>
        </w:rPr>
        <w:t>6</w:t>
      </w:r>
      <w:r w:rsidRPr="00797E19">
        <w:rPr>
          <w:rFonts w:ascii="Times New Roman" w:hAnsi="Times New Roman" w:cs="Times New Roman"/>
          <w:sz w:val="24"/>
          <w:szCs w:val="24"/>
        </w:rPr>
        <w:t>.</w:t>
      </w:r>
    </w:p>
    <w:p w14:paraId="3AB9A3E9" w14:textId="204DB0DA" w:rsidR="0053727F" w:rsidRPr="00797E19" w:rsidRDefault="0053727F" w:rsidP="00116633">
      <w:pPr>
        <w:pStyle w:val="Heading4"/>
        <w:rPr>
          <w:i/>
        </w:rPr>
      </w:pPr>
      <w:bookmarkStart w:id="199" w:name="_Toc44489309"/>
      <w:bookmarkStart w:id="200" w:name="_Toc51961534"/>
      <w:r w:rsidRPr="00797E19">
        <w:t>Tabel 4.</w:t>
      </w:r>
      <w:r w:rsidR="00120206">
        <w:t>6</w:t>
      </w:r>
      <w:bookmarkEnd w:id="199"/>
      <w:bookmarkEnd w:id="200"/>
    </w:p>
    <w:p w14:paraId="7ED1FE54" w14:textId="77777777" w:rsidR="0053727F" w:rsidRPr="00797E19" w:rsidRDefault="0053727F" w:rsidP="002F7043">
      <w:pPr>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Norma Kategorisasi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966"/>
      </w:tblGrid>
      <w:tr w:rsidR="0053727F" w:rsidRPr="00797E19" w14:paraId="7147ECB9" w14:textId="77777777" w:rsidTr="007B1B71">
        <w:tc>
          <w:tcPr>
            <w:tcW w:w="3965" w:type="dxa"/>
            <w:tcBorders>
              <w:top w:val="single" w:sz="4" w:space="0" w:color="auto"/>
              <w:bottom w:val="single" w:sz="4" w:space="0" w:color="auto"/>
            </w:tcBorders>
          </w:tcPr>
          <w:p w14:paraId="5916D0CE"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Kategori</w:t>
            </w:r>
          </w:p>
        </w:tc>
        <w:tc>
          <w:tcPr>
            <w:tcW w:w="3966" w:type="dxa"/>
            <w:tcBorders>
              <w:top w:val="single" w:sz="4" w:space="0" w:color="auto"/>
              <w:bottom w:val="single" w:sz="4" w:space="0" w:color="auto"/>
            </w:tcBorders>
          </w:tcPr>
          <w:p w14:paraId="5B554514"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Norma</w:t>
            </w:r>
          </w:p>
        </w:tc>
      </w:tr>
      <w:tr w:rsidR="0053727F" w:rsidRPr="00797E19" w14:paraId="672CBD2B" w14:textId="77777777" w:rsidTr="007B1B71">
        <w:tc>
          <w:tcPr>
            <w:tcW w:w="3965" w:type="dxa"/>
            <w:tcBorders>
              <w:top w:val="single" w:sz="4" w:space="0" w:color="auto"/>
            </w:tcBorders>
          </w:tcPr>
          <w:p w14:paraId="6F517AF4"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Rendah</w:t>
            </w:r>
          </w:p>
        </w:tc>
        <w:tc>
          <w:tcPr>
            <w:tcW w:w="3966" w:type="dxa"/>
            <w:tcBorders>
              <w:top w:val="single" w:sz="4" w:space="0" w:color="auto"/>
            </w:tcBorders>
          </w:tcPr>
          <w:p w14:paraId="23E6C553"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X &lt; M – 1 SD</w:t>
            </w:r>
          </w:p>
        </w:tc>
      </w:tr>
      <w:tr w:rsidR="0053727F" w:rsidRPr="00797E19" w14:paraId="2BD941DD" w14:textId="77777777" w:rsidTr="007B1B71">
        <w:tc>
          <w:tcPr>
            <w:tcW w:w="3965" w:type="dxa"/>
          </w:tcPr>
          <w:p w14:paraId="3A62076B"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Sedang</w:t>
            </w:r>
          </w:p>
        </w:tc>
        <w:tc>
          <w:tcPr>
            <w:tcW w:w="3966" w:type="dxa"/>
          </w:tcPr>
          <w:p w14:paraId="5DC363D1"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M – 1 SD &lt; X + 1 SD</w:t>
            </w:r>
          </w:p>
        </w:tc>
      </w:tr>
      <w:tr w:rsidR="0053727F" w:rsidRPr="00797E19" w14:paraId="04D60D95" w14:textId="77777777" w:rsidTr="007B1B71">
        <w:tc>
          <w:tcPr>
            <w:tcW w:w="3965" w:type="dxa"/>
            <w:tcBorders>
              <w:bottom w:val="single" w:sz="4" w:space="0" w:color="auto"/>
            </w:tcBorders>
          </w:tcPr>
          <w:p w14:paraId="48C07534"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Tinggi</w:t>
            </w:r>
          </w:p>
        </w:tc>
        <w:tc>
          <w:tcPr>
            <w:tcW w:w="3966" w:type="dxa"/>
            <w:tcBorders>
              <w:bottom w:val="single" w:sz="4" w:space="0" w:color="auto"/>
            </w:tcBorders>
          </w:tcPr>
          <w:p w14:paraId="1A5D3564" w14:textId="77777777" w:rsidR="0053727F" w:rsidRPr="00797E19" w:rsidRDefault="0053727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X &gt; M + 1 SD</w:t>
            </w:r>
          </w:p>
        </w:tc>
      </w:tr>
    </w:tbl>
    <w:p w14:paraId="22D3AED9" w14:textId="77777777" w:rsidR="0053727F" w:rsidRPr="00797E19" w:rsidRDefault="0053727F" w:rsidP="002F7043">
      <w:pPr>
        <w:spacing w:after="0" w:line="360" w:lineRule="auto"/>
        <w:jc w:val="both"/>
        <w:rPr>
          <w:rFonts w:ascii="Times New Roman" w:hAnsi="Times New Roman" w:cs="Times New Roman"/>
          <w:sz w:val="24"/>
          <w:szCs w:val="24"/>
        </w:rPr>
      </w:pPr>
    </w:p>
    <w:p w14:paraId="5538CDD4" w14:textId="6A1E5443" w:rsidR="0053727F" w:rsidRPr="00797E19" w:rsidRDefault="0053727F" w:rsidP="008A651C">
      <w:pPr>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norma kategorisasi skor yang telah ditentukan, maka dapat dilakukan kategorisasi skor variab</w:t>
      </w:r>
      <w:r w:rsidR="00966C0A">
        <w:rPr>
          <w:rFonts w:ascii="Times New Roman" w:hAnsi="Times New Roman" w:cs="Times New Roman"/>
          <w:sz w:val="24"/>
          <w:szCs w:val="24"/>
          <w:lang w:val="id-ID"/>
        </w:rPr>
        <w:t>e</w:t>
      </w:r>
      <w:r w:rsidRPr="00797E19">
        <w:rPr>
          <w:rFonts w:ascii="Times New Roman" w:hAnsi="Times New Roman" w:cs="Times New Roman"/>
          <w:sz w:val="24"/>
          <w:szCs w:val="24"/>
        </w:rPr>
        <w:t>l penelitian</w:t>
      </w:r>
      <w:r w:rsidR="00BB2B14">
        <w:rPr>
          <w:rFonts w:ascii="Times New Roman" w:hAnsi="Times New Roman" w:cs="Times New Roman"/>
          <w:sz w:val="24"/>
          <w:szCs w:val="24"/>
          <w:lang w:val="id-ID"/>
        </w:rPr>
        <w:t xml:space="preserve"> yang dapat menjelaskan besaran jumlah </w:t>
      </w:r>
      <w:r w:rsidR="00BB2B14">
        <w:rPr>
          <w:rFonts w:ascii="Times New Roman" w:hAnsi="Times New Roman" w:cs="Times New Roman"/>
          <w:sz w:val="24"/>
          <w:szCs w:val="24"/>
          <w:lang w:val="id-ID"/>
        </w:rPr>
        <w:lastRenderedPageBreak/>
        <w:t>atau persentasi masing-masing kateori variabel utama dalam penelitian ini</w:t>
      </w:r>
      <w:r w:rsidRPr="00797E19">
        <w:rPr>
          <w:rFonts w:ascii="Times New Roman" w:hAnsi="Times New Roman" w:cs="Times New Roman"/>
          <w:sz w:val="24"/>
          <w:szCs w:val="24"/>
        </w:rPr>
        <w:t>. Kategorisasi skor variabel penelitian terdapat pada tabel 4.</w:t>
      </w:r>
      <w:r w:rsidR="00120206">
        <w:rPr>
          <w:rFonts w:ascii="Times New Roman" w:hAnsi="Times New Roman" w:cs="Times New Roman"/>
          <w:sz w:val="24"/>
          <w:szCs w:val="24"/>
          <w:lang w:val="id-ID"/>
        </w:rPr>
        <w:t>7</w:t>
      </w:r>
    </w:p>
    <w:p w14:paraId="7F3D171A" w14:textId="450E3BD1" w:rsidR="0053727F" w:rsidRPr="00797E19" w:rsidRDefault="0053727F" w:rsidP="00116633">
      <w:pPr>
        <w:pStyle w:val="Heading4"/>
        <w:rPr>
          <w:i/>
        </w:rPr>
      </w:pPr>
      <w:bookmarkStart w:id="201" w:name="_Toc44489310"/>
      <w:bookmarkStart w:id="202" w:name="_Toc51961535"/>
      <w:r w:rsidRPr="00797E19">
        <w:t>Tabel 4.</w:t>
      </w:r>
      <w:r w:rsidR="00120206">
        <w:t>7</w:t>
      </w:r>
      <w:bookmarkEnd w:id="201"/>
      <w:bookmarkEnd w:id="202"/>
    </w:p>
    <w:tbl>
      <w:tblPr>
        <w:tblStyle w:val="TableGrid"/>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674"/>
        <w:gridCol w:w="1485"/>
        <w:gridCol w:w="2061"/>
      </w:tblGrid>
      <w:tr w:rsidR="0053727F" w:rsidRPr="00797E19" w14:paraId="5987A8D9" w14:textId="77777777" w:rsidTr="005B5099">
        <w:trPr>
          <w:trHeight w:val="286"/>
        </w:trPr>
        <w:tc>
          <w:tcPr>
            <w:tcW w:w="3060" w:type="dxa"/>
            <w:vMerge w:val="restart"/>
            <w:tcBorders>
              <w:top w:val="single" w:sz="4" w:space="0" w:color="auto"/>
            </w:tcBorders>
          </w:tcPr>
          <w:p w14:paraId="65AC3F86"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Variabel</w:t>
            </w:r>
          </w:p>
        </w:tc>
        <w:tc>
          <w:tcPr>
            <w:tcW w:w="5220" w:type="dxa"/>
            <w:gridSpan w:val="3"/>
            <w:tcBorders>
              <w:top w:val="single" w:sz="4" w:space="0" w:color="auto"/>
              <w:bottom w:val="single" w:sz="4" w:space="0" w:color="auto"/>
            </w:tcBorders>
          </w:tcPr>
          <w:p w14:paraId="1C0DD3EB"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Frekuensi %</w:t>
            </w:r>
          </w:p>
        </w:tc>
      </w:tr>
      <w:tr w:rsidR="0053727F" w:rsidRPr="00797E19" w14:paraId="5C19932D" w14:textId="77777777" w:rsidTr="005B5099">
        <w:trPr>
          <w:trHeight w:val="303"/>
        </w:trPr>
        <w:tc>
          <w:tcPr>
            <w:tcW w:w="3060" w:type="dxa"/>
            <w:vMerge/>
            <w:tcBorders>
              <w:bottom w:val="single" w:sz="4" w:space="0" w:color="auto"/>
            </w:tcBorders>
          </w:tcPr>
          <w:p w14:paraId="44657BCD" w14:textId="77777777" w:rsidR="0053727F" w:rsidRPr="00797E19" w:rsidRDefault="0053727F" w:rsidP="002F7043">
            <w:pPr>
              <w:spacing w:line="360" w:lineRule="auto"/>
              <w:jc w:val="center"/>
              <w:rPr>
                <w:rFonts w:ascii="Times New Roman" w:hAnsi="Times New Roman" w:cs="Times New Roman"/>
                <w:b/>
                <w:bCs/>
                <w:sz w:val="24"/>
                <w:szCs w:val="24"/>
              </w:rPr>
            </w:pPr>
          </w:p>
        </w:tc>
        <w:tc>
          <w:tcPr>
            <w:tcW w:w="1674" w:type="dxa"/>
            <w:tcBorders>
              <w:top w:val="single" w:sz="4" w:space="0" w:color="auto"/>
              <w:bottom w:val="single" w:sz="4" w:space="0" w:color="auto"/>
            </w:tcBorders>
          </w:tcPr>
          <w:p w14:paraId="044B41B1"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Rendah</w:t>
            </w:r>
          </w:p>
        </w:tc>
        <w:tc>
          <w:tcPr>
            <w:tcW w:w="1485" w:type="dxa"/>
            <w:tcBorders>
              <w:top w:val="single" w:sz="4" w:space="0" w:color="auto"/>
              <w:bottom w:val="single" w:sz="4" w:space="0" w:color="auto"/>
            </w:tcBorders>
          </w:tcPr>
          <w:p w14:paraId="5623CB16"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Sedang</w:t>
            </w:r>
          </w:p>
        </w:tc>
        <w:tc>
          <w:tcPr>
            <w:tcW w:w="2061" w:type="dxa"/>
            <w:tcBorders>
              <w:top w:val="single" w:sz="4" w:space="0" w:color="auto"/>
              <w:bottom w:val="single" w:sz="4" w:space="0" w:color="auto"/>
            </w:tcBorders>
          </w:tcPr>
          <w:p w14:paraId="3632F624" w14:textId="77777777" w:rsidR="0053727F" w:rsidRPr="00797E19" w:rsidRDefault="0053727F" w:rsidP="002F7043">
            <w:pPr>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Tinggi</w:t>
            </w:r>
          </w:p>
        </w:tc>
      </w:tr>
      <w:tr w:rsidR="0053727F" w:rsidRPr="00797E19" w14:paraId="7F1AD4B9" w14:textId="77777777" w:rsidTr="005B5099">
        <w:trPr>
          <w:trHeight w:val="306"/>
        </w:trPr>
        <w:tc>
          <w:tcPr>
            <w:tcW w:w="3060" w:type="dxa"/>
            <w:tcBorders>
              <w:top w:val="single" w:sz="4" w:space="0" w:color="auto"/>
            </w:tcBorders>
          </w:tcPr>
          <w:p w14:paraId="5C3005DB" w14:textId="3B232FA8" w:rsidR="0053727F" w:rsidRPr="00797E19" w:rsidRDefault="00524955" w:rsidP="002F7043">
            <w:pPr>
              <w:spacing w:before="100" w:beforeAutospacing="1" w:line="360" w:lineRule="auto"/>
              <w:jc w:val="both"/>
              <w:rPr>
                <w:rFonts w:ascii="Times New Roman" w:hAnsi="Times New Roman" w:cs="Times New Roman"/>
                <w:sz w:val="24"/>
                <w:szCs w:val="24"/>
              </w:rPr>
            </w:pPr>
            <w:r w:rsidRPr="00797E19">
              <w:rPr>
                <w:rFonts w:ascii="Times New Roman" w:hAnsi="Times New Roman" w:cs="Times New Roman"/>
                <w:sz w:val="24"/>
                <w:szCs w:val="24"/>
              </w:rPr>
              <w:t>Moderasi beragama</w:t>
            </w:r>
          </w:p>
        </w:tc>
        <w:tc>
          <w:tcPr>
            <w:tcW w:w="1674" w:type="dxa"/>
            <w:tcBorders>
              <w:top w:val="single" w:sz="4" w:space="0" w:color="auto"/>
            </w:tcBorders>
          </w:tcPr>
          <w:p w14:paraId="395D7A9A" w14:textId="5BD2C555" w:rsidR="0053727F" w:rsidRPr="00797E19" w:rsidRDefault="00524955" w:rsidP="002F7043">
            <w:pPr>
              <w:spacing w:before="100" w:beforeAutospacing="1" w:line="360" w:lineRule="auto"/>
              <w:jc w:val="center"/>
              <w:rPr>
                <w:rFonts w:ascii="Times New Roman" w:hAnsi="Times New Roman" w:cs="Times New Roman"/>
                <w:sz w:val="24"/>
                <w:szCs w:val="24"/>
              </w:rPr>
            </w:pPr>
            <w:r w:rsidRPr="00797E19">
              <w:rPr>
                <w:rFonts w:ascii="Times New Roman" w:hAnsi="Times New Roman" w:cs="Times New Roman"/>
                <w:sz w:val="24"/>
                <w:szCs w:val="24"/>
              </w:rPr>
              <w:t>110</w:t>
            </w:r>
            <w:r w:rsidR="0053727F" w:rsidRPr="00797E19">
              <w:rPr>
                <w:rFonts w:ascii="Times New Roman" w:hAnsi="Times New Roman" w:cs="Times New Roman"/>
                <w:sz w:val="24"/>
                <w:szCs w:val="24"/>
              </w:rPr>
              <w:t xml:space="preserve"> (1</w:t>
            </w:r>
            <w:r w:rsidRPr="00797E19">
              <w:rPr>
                <w:rFonts w:ascii="Times New Roman" w:hAnsi="Times New Roman" w:cs="Times New Roman"/>
                <w:sz w:val="24"/>
                <w:szCs w:val="24"/>
              </w:rPr>
              <w:t>9</w:t>
            </w:r>
            <w:r w:rsidR="0053727F" w:rsidRPr="00797E19">
              <w:rPr>
                <w:rFonts w:ascii="Times New Roman" w:hAnsi="Times New Roman" w:cs="Times New Roman"/>
                <w:sz w:val="24"/>
                <w:szCs w:val="24"/>
              </w:rPr>
              <w:t>%)</w:t>
            </w:r>
          </w:p>
        </w:tc>
        <w:tc>
          <w:tcPr>
            <w:tcW w:w="1485" w:type="dxa"/>
            <w:tcBorders>
              <w:top w:val="single" w:sz="4" w:space="0" w:color="auto"/>
            </w:tcBorders>
          </w:tcPr>
          <w:p w14:paraId="523529D4" w14:textId="0264818B" w:rsidR="0053727F" w:rsidRPr="00797E19" w:rsidRDefault="00524955" w:rsidP="002F7043">
            <w:pPr>
              <w:spacing w:before="100" w:beforeAutospacing="1" w:line="360" w:lineRule="auto"/>
              <w:jc w:val="center"/>
              <w:rPr>
                <w:rFonts w:ascii="Times New Roman" w:hAnsi="Times New Roman" w:cs="Times New Roman"/>
                <w:sz w:val="24"/>
                <w:szCs w:val="24"/>
              </w:rPr>
            </w:pPr>
            <w:r w:rsidRPr="00797E19">
              <w:rPr>
                <w:rFonts w:ascii="Times New Roman" w:hAnsi="Times New Roman" w:cs="Times New Roman"/>
                <w:sz w:val="24"/>
                <w:szCs w:val="24"/>
              </w:rPr>
              <w:t>347</w:t>
            </w:r>
            <w:r w:rsidR="0053727F" w:rsidRPr="00797E19">
              <w:rPr>
                <w:rFonts w:ascii="Times New Roman" w:hAnsi="Times New Roman" w:cs="Times New Roman"/>
                <w:sz w:val="24"/>
                <w:szCs w:val="24"/>
              </w:rPr>
              <w:t xml:space="preserve"> (6</w:t>
            </w:r>
            <w:r w:rsidRPr="00797E19">
              <w:rPr>
                <w:rFonts w:ascii="Times New Roman" w:hAnsi="Times New Roman" w:cs="Times New Roman"/>
                <w:sz w:val="24"/>
                <w:szCs w:val="24"/>
              </w:rPr>
              <w:t>0</w:t>
            </w:r>
            <w:r w:rsidR="0053727F" w:rsidRPr="00797E19">
              <w:rPr>
                <w:rFonts w:ascii="Times New Roman" w:hAnsi="Times New Roman" w:cs="Times New Roman"/>
                <w:sz w:val="24"/>
                <w:szCs w:val="24"/>
              </w:rPr>
              <w:t>%)</w:t>
            </w:r>
          </w:p>
        </w:tc>
        <w:tc>
          <w:tcPr>
            <w:tcW w:w="2061" w:type="dxa"/>
            <w:tcBorders>
              <w:top w:val="single" w:sz="4" w:space="0" w:color="auto"/>
            </w:tcBorders>
          </w:tcPr>
          <w:p w14:paraId="5C929995" w14:textId="12ACDB59" w:rsidR="0053727F" w:rsidRPr="00797E19" w:rsidRDefault="00524955" w:rsidP="002F7043">
            <w:pPr>
              <w:spacing w:before="100" w:beforeAutospacing="1" w:line="360" w:lineRule="auto"/>
              <w:rPr>
                <w:rFonts w:ascii="Times New Roman" w:hAnsi="Times New Roman" w:cs="Times New Roman"/>
                <w:sz w:val="24"/>
                <w:szCs w:val="24"/>
              </w:rPr>
            </w:pPr>
            <w:r w:rsidRPr="00797E19">
              <w:rPr>
                <w:rFonts w:ascii="Times New Roman" w:hAnsi="Times New Roman" w:cs="Times New Roman"/>
                <w:sz w:val="24"/>
                <w:szCs w:val="24"/>
              </w:rPr>
              <w:t>121</w:t>
            </w:r>
            <w:r w:rsidR="0053727F" w:rsidRPr="00797E19">
              <w:rPr>
                <w:rFonts w:ascii="Times New Roman" w:hAnsi="Times New Roman" w:cs="Times New Roman"/>
                <w:sz w:val="24"/>
                <w:szCs w:val="24"/>
              </w:rPr>
              <w:t xml:space="preserve"> (</w:t>
            </w:r>
            <w:r w:rsidRPr="00797E19">
              <w:rPr>
                <w:rFonts w:ascii="Times New Roman" w:hAnsi="Times New Roman" w:cs="Times New Roman"/>
                <w:sz w:val="24"/>
                <w:szCs w:val="24"/>
              </w:rPr>
              <w:t>20.9</w:t>
            </w:r>
            <w:r w:rsidR="0053727F" w:rsidRPr="00797E19">
              <w:rPr>
                <w:rFonts w:ascii="Times New Roman" w:hAnsi="Times New Roman" w:cs="Times New Roman"/>
                <w:sz w:val="24"/>
                <w:szCs w:val="24"/>
              </w:rPr>
              <w:t>%)</w:t>
            </w:r>
          </w:p>
        </w:tc>
      </w:tr>
      <w:tr w:rsidR="0053727F" w:rsidRPr="00797E19" w14:paraId="36D8D5A1" w14:textId="77777777" w:rsidTr="005B5099">
        <w:trPr>
          <w:trHeight w:val="286"/>
        </w:trPr>
        <w:tc>
          <w:tcPr>
            <w:tcW w:w="3060" w:type="dxa"/>
          </w:tcPr>
          <w:p w14:paraId="435FB71E" w14:textId="702D9344" w:rsidR="0053727F" w:rsidRPr="00797E19" w:rsidRDefault="00524955"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Toleransi beragama</w:t>
            </w:r>
          </w:p>
        </w:tc>
        <w:tc>
          <w:tcPr>
            <w:tcW w:w="1674" w:type="dxa"/>
          </w:tcPr>
          <w:p w14:paraId="4A00C1C1" w14:textId="21ECA968"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97</w:t>
            </w:r>
            <w:r w:rsidR="0053727F" w:rsidRPr="00797E19">
              <w:rPr>
                <w:rFonts w:ascii="Times New Roman" w:hAnsi="Times New Roman" w:cs="Times New Roman"/>
                <w:sz w:val="24"/>
                <w:szCs w:val="24"/>
              </w:rPr>
              <w:t xml:space="preserve"> (1</w:t>
            </w:r>
            <w:r w:rsidRPr="00797E19">
              <w:rPr>
                <w:rFonts w:ascii="Times New Roman" w:hAnsi="Times New Roman" w:cs="Times New Roman"/>
                <w:sz w:val="24"/>
                <w:szCs w:val="24"/>
              </w:rPr>
              <w:t>6.8</w:t>
            </w:r>
            <w:r w:rsidR="0053727F" w:rsidRPr="00797E19">
              <w:rPr>
                <w:rFonts w:ascii="Times New Roman" w:hAnsi="Times New Roman" w:cs="Times New Roman"/>
                <w:sz w:val="24"/>
                <w:szCs w:val="24"/>
              </w:rPr>
              <w:t>%)</w:t>
            </w:r>
          </w:p>
        </w:tc>
        <w:tc>
          <w:tcPr>
            <w:tcW w:w="1485" w:type="dxa"/>
          </w:tcPr>
          <w:p w14:paraId="1A15EA5F" w14:textId="20680C2A"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387</w:t>
            </w:r>
            <w:r w:rsidR="0053727F" w:rsidRPr="00797E19">
              <w:rPr>
                <w:rFonts w:ascii="Times New Roman" w:hAnsi="Times New Roman" w:cs="Times New Roman"/>
                <w:sz w:val="24"/>
                <w:szCs w:val="24"/>
              </w:rPr>
              <w:t xml:space="preserve"> (6</w:t>
            </w:r>
            <w:r w:rsidRPr="00797E19">
              <w:rPr>
                <w:rFonts w:ascii="Times New Roman" w:hAnsi="Times New Roman" w:cs="Times New Roman"/>
                <w:sz w:val="24"/>
                <w:szCs w:val="24"/>
              </w:rPr>
              <w:t>7</w:t>
            </w:r>
            <w:r w:rsidR="0053727F" w:rsidRPr="00797E19">
              <w:rPr>
                <w:rFonts w:ascii="Times New Roman" w:hAnsi="Times New Roman" w:cs="Times New Roman"/>
                <w:sz w:val="24"/>
                <w:szCs w:val="24"/>
              </w:rPr>
              <w:t>%)</w:t>
            </w:r>
          </w:p>
        </w:tc>
        <w:tc>
          <w:tcPr>
            <w:tcW w:w="2061" w:type="dxa"/>
          </w:tcPr>
          <w:p w14:paraId="55CD0F82" w14:textId="32EB3077"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94</w:t>
            </w:r>
            <w:r w:rsidR="0053727F" w:rsidRPr="00797E19">
              <w:rPr>
                <w:rFonts w:ascii="Times New Roman" w:hAnsi="Times New Roman" w:cs="Times New Roman"/>
                <w:sz w:val="24"/>
                <w:szCs w:val="24"/>
              </w:rPr>
              <w:t xml:space="preserve"> (1</w:t>
            </w:r>
            <w:r w:rsidRPr="00797E19">
              <w:rPr>
                <w:rFonts w:ascii="Times New Roman" w:hAnsi="Times New Roman" w:cs="Times New Roman"/>
                <w:sz w:val="24"/>
                <w:szCs w:val="24"/>
              </w:rPr>
              <w:t>6.3</w:t>
            </w:r>
            <w:r w:rsidR="0053727F" w:rsidRPr="00797E19">
              <w:rPr>
                <w:rFonts w:ascii="Times New Roman" w:hAnsi="Times New Roman" w:cs="Times New Roman"/>
                <w:sz w:val="24"/>
                <w:szCs w:val="24"/>
              </w:rPr>
              <w:t>%)</w:t>
            </w:r>
          </w:p>
        </w:tc>
      </w:tr>
      <w:tr w:rsidR="0053727F" w:rsidRPr="00797E19" w14:paraId="53D50DD0" w14:textId="77777777" w:rsidTr="005B5099">
        <w:trPr>
          <w:trHeight w:val="286"/>
        </w:trPr>
        <w:tc>
          <w:tcPr>
            <w:tcW w:w="3060" w:type="dxa"/>
            <w:tcBorders>
              <w:bottom w:val="single" w:sz="4" w:space="0" w:color="auto"/>
            </w:tcBorders>
          </w:tcPr>
          <w:p w14:paraId="37884E71" w14:textId="3B5DEEE7" w:rsidR="0053727F" w:rsidRPr="00797E19" w:rsidRDefault="00524955"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Religiusitas</w:t>
            </w:r>
          </w:p>
        </w:tc>
        <w:tc>
          <w:tcPr>
            <w:tcW w:w="1674" w:type="dxa"/>
            <w:tcBorders>
              <w:bottom w:val="single" w:sz="4" w:space="0" w:color="auto"/>
            </w:tcBorders>
          </w:tcPr>
          <w:p w14:paraId="03360D70" w14:textId="4AC798BF"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108</w:t>
            </w:r>
            <w:r w:rsidR="0053727F" w:rsidRPr="00797E19">
              <w:rPr>
                <w:rFonts w:ascii="Times New Roman" w:hAnsi="Times New Roman" w:cs="Times New Roman"/>
                <w:sz w:val="24"/>
                <w:szCs w:val="24"/>
              </w:rPr>
              <w:t xml:space="preserve"> (</w:t>
            </w:r>
            <w:r w:rsidRPr="00797E19">
              <w:rPr>
                <w:rFonts w:ascii="Times New Roman" w:hAnsi="Times New Roman" w:cs="Times New Roman"/>
                <w:sz w:val="24"/>
                <w:szCs w:val="24"/>
              </w:rPr>
              <w:t>18.7</w:t>
            </w:r>
            <w:r w:rsidR="0053727F" w:rsidRPr="00797E19">
              <w:rPr>
                <w:rFonts w:ascii="Times New Roman" w:hAnsi="Times New Roman" w:cs="Times New Roman"/>
                <w:sz w:val="24"/>
                <w:szCs w:val="24"/>
              </w:rPr>
              <w:t>%)</w:t>
            </w:r>
          </w:p>
        </w:tc>
        <w:tc>
          <w:tcPr>
            <w:tcW w:w="1485" w:type="dxa"/>
            <w:tcBorders>
              <w:bottom w:val="single" w:sz="4" w:space="0" w:color="auto"/>
            </w:tcBorders>
          </w:tcPr>
          <w:p w14:paraId="4BAE20A2" w14:textId="2C5B6DFF"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331</w:t>
            </w:r>
            <w:r w:rsidR="0053727F" w:rsidRPr="00797E19">
              <w:rPr>
                <w:rFonts w:ascii="Times New Roman" w:hAnsi="Times New Roman" w:cs="Times New Roman"/>
                <w:sz w:val="24"/>
                <w:szCs w:val="24"/>
              </w:rPr>
              <w:t xml:space="preserve"> (</w:t>
            </w:r>
            <w:r w:rsidRPr="00797E19">
              <w:rPr>
                <w:rFonts w:ascii="Times New Roman" w:hAnsi="Times New Roman" w:cs="Times New Roman"/>
                <w:sz w:val="24"/>
                <w:szCs w:val="24"/>
              </w:rPr>
              <w:t>57.3</w:t>
            </w:r>
            <w:r w:rsidR="0053727F" w:rsidRPr="00797E19">
              <w:rPr>
                <w:rFonts w:ascii="Times New Roman" w:hAnsi="Times New Roman" w:cs="Times New Roman"/>
                <w:sz w:val="24"/>
                <w:szCs w:val="24"/>
              </w:rPr>
              <w:t>%)</w:t>
            </w:r>
          </w:p>
        </w:tc>
        <w:tc>
          <w:tcPr>
            <w:tcW w:w="2061" w:type="dxa"/>
            <w:tcBorders>
              <w:bottom w:val="single" w:sz="4" w:space="0" w:color="auto"/>
            </w:tcBorders>
          </w:tcPr>
          <w:p w14:paraId="7226C15D" w14:textId="456D1D79" w:rsidR="0053727F" w:rsidRPr="00797E19" w:rsidRDefault="0052495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139</w:t>
            </w:r>
            <w:r w:rsidR="0053727F" w:rsidRPr="00797E19">
              <w:rPr>
                <w:rFonts w:ascii="Times New Roman" w:hAnsi="Times New Roman" w:cs="Times New Roman"/>
                <w:sz w:val="24"/>
                <w:szCs w:val="24"/>
              </w:rPr>
              <w:t xml:space="preserve"> (</w:t>
            </w:r>
            <w:r w:rsidRPr="00797E19">
              <w:rPr>
                <w:rFonts w:ascii="Times New Roman" w:hAnsi="Times New Roman" w:cs="Times New Roman"/>
                <w:sz w:val="24"/>
                <w:szCs w:val="24"/>
              </w:rPr>
              <w:t>24</w:t>
            </w:r>
            <w:r w:rsidR="0053727F" w:rsidRPr="00797E19">
              <w:rPr>
                <w:rFonts w:ascii="Times New Roman" w:hAnsi="Times New Roman" w:cs="Times New Roman"/>
                <w:sz w:val="24"/>
                <w:szCs w:val="24"/>
              </w:rPr>
              <w:t>%)</w:t>
            </w:r>
          </w:p>
        </w:tc>
      </w:tr>
    </w:tbl>
    <w:p w14:paraId="1BB64674" w14:textId="77777777" w:rsidR="0053727F" w:rsidRPr="00797E19" w:rsidRDefault="0053727F" w:rsidP="002F7043">
      <w:pPr>
        <w:spacing w:after="0" w:line="360" w:lineRule="auto"/>
        <w:jc w:val="both"/>
        <w:rPr>
          <w:rFonts w:ascii="Times New Roman" w:hAnsi="Times New Roman" w:cs="Times New Roman"/>
          <w:sz w:val="24"/>
          <w:szCs w:val="24"/>
        </w:rPr>
      </w:pPr>
    </w:p>
    <w:p w14:paraId="09E3BBBF" w14:textId="46B4F5FE" w:rsidR="00E12681" w:rsidRPr="00CB150A" w:rsidRDefault="00524955" w:rsidP="00CB150A">
      <w:pPr>
        <w:spacing w:after="0"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Berdasarkan tabel 4.</w:t>
      </w:r>
      <w:r w:rsidR="00120206">
        <w:rPr>
          <w:rFonts w:ascii="Times New Roman" w:hAnsi="Times New Roman" w:cs="Times New Roman"/>
          <w:sz w:val="24"/>
          <w:szCs w:val="24"/>
          <w:lang w:val="id-ID"/>
        </w:rPr>
        <w:t>7</w:t>
      </w:r>
      <w:r w:rsidRPr="00797E19">
        <w:rPr>
          <w:rFonts w:ascii="Times New Roman" w:hAnsi="Times New Roman" w:cs="Times New Roman"/>
          <w:sz w:val="24"/>
          <w:szCs w:val="24"/>
        </w:rPr>
        <w:t xml:space="preserve"> diketahui bahwa </w:t>
      </w:r>
      <w:r w:rsidR="006B06C0">
        <w:rPr>
          <w:rFonts w:ascii="Times New Roman" w:hAnsi="Times New Roman" w:cs="Times New Roman"/>
          <w:sz w:val="24"/>
          <w:szCs w:val="24"/>
          <w:lang w:val="id-ID"/>
        </w:rPr>
        <w:t xml:space="preserve">untuk </w:t>
      </w:r>
      <w:r w:rsidRPr="00797E19">
        <w:rPr>
          <w:rFonts w:ascii="Times New Roman" w:hAnsi="Times New Roman" w:cs="Times New Roman"/>
          <w:sz w:val="24"/>
          <w:szCs w:val="24"/>
        </w:rPr>
        <w:t xml:space="preserve">variabel moderasi beragama sebanyak 110 responden (19%) </w:t>
      </w:r>
      <w:r w:rsidR="006B06C0">
        <w:rPr>
          <w:rFonts w:ascii="Times New Roman" w:hAnsi="Times New Roman" w:cs="Times New Roman"/>
          <w:sz w:val="24"/>
          <w:szCs w:val="24"/>
          <w:lang w:val="id-ID"/>
        </w:rPr>
        <w:t>tergolong</w:t>
      </w:r>
      <w:r w:rsidRPr="00797E19">
        <w:rPr>
          <w:rFonts w:ascii="Times New Roman" w:hAnsi="Times New Roman" w:cs="Times New Roman"/>
          <w:sz w:val="24"/>
          <w:szCs w:val="24"/>
        </w:rPr>
        <w:t xml:space="preserve"> kategori rendah, 347 responden (60%)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 xml:space="preserve">masuk kategori sedang, dan 121 responden (20.9%) </w:t>
      </w:r>
      <w:r w:rsidR="006B06C0">
        <w:rPr>
          <w:rFonts w:ascii="Times New Roman" w:hAnsi="Times New Roman" w:cs="Times New Roman"/>
          <w:sz w:val="24"/>
          <w:szCs w:val="24"/>
          <w:lang w:val="id-ID"/>
        </w:rPr>
        <w:t>ter</w:t>
      </w:r>
      <w:r w:rsidR="006B06C0">
        <w:rPr>
          <w:rFonts w:ascii="Times New Roman" w:hAnsi="Times New Roman" w:cs="Times New Roman"/>
          <w:sz w:val="24"/>
          <w:szCs w:val="24"/>
        </w:rPr>
        <w:t xml:space="preserve">masuk kategorin tinggi. </w:t>
      </w:r>
      <w:r w:rsidR="006B06C0">
        <w:rPr>
          <w:rFonts w:ascii="Times New Roman" w:hAnsi="Times New Roman" w:cs="Times New Roman"/>
          <w:sz w:val="24"/>
          <w:szCs w:val="24"/>
          <w:lang w:val="id-ID"/>
        </w:rPr>
        <w:t>Sementara untuk v</w:t>
      </w:r>
      <w:r w:rsidRPr="00797E19">
        <w:rPr>
          <w:rFonts w:ascii="Times New Roman" w:hAnsi="Times New Roman" w:cs="Times New Roman"/>
          <w:sz w:val="24"/>
          <w:szCs w:val="24"/>
        </w:rPr>
        <w:t xml:space="preserve">ariabel toleransi beragama sebanyak 97 responden (16.8%)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 xml:space="preserve">masuk kategori rendah, 387 responden (67%)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 xml:space="preserve">masuk kategori sedang, dan 94 responden (16.3%) </w:t>
      </w:r>
      <w:r w:rsidR="006B06C0">
        <w:rPr>
          <w:rFonts w:ascii="Times New Roman" w:hAnsi="Times New Roman" w:cs="Times New Roman"/>
          <w:sz w:val="24"/>
          <w:szCs w:val="24"/>
          <w:lang w:val="id-ID"/>
        </w:rPr>
        <w:t>ter</w:t>
      </w:r>
      <w:r w:rsidR="006B06C0">
        <w:rPr>
          <w:rFonts w:ascii="Times New Roman" w:hAnsi="Times New Roman" w:cs="Times New Roman"/>
          <w:sz w:val="24"/>
          <w:szCs w:val="24"/>
        </w:rPr>
        <w:t xml:space="preserve">masuk kategori tinggi. </w:t>
      </w:r>
      <w:r w:rsidR="006B06C0">
        <w:rPr>
          <w:rFonts w:ascii="Times New Roman" w:hAnsi="Times New Roman" w:cs="Times New Roman"/>
          <w:sz w:val="24"/>
          <w:szCs w:val="24"/>
          <w:lang w:val="id-ID"/>
        </w:rPr>
        <w:t>Adapun untuk v</w:t>
      </w:r>
      <w:r w:rsidRPr="00797E19">
        <w:rPr>
          <w:rFonts w:ascii="Times New Roman" w:hAnsi="Times New Roman" w:cs="Times New Roman"/>
          <w:sz w:val="24"/>
          <w:szCs w:val="24"/>
        </w:rPr>
        <w:t xml:space="preserve">ariabel religiusitas sebanyak 108 responden (18.7%)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 xml:space="preserve">masuk kategori rendah, 331 responden (57.3%)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 xml:space="preserve">masuk kategori sedang, dan 139 responden (24%) </w:t>
      </w:r>
      <w:r w:rsidR="006B06C0">
        <w:rPr>
          <w:rFonts w:ascii="Times New Roman" w:hAnsi="Times New Roman" w:cs="Times New Roman"/>
          <w:sz w:val="24"/>
          <w:szCs w:val="24"/>
          <w:lang w:val="id-ID"/>
        </w:rPr>
        <w:t>ter</w:t>
      </w:r>
      <w:r w:rsidRPr="00797E19">
        <w:rPr>
          <w:rFonts w:ascii="Times New Roman" w:hAnsi="Times New Roman" w:cs="Times New Roman"/>
          <w:sz w:val="24"/>
          <w:szCs w:val="24"/>
        </w:rPr>
        <w:t>masuk kategori tinggi. Dengan demikian, dapat disimpulkan hasil kategorisasi skor variabel moderasi beragama, toleransi beragama, dan religiusitas</w:t>
      </w:r>
      <w:r w:rsidRPr="00BB2B14">
        <w:rPr>
          <w:rFonts w:ascii="Times New Roman" w:hAnsi="Times New Roman" w:cs="Times New Roman"/>
          <w:iCs/>
          <w:sz w:val="24"/>
          <w:szCs w:val="24"/>
        </w:rPr>
        <w:t xml:space="preserve"> </w:t>
      </w:r>
      <w:r w:rsidR="00BB2B14" w:rsidRPr="00BB2B14">
        <w:rPr>
          <w:rFonts w:ascii="Times New Roman" w:hAnsi="Times New Roman" w:cs="Times New Roman"/>
          <w:iCs/>
          <w:sz w:val="24"/>
          <w:szCs w:val="24"/>
          <w:lang w:val="id-ID"/>
        </w:rPr>
        <w:t>mayoritas dapat diklasifikasikan ke dalam</w:t>
      </w:r>
      <w:r w:rsidR="00BB2B14" w:rsidRPr="00BB2B14">
        <w:rPr>
          <w:rFonts w:ascii="Times New Roman" w:hAnsi="Times New Roman" w:cs="Times New Roman"/>
          <w:sz w:val="24"/>
          <w:szCs w:val="24"/>
          <w:lang w:val="id-ID"/>
        </w:rPr>
        <w:t xml:space="preserve"> </w:t>
      </w:r>
      <w:r w:rsidRPr="00797E19">
        <w:rPr>
          <w:rFonts w:ascii="Times New Roman" w:hAnsi="Times New Roman" w:cs="Times New Roman"/>
          <w:sz w:val="24"/>
          <w:szCs w:val="24"/>
        </w:rPr>
        <w:t>kategori sedang</w:t>
      </w:r>
      <w:r w:rsidR="00BB2B14">
        <w:rPr>
          <w:rFonts w:ascii="Times New Roman" w:hAnsi="Times New Roman" w:cs="Times New Roman"/>
          <w:sz w:val="24"/>
          <w:szCs w:val="24"/>
          <w:lang w:val="id-ID"/>
        </w:rPr>
        <w:t xml:space="preserve"> atau moderat</w:t>
      </w:r>
      <w:r w:rsidRPr="00797E19">
        <w:rPr>
          <w:rFonts w:ascii="Times New Roman" w:hAnsi="Times New Roman" w:cs="Times New Roman"/>
          <w:sz w:val="24"/>
          <w:szCs w:val="24"/>
        </w:rPr>
        <w:t>.</w:t>
      </w:r>
      <w:r w:rsidR="00E12681">
        <w:rPr>
          <w:rFonts w:ascii="Times New Roman" w:hAnsi="Times New Roman" w:cs="Times New Roman"/>
          <w:sz w:val="24"/>
          <w:szCs w:val="24"/>
          <w:lang w:val="id-ID"/>
        </w:rPr>
        <w:t xml:space="preserve"> Untuk memudahkan, frekwensi dan persentase ketiga variabel utama, yakni moderasi beragama, toleransi beragama, dan religusitas dalam masing-masing kategori </w:t>
      </w:r>
      <w:r w:rsidR="006B06C0">
        <w:rPr>
          <w:rFonts w:ascii="Times New Roman" w:hAnsi="Times New Roman" w:cs="Times New Roman"/>
          <w:sz w:val="24"/>
          <w:szCs w:val="24"/>
          <w:lang w:val="id-ID"/>
        </w:rPr>
        <w:t>disajikan dalam gambar berikut.</w:t>
      </w:r>
    </w:p>
    <w:p w14:paraId="74706740" w14:textId="51697D38" w:rsidR="00E12681" w:rsidRPr="00CB150A" w:rsidRDefault="00CB150A">
      <w:pPr>
        <w:rPr>
          <w:rFonts w:ascii="Times New Roman" w:hAnsi="Times New Roman" w:cs="Times New Roman"/>
          <w:sz w:val="24"/>
          <w:szCs w:val="24"/>
        </w:rPr>
      </w:pPr>
      <w:r w:rsidRPr="00596DF5">
        <w:rPr>
          <w:b/>
          <w:noProof/>
          <w:lang w:val="en-ID" w:eastAsia="en-ID"/>
        </w:rPr>
        <w:lastRenderedPageBreak/>
        <w:drawing>
          <wp:anchor distT="0" distB="0" distL="114300" distR="114300" simplePos="0" relativeHeight="251672576" behindDoc="0" locked="0" layoutInCell="1" allowOverlap="1" wp14:anchorId="1F565AE0" wp14:editId="300D1C3A">
            <wp:simplePos x="0" y="0"/>
            <wp:positionH relativeFrom="column">
              <wp:posOffset>26670</wp:posOffset>
            </wp:positionH>
            <wp:positionV relativeFrom="paragraph">
              <wp:posOffset>208280</wp:posOffset>
            </wp:positionV>
            <wp:extent cx="5172075" cy="2895600"/>
            <wp:effectExtent l="0" t="0" r="9525" b="1905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01589">
        <w:rPr>
          <w:rFonts w:ascii="Times New Roman" w:hAnsi="Times New Roman" w:cs="Times New Roman"/>
          <w:sz w:val="24"/>
          <w:szCs w:val="24"/>
        </w:rPr>
        <w:t xml:space="preserve">       </w:t>
      </w:r>
    </w:p>
    <w:p w14:paraId="1F197A83" w14:textId="38BBB21D" w:rsidR="00E12681" w:rsidRDefault="00E12681" w:rsidP="00F624AF">
      <w:pPr>
        <w:jc w:val="center"/>
        <w:rPr>
          <w:rFonts w:ascii="Times New Roman" w:hAnsi="Times New Roman" w:cs="Times New Roman"/>
          <w:b/>
          <w:bCs/>
          <w:sz w:val="24"/>
          <w:szCs w:val="24"/>
          <w:lang w:val="id-ID"/>
        </w:rPr>
      </w:pPr>
      <w:r>
        <w:rPr>
          <w:noProof/>
          <w:lang w:val="en-ID" w:eastAsia="en-ID"/>
        </w:rPr>
        <w:drawing>
          <wp:inline distT="0" distB="0" distL="0" distR="0" wp14:anchorId="13ACD569" wp14:editId="69391E0B">
            <wp:extent cx="5172075" cy="30003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0A6198" w14:textId="1E9931EF" w:rsidR="00E12681" w:rsidRDefault="00E12681">
      <w:pPr>
        <w:rPr>
          <w:rFonts w:ascii="Times New Roman" w:hAnsi="Times New Roman" w:cs="Times New Roman"/>
          <w:b/>
          <w:bCs/>
          <w:sz w:val="24"/>
          <w:szCs w:val="24"/>
        </w:rPr>
      </w:pPr>
      <w:r>
        <w:rPr>
          <w:noProof/>
          <w:lang w:val="en-ID" w:eastAsia="en-ID"/>
        </w:rPr>
        <w:lastRenderedPageBreak/>
        <w:drawing>
          <wp:inline distT="0" distB="0" distL="0" distR="0" wp14:anchorId="07D0DC3E" wp14:editId="729DDA43">
            <wp:extent cx="5248893" cy="3218213"/>
            <wp:effectExtent l="0" t="0" r="9525" b="203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1D4D67" w14:textId="77777777" w:rsidR="00CB150A" w:rsidRDefault="00CB150A">
      <w:pPr>
        <w:rPr>
          <w:rFonts w:ascii="Times New Roman" w:hAnsi="Times New Roman" w:cs="Times New Roman"/>
          <w:b/>
          <w:bCs/>
          <w:sz w:val="24"/>
          <w:szCs w:val="24"/>
        </w:rPr>
      </w:pPr>
    </w:p>
    <w:p w14:paraId="5D2F4F5E" w14:textId="77777777" w:rsidR="00CB150A" w:rsidRDefault="00CB150A">
      <w:pPr>
        <w:rPr>
          <w:rFonts w:ascii="Times New Roman" w:hAnsi="Times New Roman" w:cs="Times New Roman"/>
          <w:b/>
          <w:bCs/>
          <w:sz w:val="24"/>
          <w:szCs w:val="24"/>
        </w:rPr>
      </w:pPr>
    </w:p>
    <w:p w14:paraId="7B04B903" w14:textId="77777777" w:rsidR="00CB150A" w:rsidRDefault="00CB150A">
      <w:pPr>
        <w:rPr>
          <w:rFonts w:ascii="Times New Roman" w:hAnsi="Times New Roman" w:cs="Times New Roman"/>
          <w:b/>
          <w:bCs/>
          <w:sz w:val="24"/>
          <w:szCs w:val="24"/>
        </w:rPr>
      </w:pPr>
    </w:p>
    <w:p w14:paraId="7F3AAF8F" w14:textId="77777777" w:rsidR="00CB150A" w:rsidRDefault="00CB150A">
      <w:pPr>
        <w:rPr>
          <w:rFonts w:ascii="Times New Roman" w:hAnsi="Times New Roman" w:cs="Times New Roman"/>
          <w:b/>
          <w:bCs/>
          <w:sz w:val="24"/>
          <w:szCs w:val="24"/>
        </w:rPr>
      </w:pPr>
    </w:p>
    <w:p w14:paraId="39BE4819" w14:textId="5B90D363" w:rsidR="007F2EE4" w:rsidRPr="00797E19" w:rsidRDefault="00524955" w:rsidP="00262A11">
      <w:pPr>
        <w:pStyle w:val="Heading2"/>
        <w:spacing w:after="240" w:line="360" w:lineRule="auto"/>
      </w:pPr>
      <w:bookmarkStart w:id="203" w:name="_Toc51596606"/>
      <w:r w:rsidRPr="00797E19">
        <w:t>4.</w:t>
      </w:r>
      <w:r w:rsidR="001D6A4A">
        <w:rPr>
          <w:lang w:val="id-ID"/>
        </w:rPr>
        <w:t>4</w:t>
      </w:r>
      <w:r w:rsidRPr="00797E19">
        <w:t xml:space="preserve"> </w:t>
      </w:r>
      <w:r w:rsidR="006068ED" w:rsidRPr="00797E19">
        <w:t xml:space="preserve">Analisis Variabel </w:t>
      </w:r>
      <w:r w:rsidR="00F602E7">
        <w:rPr>
          <w:lang w:val="id-ID"/>
        </w:rPr>
        <w:t>Karakteristik Sosial Ekonomi</w:t>
      </w:r>
      <w:bookmarkEnd w:id="203"/>
    </w:p>
    <w:p w14:paraId="0BB64634" w14:textId="6D8ED7E0" w:rsidR="00524955" w:rsidRPr="00797E19" w:rsidRDefault="00D97387" w:rsidP="008A651C">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Analisis </w:t>
      </w:r>
      <w:r w:rsidRPr="00797E19">
        <w:rPr>
          <w:rFonts w:ascii="Times New Roman" w:hAnsi="Times New Roman" w:cs="Times New Roman"/>
          <w:i/>
          <w:sz w:val="24"/>
          <w:szCs w:val="24"/>
        </w:rPr>
        <w:t xml:space="preserve">independent t-test </w:t>
      </w:r>
      <w:r w:rsidRPr="00797E19">
        <w:rPr>
          <w:rFonts w:ascii="Times New Roman" w:hAnsi="Times New Roman" w:cs="Times New Roman"/>
          <w:sz w:val="24"/>
          <w:szCs w:val="24"/>
        </w:rPr>
        <w:t xml:space="preserve">dan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dilakukan untuk melihat perbedaan </w:t>
      </w:r>
      <w:r w:rsidRPr="00797E19">
        <w:rPr>
          <w:rFonts w:ascii="Times New Roman" w:hAnsi="Times New Roman" w:cs="Times New Roman"/>
          <w:iCs/>
          <w:sz w:val="24"/>
          <w:szCs w:val="24"/>
        </w:rPr>
        <w:t>moderasi beragama</w:t>
      </w:r>
      <w:r w:rsidR="00D54D40" w:rsidRPr="00797E19">
        <w:rPr>
          <w:rFonts w:ascii="Times New Roman" w:hAnsi="Times New Roman" w:cs="Times New Roman"/>
          <w:iCs/>
          <w:sz w:val="24"/>
          <w:szCs w:val="24"/>
        </w:rPr>
        <w:t>,</w:t>
      </w:r>
      <w:r w:rsidRPr="00797E19">
        <w:rPr>
          <w:rFonts w:ascii="Times New Roman" w:hAnsi="Times New Roman" w:cs="Times New Roman"/>
          <w:iCs/>
          <w:sz w:val="24"/>
          <w:szCs w:val="24"/>
        </w:rPr>
        <w:t xml:space="preserve"> toleransi beragama</w:t>
      </w:r>
      <w:r w:rsidR="00D54D40" w:rsidRPr="00797E19">
        <w:rPr>
          <w:rFonts w:ascii="Times New Roman" w:hAnsi="Times New Roman" w:cs="Times New Roman"/>
          <w:iCs/>
          <w:sz w:val="24"/>
          <w:szCs w:val="24"/>
        </w:rPr>
        <w:t>, dan religiusitas</w:t>
      </w:r>
      <w:r w:rsidRPr="00797E19">
        <w:rPr>
          <w:rFonts w:ascii="Times New Roman" w:hAnsi="Times New Roman" w:cs="Times New Roman"/>
          <w:iCs/>
          <w:sz w:val="24"/>
          <w:szCs w:val="24"/>
        </w:rPr>
        <w:t xml:space="preserve"> sebagai</w:t>
      </w:r>
      <w:r w:rsidRPr="00797E19">
        <w:rPr>
          <w:rFonts w:ascii="Times New Roman" w:hAnsi="Times New Roman" w:cs="Times New Roman"/>
          <w:sz w:val="24"/>
          <w:szCs w:val="24"/>
        </w:rPr>
        <w:t xml:space="preserve"> </w:t>
      </w:r>
      <w:r w:rsidR="00510DA0">
        <w:rPr>
          <w:rFonts w:ascii="Times New Roman" w:hAnsi="Times New Roman" w:cs="Times New Roman"/>
          <w:sz w:val="24"/>
          <w:szCs w:val="24"/>
        </w:rPr>
        <w:t>variab</w:t>
      </w:r>
      <w:r w:rsidRPr="00510DA0">
        <w:rPr>
          <w:rFonts w:ascii="Times New Roman" w:hAnsi="Times New Roman" w:cs="Times New Roman"/>
          <w:sz w:val="24"/>
          <w:szCs w:val="24"/>
        </w:rPr>
        <w:t>e</w:t>
      </w:r>
      <w:r w:rsidR="00510DA0">
        <w:rPr>
          <w:rFonts w:ascii="Times New Roman" w:hAnsi="Times New Roman" w:cs="Times New Roman"/>
          <w:sz w:val="24"/>
          <w:szCs w:val="24"/>
          <w:lang w:val="id-ID"/>
        </w:rPr>
        <w:t>l utama dalam penelitian ini</w:t>
      </w:r>
      <w:r w:rsidRPr="00510DA0">
        <w:rPr>
          <w:rFonts w:ascii="Times New Roman" w:hAnsi="Times New Roman" w:cs="Times New Roman"/>
          <w:sz w:val="24"/>
          <w:szCs w:val="24"/>
        </w:rPr>
        <w:t xml:space="preserve"> </w:t>
      </w:r>
      <w:r w:rsidRPr="00797E19">
        <w:rPr>
          <w:rFonts w:ascii="Times New Roman" w:hAnsi="Times New Roman" w:cs="Times New Roman"/>
          <w:sz w:val="24"/>
          <w:szCs w:val="24"/>
        </w:rPr>
        <w:t xml:space="preserve">berdasarkan jenis kelamin (laki-laki dan perempuan),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(HMI, PMII, KAMMI, IMM, GMNI, GPPI, dan lainnya), penghasilan orang</w:t>
      </w:r>
      <w:r w:rsidR="004D6F43">
        <w:rPr>
          <w:rFonts w:ascii="Times New Roman" w:hAnsi="Times New Roman" w:cs="Times New Roman"/>
          <w:sz w:val="24"/>
          <w:szCs w:val="24"/>
          <w:lang w:val="id-ID"/>
        </w:rPr>
        <w:t xml:space="preserve"> </w:t>
      </w:r>
      <w:r w:rsidRPr="00797E19">
        <w:rPr>
          <w:rFonts w:ascii="Times New Roman" w:hAnsi="Times New Roman" w:cs="Times New Roman"/>
          <w:sz w:val="24"/>
          <w:szCs w:val="24"/>
        </w:rPr>
        <w:t>tua ( &lt; Rp. 5.000.000, Rp. 5.000.000 s/d Rp. 10.000.000, &gt; Rp. 10.000.000), dan besaran uang saku (&lt; Rp. 1.000.000, Rp. 1.000.000 s/d Rp. 2.500.000, Rp. 2.500.000 s/d Rp. 5.000.000, dan &gt; Rp. 5.000.000).</w:t>
      </w:r>
    </w:p>
    <w:p w14:paraId="79D68D03" w14:textId="60F6F893" w:rsidR="00D97387" w:rsidRPr="00797E19" w:rsidRDefault="00D54D40" w:rsidP="00262A11">
      <w:pPr>
        <w:pStyle w:val="Heading3"/>
        <w:spacing w:after="240" w:line="360" w:lineRule="auto"/>
      </w:pPr>
      <w:bookmarkStart w:id="204" w:name="_Toc51596607"/>
      <w:r w:rsidRPr="00797E19">
        <w:lastRenderedPageBreak/>
        <w:t>4.</w:t>
      </w:r>
      <w:r w:rsidR="001D6A4A">
        <w:rPr>
          <w:lang w:val="id-ID"/>
        </w:rPr>
        <w:t>4</w:t>
      </w:r>
      <w:r w:rsidRPr="00797E19">
        <w:t xml:space="preserve">.1 </w:t>
      </w:r>
      <w:r w:rsidR="005C28D2" w:rsidRPr="00797E19">
        <w:t xml:space="preserve">Uji Beda Variabel Moderasi Beragama Berdasarkan </w:t>
      </w:r>
      <w:r w:rsidRPr="00797E19">
        <w:t>Variabel Jenis Kelamin</w:t>
      </w:r>
      <w:bookmarkEnd w:id="204"/>
    </w:p>
    <w:p w14:paraId="31427BF2" w14:textId="0BC8871F" w:rsidR="00D54D40" w:rsidRPr="00797E19" w:rsidRDefault="00D54D40" w:rsidP="008A651C">
      <w:pPr>
        <w:pStyle w:val="BodyText"/>
        <w:spacing w:line="360" w:lineRule="auto"/>
        <w:ind w:right="435" w:firstLine="720"/>
        <w:jc w:val="both"/>
      </w:pPr>
      <w:r w:rsidRPr="00797E19">
        <w:t xml:space="preserve">Untuk melihat pengujian homogenitas varians </w:t>
      </w:r>
      <w:r w:rsidRPr="00797E19">
        <w:rPr>
          <w:iCs/>
        </w:rPr>
        <w:t>moderasi beragama</w:t>
      </w:r>
      <w:r w:rsidRPr="00797E19">
        <w:rPr>
          <w:i/>
        </w:rPr>
        <w:t xml:space="preserve"> </w:t>
      </w:r>
      <w:r w:rsidRPr="00797E19">
        <w:t>antara laki-laki dan perempuan dapat dilihat pada tabel 4.</w:t>
      </w:r>
      <w:r w:rsidR="001D6A4A">
        <w:rPr>
          <w:lang w:val="id-ID"/>
        </w:rPr>
        <w:t>8</w:t>
      </w:r>
      <w:r w:rsidRPr="00797E19">
        <w:t xml:space="preserve"> berikut ini.</w:t>
      </w:r>
    </w:p>
    <w:p w14:paraId="6C77DD6B" w14:textId="230612C0" w:rsidR="00D54D40" w:rsidRPr="005B5099" w:rsidRDefault="00D54D40" w:rsidP="00116633">
      <w:pPr>
        <w:pStyle w:val="Heading4"/>
      </w:pPr>
      <w:bookmarkStart w:id="205" w:name="_Toc51961536"/>
      <w:r w:rsidRPr="005B5099">
        <w:t>Tabel 4.</w:t>
      </w:r>
      <w:r w:rsidR="001D6A4A">
        <w:rPr>
          <w:lang w:val="id-ID"/>
        </w:rPr>
        <w:t>8</w:t>
      </w:r>
      <w:bookmarkEnd w:id="205"/>
      <w:r w:rsidRPr="005B5099">
        <w:t xml:space="preserve"> </w:t>
      </w:r>
    </w:p>
    <w:p w14:paraId="60348DB1" w14:textId="446F902E" w:rsidR="00D54D40" w:rsidRPr="00797E19" w:rsidRDefault="00D54D40"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Perbedaan moderasi beragama berdasarkan variabel jenis kelamin</w:t>
      </w:r>
    </w:p>
    <w:tbl>
      <w:tblPr>
        <w:tblStyle w:val="TableGrid"/>
        <w:tblW w:w="8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53"/>
        <w:gridCol w:w="784"/>
        <w:gridCol w:w="1041"/>
        <w:gridCol w:w="1784"/>
        <w:gridCol w:w="1807"/>
      </w:tblGrid>
      <w:tr w:rsidR="00D54D40" w:rsidRPr="00797E19" w14:paraId="34270CF6" w14:textId="77777777" w:rsidTr="00783190">
        <w:trPr>
          <w:trHeight w:val="953"/>
        </w:trPr>
        <w:tc>
          <w:tcPr>
            <w:tcW w:w="1353" w:type="dxa"/>
            <w:tcBorders>
              <w:top w:val="single" w:sz="4" w:space="0" w:color="auto"/>
              <w:bottom w:val="single" w:sz="4" w:space="0" w:color="auto"/>
            </w:tcBorders>
          </w:tcPr>
          <w:p w14:paraId="623350AD" w14:textId="77777777" w:rsidR="00D54D40" w:rsidRPr="00797E19" w:rsidRDefault="00D54D40" w:rsidP="002F7043">
            <w:pPr>
              <w:spacing w:line="360" w:lineRule="auto"/>
              <w:jc w:val="center"/>
              <w:rPr>
                <w:rFonts w:ascii="Times New Roman" w:hAnsi="Times New Roman" w:cs="Times New Roman"/>
                <w:sz w:val="24"/>
                <w:szCs w:val="24"/>
              </w:rPr>
            </w:pPr>
          </w:p>
        </w:tc>
        <w:tc>
          <w:tcPr>
            <w:tcW w:w="1353" w:type="dxa"/>
            <w:tcBorders>
              <w:top w:val="single" w:sz="4" w:space="0" w:color="auto"/>
              <w:bottom w:val="single" w:sz="4" w:space="0" w:color="auto"/>
            </w:tcBorders>
          </w:tcPr>
          <w:p w14:paraId="65AADDE1" w14:textId="31B81B92" w:rsidR="00D54D40" w:rsidRPr="00783190" w:rsidRDefault="00D54D4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Jenis Kelamin</w:t>
            </w:r>
          </w:p>
        </w:tc>
        <w:tc>
          <w:tcPr>
            <w:tcW w:w="784" w:type="dxa"/>
            <w:tcBorders>
              <w:top w:val="single" w:sz="4" w:space="0" w:color="auto"/>
              <w:bottom w:val="single" w:sz="4" w:space="0" w:color="auto"/>
            </w:tcBorders>
          </w:tcPr>
          <w:p w14:paraId="670EE331" w14:textId="7F068E4C" w:rsidR="00D54D40" w:rsidRPr="00783190" w:rsidRDefault="00D54D4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41" w:type="dxa"/>
            <w:tcBorders>
              <w:top w:val="single" w:sz="4" w:space="0" w:color="auto"/>
              <w:bottom w:val="single" w:sz="4" w:space="0" w:color="auto"/>
            </w:tcBorders>
          </w:tcPr>
          <w:p w14:paraId="412EC291" w14:textId="301C730D" w:rsidR="00D54D40" w:rsidRPr="00783190" w:rsidRDefault="00D54D4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784" w:type="dxa"/>
            <w:tcBorders>
              <w:top w:val="single" w:sz="4" w:space="0" w:color="auto"/>
              <w:bottom w:val="single" w:sz="4" w:space="0" w:color="auto"/>
            </w:tcBorders>
          </w:tcPr>
          <w:p w14:paraId="39EB0081" w14:textId="31D364D2" w:rsidR="00D54D40" w:rsidRPr="00783190" w:rsidRDefault="00D54D4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Levene’s Test Equality of Variances</w:t>
            </w:r>
            <w:r w:rsidR="00CE5B5D" w:rsidRPr="00783190">
              <w:rPr>
                <w:rFonts w:ascii="Times New Roman" w:hAnsi="Times New Roman" w:cs="Times New Roman"/>
                <w:b/>
                <w:bCs/>
                <w:sz w:val="24"/>
                <w:szCs w:val="24"/>
              </w:rPr>
              <w:t xml:space="preserve"> Sig</w:t>
            </w:r>
          </w:p>
        </w:tc>
        <w:tc>
          <w:tcPr>
            <w:tcW w:w="1807" w:type="dxa"/>
            <w:tcBorders>
              <w:top w:val="single" w:sz="4" w:space="0" w:color="auto"/>
              <w:bottom w:val="single" w:sz="4" w:space="0" w:color="auto"/>
            </w:tcBorders>
          </w:tcPr>
          <w:p w14:paraId="077F27D0" w14:textId="52B6CB50" w:rsidR="00D54D40" w:rsidRPr="00783190" w:rsidRDefault="00D54D4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T-tes for Equality of Mean Sig</w:t>
            </w:r>
          </w:p>
        </w:tc>
      </w:tr>
      <w:tr w:rsidR="00504D3F" w:rsidRPr="00797E19" w14:paraId="3BA06E3A" w14:textId="77777777" w:rsidTr="005B5099">
        <w:trPr>
          <w:trHeight w:val="488"/>
        </w:trPr>
        <w:tc>
          <w:tcPr>
            <w:tcW w:w="1353" w:type="dxa"/>
            <w:vMerge w:val="restart"/>
            <w:tcBorders>
              <w:top w:val="single" w:sz="4" w:space="0" w:color="auto"/>
            </w:tcBorders>
          </w:tcPr>
          <w:p w14:paraId="59290E42" w14:textId="30C92B70" w:rsidR="00504D3F"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Moderasi </w:t>
            </w:r>
            <w:r>
              <w:rPr>
                <w:rFonts w:ascii="Times New Roman" w:hAnsi="Times New Roman" w:cs="Times New Roman"/>
                <w:b/>
                <w:bCs/>
                <w:sz w:val="24"/>
                <w:szCs w:val="24"/>
                <w:lang w:val="id-ID"/>
              </w:rPr>
              <w:t>B</w:t>
            </w:r>
            <w:r w:rsidR="00504D3F" w:rsidRPr="00783190">
              <w:rPr>
                <w:rFonts w:ascii="Times New Roman" w:hAnsi="Times New Roman" w:cs="Times New Roman"/>
                <w:b/>
                <w:bCs/>
                <w:sz w:val="24"/>
                <w:szCs w:val="24"/>
              </w:rPr>
              <w:t>eragama</w:t>
            </w:r>
          </w:p>
        </w:tc>
        <w:tc>
          <w:tcPr>
            <w:tcW w:w="1353" w:type="dxa"/>
            <w:tcBorders>
              <w:top w:val="single" w:sz="4" w:space="0" w:color="auto"/>
            </w:tcBorders>
          </w:tcPr>
          <w:p w14:paraId="1714F277" w14:textId="63AEAB7E"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Laki-laki</w:t>
            </w:r>
          </w:p>
        </w:tc>
        <w:tc>
          <w:tcPr>
            <w:tcW w:w="784" w:type="dxa"/>
            <w:tcBorders>
              <w:top w:val="single" w:sz="4" w:space="0" w:color="auto"/>
            </w:tcBorders>
          </w:tcPr>
          <w:p w14:paraId="19A675B5" w14:textId="67728771"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256</w:t>
            </w:r>
          </w:p>
        </w:tc>
        <w:tc>
          <w:tcPr>
            <w:tcW w:w="1041" w:type="dxa"/>
            <w:tcBorders>
              <w:top w:val="single" w:sz="4" w:space="0" w:color="auto"/>
            </w:tcBorders>
          </w:tcPr>
          <w:p w14:paraId="21FE5641" w14:textId="35EEE2BF"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51.1772</w:t>
            </w:r>
          </w:p>
        </w:tc>
        <w:tc>
          <w:tcPr>
            <w:tcW w:w="1784" w:type="dxa"/>
            <w:vMerge w:val="restart"/>
            <w:tcBorders>
              <w:top w:val="single" w:sz="4" w:space="0" w:color="auto"/>
            </w:tcBorders>
          </w:tcPr>
          <w:p w14:paraId="353FC99D" w14:textId="44AE2C76"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0.640</w:t>
            </w:r>
          </w:p>
        </w:tc>
        <w:tc>
          <w:tcPr>
            <w:tcW w:w="1807" w:type="dxa"/>
            <w:vMerge w:val="restart"/>
            <w:tcBorders>
              <w:top w:val="single" w:sz="4" w:space="0" w:color="auto"/>
            </w:tcBorders>
          </w:tcPr>
          <w:p w14:paraId="6B26693E" w14:textId="6513203A"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0.006</w:t>
            </w:r>
          </w:p>
        </w:tc>
      </w:tr>
      <w:tr w:rsidR="00504D3F" w:rsidRPr="00797E19" w14:paraId="08BB4BA3" w14:textId="77777777" w:rsidTr="005B5099">
        <w:trPr>
          <w:trHeight w:val="504"/>
        </w:trPr>
        <w:tc>
          <w:tcPr>
            <w:tcW w:w="1353" w:type="dxa"/>
            <w:vMerge/>
            <w:tcBorders>
              <w:bottom w:val="single" w:sz="4" w:space="0" w:color="auto"/>
            </w:tcBorders>
          </w:tcPr>
          <w:p w14:paraId="14B186E8" w14:textId="77777777" w:rsidR="00504D3F" w:rsidRPr="00797E19" w:rsidRDefault="00504D3F" w:rsidP="002F7043">
            <w:pPr>
              <w:spacing w:line="360" w:lineRule="auto"/>
              <w:jc w:val="center"/>
              <w:rPr>
                <w:rFonts w:ascii="Times New Roman" w:hAnsi="Times New Roman" w:cs="Times New Roman"/>
                <w:sz w:val="24"/>
                <w:szCs w:val="24"/>
              </w:rPr>
            </w:pPr>
          </w:p>
        </w:tc>
        <w:tc>
          <w:tcPr>
            <w:tcW w:w="1353" w:type="dxa"/>
            <w:tcBorders>
              <w:bottom w:val="single" w:sz="4" w:space="0" w:color="auto"/>
            </w:tcBorders>
          </w:tcPr>
          <w:p w14:paraId="799131F8" w14:textId="321A4D19"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Perempuan</w:t>
            </w:r>
          </w:p>
        </w:tc>
        <w:tc>
          <w:tcPr>
            <w:tcW w:w="784" w:type="dxa"/>
            <w:tcBorders>
              <w:bottom w:val="single" w:sz="4" w:space="0" w:color="auto"/>
            </w:tcBorders>
          </w:tcPr>
          <w:p w14:paraId="5236E011" w14:textId="73E25742"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322</w:t>
            </w:r>
          </w:p>
        </w:tc>
        <w:tc>
          <w:tcPr>
            <w:tcW w:w="1041" w:type="dxa"/>
            <w:tcBorders>
              <w:bottom w:val="single" w:sz="4" w:space="0" w:color="auto"/>
            </w:tcBorders>
          </w:tcPr>
          <w:p w14:paraId="1E3ED873" w14:textId="11A6E3B2" w:rsidR="00504D3F" w:rsidRPr="00797E19" w:rsidRDefault="00504D3F"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49.0641</w:t>
            </w:r>
          </w:p>
        </w:tc>
        <w:tc>
          <w:tcPr>
            <w:tcW w:w="1784" w:type="dxa"/>
            <w:vMerge/>
            <w:tcBorders>
              <w:bottom w:val="single" w:sz="4" w:space="0" w:color="auto"/>
            </w:tcBorders>
          </w:tcPr>
          <w:p w14:paraId="6C02794F" w14:textId="77777777" w:rsidR="00504D3F" w:rsidRPr="00797E19" w:rsidRDefault="00504D3F" w:rsidP="002F7043">
            <w:pPr>
              <w:spacing w:line="360" w:lineRule="auto"/>
              <w:jc w:val="center"/>
              <w:rPr>
                <w:rFonts w:ascii="Times New Roman" w:hAnsi="Times New Roman" w:cs="Times New Roman"/>
                <w:sz w:val="24"/>
                <w:szCs w:val="24"/>
              </w:rPr>
            </w:pPr>
          </w:p>
        </w:tc>
        <w:tc>
          <w:tcPr>
            <w:tcW w:w="1807" w:type="dxa"/>
            <w:vMerge/>
            <w:tcBorders>
              <w:bottom w:val="single" w:sz="4" w:space="0" w:color="auto"/>
            </w:tcBorders>
          </w:tcPr>
          <w:p w14:paraId="35F4BB1E" w14:textId="77777777" w:rsidR="00504D3F" w:rsidRPr="00797E19" w:rsidRDefault="00504D3F" w:rsidP="002F7043">
            <w:pPr>
              <w:spacing w:line="360" w:lineRule="auto"/>
              <w:jc w:val="center"/>
              <w:rPr>
                <w:rFonts w:ascii="Times New Roman" w:hAnsi="Times New Roman" w:cs="Times New Roman"/>
                <w:sz w:val="24"/>
                <w:szCs w:val="24"/>
              </w:rPr>
            </w:pPr>
          </w:p>
        </w:tc>
      </w:tr>
    </w:tbl>
    <w:p w14:paraId="347C447A" w14:textId="77777777" w:rsidR="00504D3F" w:rsidRPr="00797E19" w:rsidRDefault="00504D3F" w:rsidP="002F7043">
      <w:pPr>
        <w:pStyle w:val="BodyText"/>
        <w:spacing w:line="360" w:lineRule="auto"/>
        <w:ind w:right="90" w:firstLine="720"/>
        <w:jc w:val="both"/>
      </w:pPr>
    </w:p>
    <w:p w14:paraId="71847D29" w14:textId="0B9FB8EF" w:rsidR="00504D3F" w:rsidRDefault="00504D3F" w:rsidP="002F7043">
      <w:pPr>
        <w:pStyle w:val="BodyText"/>
        <w:spacing w:line="360" w:lineRule="auto"/>
        <w:ind w:right="90" w:firstLine="720"/>
        <w:jc w:val="both"/>
      </w:pPr>
      <w:r w:rsidRPr="00797E19">
        <w:t>Berdasarkan tabel 4.</w:t>
      </w:r>
      <w:r w:rsidR="001D6A4A">
        <w:rPr>
          <w:lang w:val="id-ID"/>
        </w:rPr>
        <w:t>8</w:t>
      </w:r>
      <w:r w:rsidRPr="00797E19">
        <w:t xml:space="preserve"> dapat diketahui bahwa pada pengujian homogenitas varians (</w:t>
      </w:r>
      <w:r w:rsidRPr="00797E19">
        <w:rPr>
          <w:i/>
        </w:rPr>
        <w:t>levene’s test for equality of variances</w:t>
      </w:r>
      <w:r w:rsidRPr="00797E19">
        <w:t xml:space="preserve">) diperoleh nilai sig yaitu 0.640. Oleh karena nilai sig &gt; 0.05 disimpulkan bahwa varians dari </w:t>
      </w:r>
      <w:r w:rsidRPr="00797E19">
        <w:rPr>
          <w:iCs/>
        </w:rPr>
        <w:t>moderasi beragama</w:t>
      </w:r>
      <w:r w:rsidRPr="00797E19">
        <w:t xml:space="preserve"> pada perempuan dan laki-laki bersifat homogen. Berikutnya nilai rata-rata </w:t>
      </w:r>
      <w:r w:rsidRPr="00797E19">
        <w:rPr>
          <w:iCs/>
        </w:rPr>
        <w:t>moderasi beragama</w:t>
      </w:r>
      <w:r w:rsidRPr="00797E19">
        <w:t xml:space="preserve"> pada laki-laki diketahui lebih tinggi dibandingkan perempuan (51.1772 &gt; 49.0641). Namun</w:t>
      </w:r>
      <w:r w:rsidR="00A54D4A">
        <w:rPr>
          <w:lang w:val="id-ID"/>
        </w:rPr>
        <w:t>,</w:t>
      </w:r>
      <w:r w:rsidRPr="00797E19">
        <w:t xml:space="preserve"> perbedaan tersebut signifikan 0.</w:t>
      </w:r>
      <w:r w:rsidR="005C28D2" w:rsidRPr="00797E19">
        <w:t xml:space="preserve">006 </w:t>
      </w:r>
      <w:r w:rsidRPr="00797E19">
        <w:t xml:space="preserve">(sig </w:t>
      </w:r>
      <w:r w:rsidR="005C28D2" w:rsidRPr="00797E19">
        <w:t xml:space="preserve">&lt; </w:t>
      </w:r>
      <w:r w:rsidRPr="00797E19">
        <w:t>0.05).</w:t>
      </w:r>
    </w:p>
    <w:p w14:paraId="14090DAB" w14:textId="77777777" w:rsidR="005B5099" w:rsidRPr="00797E19" w:rsidRDefault="005B5099" w:rsidP="002F7043">
      <w:pPr>
        <w:pStyle w:val="BodyText"/>
        <w:spacing w:line="360" w:lineRule="auto"/>
        <w:ind w:right="90" w:firstLine="720"/>
        <w:jc w:val="both"/>
      </w:pPr>
    </w:p>
    <w:p w14:paraId="0878653A" w14:textId="74556AB2" w:rsidR="005C28D2" w:rsidRPr="00797E19" w:rsidRDefault="005C28D2" w:rsidP="00262A11">
      <w:pPr>
        <w:pStyle w:val="Heading3"/>
        <w:spacing w:after="240" w:line="360" w:lineRule="auto"/>
      </w:pPr>
      <w:bookmarkStart w:id="206" w:name="_Toc51596608"/>
      <w:r w:rsidRPr="00797E19">
        <w:t>4.</w:t>
      </w:r>
      <w:r w:rsidR="001D6A4A">
        <w:rPr>
          <w:lang w:val="id-ID"/>
        </w:rPr>
        <w:t>4</w:t>
      </w:r>
      <w:r w:rsidRPr="00797E19">
        <w:t xml:space="preserve">.2 Uji Beda Variabel Moderasi Beragama Berdasarkan Variabel </w:t>
      </w:r>
      <w:r w:rsidR="00510DA0">
        <w:t xml:space="preserve">Organisasi </w:t>
      </w:r>
      <w:r w:rsidR="00510DA0">
        <w:rPr>
          <w:lang w:val="id-ID"/>
        </w:rPr>
        <w:t>K</w:t>
      </w:r>
      <w:r w:rsidR="006119E4">
        <w:t>emahasiswaann</w:t>
      </w:r>
      <w:bookmarkEnd w:id="206"/>
    </w:p>
    <w:p w14:paraId="0DD024C3" w14:textId="42209E06" w:rsidR="005C28D2" w:rsidRPr="00797E19" w:rsidRDefault="005C28D2" w:rsidP="008A651C">
      <w:pPr>
        <w:pStyle w:val="BodyText"/>
        <w:spacing w:line="360" w:lineRule="auto"/>
        <w:ind w:right="435" w:firstLine="720"/>
        <w:jc w:val="both"/>
      </w:pPr>
      <w:r w:rsidRPr="00797E19">
        <w:t xml:space="preserve">Untuk melihat pengujian homogenitas varians </w:t>
      </w:r>
      <w:r w:rsidRPr="00797E19">
        <w:rPr>
          <w:iCs/>
        </w:rPr>
        <w:t>moderasi beragama</w:t>
      </w:r>
      <w:r w:rsidRPr="00797E19">
        <w:rPr>
          <w:i/>
        </w:rPr>
        <w:t xml:space="preserve"> </w:t>
      </w:r>
      <w:r w:rsidRPr="00797E19">
        <w:t xml:space="preserve">antara </w:t>
      </w:r>
      <w:r w:rsidR="006119E4">
        <w:t>Organisasi Kemahasiswaan</w:t>
      </w:r>
      <w:r w:rsidR="004D6F43">
        <w:rPr>
          <w:lang w:val="id-ID"/>
        </w:rPr>
        <w:t xml:space="preserve">, yakni </w:t>
      </w:r>
      <w:r w:rsidRPr="00797E19">
        <w:t>HMI, PMII, KAMMI, IMM, GMNI, GPPI, dan lainnya dapat dilihat pada tabel 4.</w:t>
      </w:r>
      <w:r w:rsidR="001D6A4A">
        <w:rPr>
          <w:lang w:val="id-ID"/>
        </w:rPr>
        <w:t>9</w:t>
      </w:r>
      <w:r w:rsidRPr="00797E19">
        <w:t xml:space="preserve"> berikut ini.</w:t>
      </w:r>
    </w:p>
    <w:p w14:paraId="61B6A2D5" w14:textId="77777777" w:rsidR="00116633" w:rsidRDefault="00116633" w:rsidP="002F7043">
      <w:pPr>
        <w:spacing w:line="360" w:lineRule="auto"/>
        <w:jc w:val="both"/>
        <w:rPr>
          <w:rFonts w:ascii="Times New Roman" w:hAnsi="Times New Roman" w:cs="Times New Roman"/>
          <w:b/>
          <w:bCs/>
          <w:sz w:val="24"/>
          <w:szCs w:val="24"/>
        </w:rPr>
      </w:pPr>
    </w:p>
    <w:p w14:paraId="7C8FC408" w14:textId="77777777" w:rsidR="00116633" w:rsidRDefault="00116633" w:rsidP="002F7043">
      <w:pPr>
        <w:spacing w:line="360" w:lineRule="auto"/>
        <w:jc w:val="both"/>
        <w:rPr>
          <w:rFonts w:ascii="Times New Roman" w:hAnsi="Times New Roman" w:cs="Times New Roman"/>
          <w:b/>
          <w:bCs/>
          <w:sz w:val="24"/>
          <w:szCs w:val="24"/>
        </w:rPr>
      </w:pPr>
    </w:p>
    <w:p w14:paraId="051EF348" w14:textId="5F6D3B7B" w:rsidR="005C28D2" w:rsidRPr="005B5099" w:rsidRDefault="005C28D2" w:rsidP="00116633">
      <w:pPr>
        <w:pStyle w:val="Heading4"/>
      </w:pPr>
      <w:bookmarkStart w:id="207" w:name="_Toc51961537"/>
      <w:r w:rsidRPr="005B5099">
        <w:lastRenderedPageBreak/>
        <w:t>Tabel 4.</w:t>
      </w:r>
      <w:r w:rsidR="001D6A4A">
        <w:rPr>
          <w:lang w:val="id-ID"/>
        </w:rPr>
        <w:t>9</w:t>
      </w:r>
      <w:bookmarkEnd w:id="207"/>
    </w:p>
    <w:p w14:paraId="0F67CB9B" w14:textId="12083DB4" w:rsidR="005C28D2" w:rsidRPr="00797E19" w:rsidRDefault="005C28D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moderasi beragama berdasarkan variabel </w:t>
      </w:r>
      <w:r w:rsidR="006119E4">
        <w:rPr>
          <w:rFonts w:ascii="Times New Roman" w:hAnsi="Times New Roman" w:cs="Times New Roman"/>
          <w:sz w:val="24"/>
          <w:szCs w:val="24"/>
        </w:rPr>
        <w:t>Organisasi Kemahasiswaan</w:t>
      </w:r>
    </w:p>
    <w:tbl>
      <w:tblPr>
        <w:tblStyle w:val="TableGrid"/>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1883"/>
        <w:gridCol w:w="724"/>
        <w:gridCol w:w="1035"/>
        <w:gridCol w:w="1715"/>
        <w:gridCol w:w="1526"/>
      </w:tblGrid>
      <w:tr w:rsidR="005C28D2" w:rsidRPr="00797E19" w14:paraId="2E1F6EBF" w14:textId="77777777" w:rsidTr="005B5099">
        <w:trPr>
          <w:trHeight w:val="881"/>
        </w:trPr>
        <w:tc>
          <w:tcPr>
            <w:tcW w:w="1370" w:type="dxa"/>
            <w:tcBorders>
              <w:top w:val="single" w:sz="4" w:space="0" w:color="auto"/>
              <w:bottom w:val="single" w:sz="4" w:space="0" w:color="auto"/>
            </w:tcBorders>
          </w:tcPr>
          <w:p w14:paraId="1BFAA080" w14:textId="77777777" w:rsidR="005C28D2" w:rsidRPr="00797E19" w:rsidRDefault="005C28D2" w:rsidP="002F7043">
            <w:pPr>
              <w:spacing w:line="360" w:lineRule="auto"/>
              <w:jc w:val="center"/>
              <w:rPr>
                <w:rFonts w:ascii="Times New Roman" w:hAnsi="Times New Roman" w:cs="Times New Roman"/>
                <w:sz w:val="24"/>
                <w:szCs w:val="24"/>
              </w:rPr>
            </w:pPr>
          </w:p>
        </w:tc>
        <w:tc>
          <w:tcPr>
            <w:tcW w:w="1370" w:type="dxa"/>
            <w:tcBorders>
              <w:top w:val="single" w:sz="4" w:space="0" w:color="auto"/>
              <w:bottom w:val="single" w:sz="4" w:space="0" w:color="auto"/>
            </w:tcBorders>
          </w:tcPr>
          <w:p w14:paraId="78EC01E6" w14:textId="17BB0022" w:rsidR="005C28D2"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Organisasi </w:t>
            </w:r>
            <w:r>
              <w:rPr>
                <w:rFonts w:ascii="Times New Roman" w:hAnsi="Times New Roman" w:cs="Times New Roman"/>
                <w:b/>
                <w:bCs/>
                <w:sz w:val="24"/>
                <w:szCs w:val="24"/>
                <w:lang w:val="id-ID"/>
              </w:rPr>
              <w:t>K</w:t>
            </w:r>
            <w:r w:rsidR="006119E4">
              <w:rPr>
                <w:rFonts w:ascii="Times New Roman" w:hAnsi="Times New Roman" w:cs="Times New Roman"/>
                <w:b/>
                <w:bCs/>
                <w:sz w:val="24"/>
                <w:szCs w:val="24"/>
              </w:rPr>
              <w:t>emahasiswaan</w:t>
            </w:r>
          </w:p>
        </w:tc>
        <w:tc>
          <w:tcPr>
            <w:tcW w:w="793" w:type="dxa"/>
            <w:tcBorders>
              <w:top w:val="single" w:sz="4" w:space="0" w:color="auto"/>
              <w:bottom w:val="single" w:sz="4" w:space="0" w:color="auto"/>
            </w:tcBorders>
          </w:tcPr>
          <w:p w14:paraId="1111C5A0" w14:textId="77777777" w:rsidR="005C28D2" w:rsidRPr="00783190" w:rsidRDefault="005C28D2"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53" w:type="dxa"/>
            <w:tcBorders>
              <w:top w:val="single" w:sz="4" w:space="0" w:color="auto"/>
              <w:bottom w:val="single" w:sz="4" w:space="0" w:color="auto"/>
            </w:tcBorders>
          </w:tcPr>
          <w:p w14:paraId="71D74258" w14:textId="77777777" w:rsidR="005C28D2" w:rsidRPr="00783190" w:rsidRDefault="005C28D2"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806" w:type="dxa"/>
            <w:tcBorders>
              <w:top w:val="single" w:sz="4" w:space="0" w:color="auto"/>
              <w:bottom w:val="single" w:sz="4" w:space="0" w:color="auto"/>
            </w:tcBorders>
          </w:tcPr>
          <w:p w14:paraId="6A192526" w14:textId="05F985CA" w:rsidR="005C28D2" w:rsidRPr="00783190" w:rsidRDefault="000564D2"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1829" w:type="dxa"/>
            <w:tcBorders>
              <w:top w:val="single" w:sz="4" w:space="0" w:color="auto"/>
              <w:bottom w:val="single" w:sz="4" w:space="0" w:color="auto"/>
            </w:tcBorders>
          </w:tcPr>
          <w:p w14:paraId="61B31452" w14:textId="5B99E72B" w:rsidR="005C28D2" w:rsidRPr="00783190" w:rsidRDefault="000564D2"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w:t>
            </w:r>
            <w:r w:rsidR="005C28D2" w:rsidRPr="00783190">
              <w:rPr>
                <w:rFonts w:ascii="Times New Roman" w:hAnsi="Times New Roman" w:cs="Times New Roman"/>
                <w:b/>
                <w:bCs/>
                <w:sz w:val="24"/>
                <w:szCs w:val="24"/>
              </w:rPr>
              <w:t xml:space="preserve"> Sig</w:t>
            </w:r>
          </w:p>
        </w:tc>
      </w:tr>
      <w:tr w:rsidR="000564D2" w:rsidRPr="00797E19" w14:paraId="245C5C17" w14:textId="77777777" w:rsidTr="005B5099">
        <w:trPr>
          <w:trHeight w:val="453"/>
        </w:trPr>
        <w:tc>
          <w:tcPr>
            <w:tcW w:w="1370" w:type="dxa"/>
            <w:vMerge w:val="restart"/>
            <w:tcBorders>
              <w:top w:val="single" w:sz="4" w:space="0" w:color="auto"/>
            </w:tcBorders>
          </w:tcPr>
          <w:p w14:paraId="06E870E1" w14:textId="199C2FCC" w:rsidR="000564D2"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Moderasi </w:t>
            </w:r>
            <w:r>
              <w:rPr>
                <w:rFonts w:ascii="Times New Roman" w:hAnsi="Times New Roman" w:cs="Times New Roman"/>
                <w:b/>
                <w:bCs/>
                <w:sz w:val="24"/>
                <w:szCs w:val="24"/>
                <w:lang w:val="id-ID"/>
              </w:rPr>
              <w:t>B</w:t>
            </w:r>
            <w:r w:rsidR="000564D2" w:rsidRPr="00783190">
              <w:rPr>
                <w:rFonts w:ascii="Times New Roman" w:hAnsi="Times New Roman" w:cs="Times New Roman"/>
                <w:b/>
                <w:bCs/>
                <w:sz w:val="24"/>
                <w:szCs w:val="24"/>
              </w:rPr>
              <w:t>eragama</w:t>
            </w:r>
          </w:p>
        </w:tc>
        <w:tc>
          <w:tcPr>
            <w:tcW w:w="1370" w:type="dxa"/>
            <w:tcBorders>
              <w:top w:val="single" w:sz="4" w:space="0" w:color="auto"/>
            </w:tcBorders>
          </w:tcPr>
          <w:p w14:paraId="1E3F12E6" w14:textId="29E2BB05"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HMI</w:t>
            </w:r>
          </w:p>
        </w:tc>
        <w:tc>
          <w:tcPr>
            <w:tcW w:w="793" w:type="dxa"/>
            <w:tcBorders>
              <w:top w:val="single" w:sz="4" w:space="0" w:color="auto"/>
            </w:tcBorders>
          </w:tcPr>
          <w:p w14:paraId="74C4CD01" w14:textId="2BE5D0B1"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124</w:t>
            </w:r>
          </w:p>
        </w:tc>
        <w:tc>
          <w:tcPr>
            <w:tcW w:w="1053" w:type="dxa"/>
            <w:tcBorders>
              <w:top w:val="single" w:sz="4" w:space="0" w:color="auto"/>
            </w:tcBorders>
          </w:tcPr>
          <w:p w14:paraId="3CF99C32" w14:textId="1AD46B43"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49.3160</w:t>
            </w:r>
          </w:p>
        </w:tc>
        <w:tc>
          <w:tcPr>
            <w:tcW w:w="1806" w:type="dxa"/>
            <w:vMerge w:val="restart"/>
            <w:tcBorders>
              <w:top w:val="single" w:sz="4" w:space="0" w:color="auto"/>
            </w:tcBorders>
          </w:tcPr>
          <w:p w14:paraId="4EE9F551" w14:textId="6EEE7679"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0.554</w:t>
            </w:r>
          </w:p>
        </w:tc>
        <w:tc>
          <w:tcPr>
            <w:tcW w:w="1829" w:type="dxa"/>
            <w:vMerge w:val="restart"/>
            <w:tcBorders>
              <w:top w:val="single" w:sz="4" w:space="0" w:color="auto"/>
            </w:tcBorders>
          </w:tcPr>
          <w:p w14:paraId="00750563" w14:textId="3373E660"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0.347</w:t>
            </w:r>
          </w:p>
        </w:tc>
      </w:tr>
      <w:tr w:rsidR="000564D2" w:rsidRPr="00797E19" w14:paraId="41F04A05" w14:textId="77777777" w:rsidTr="005B5099">
        <w:trPr>
          <w:trHeight w:val="469"/>
        </w:trPr>
        <w:tc>
          <w:tcPr>
            <w:tcW w:w="1370" w:type="dxa"/>
            <w:vMerge/>
          </w:tcPr>
          <w:p w14:paraId="0645AFE2"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Pr>
          <w:p w14:paraId="3A7921B1" w14:textId="28B42E14"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PMII</w:t>
            </w:r>
          </w:p>
        </w:tc>
        <w:tc>
          <w:tcPr>
            <w:tcW w:w="793" w:type="dxa"/>
          </w:tcPr>
          <w:p w14:paraId="540E686A" w14:textId="13026EDC"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159</w:t>
            </w:r>
          </w:p>
        </w:tc>
        <w:tc>
          <w:tcPr>
            <w:tcW w:w="1053" w:type="dxa"/>
          </w:tcPr>
          <w:p w14:paraId="47C89C40" w14:textId="1EDBA7BB"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50.9844</w:t>
            </w:r>
          </w:p>
        </w:tc>
        <w:tc>
          <w:tcPr>
            <w:tcW w:w="1806" w:type="dxa"/>
            <w:vMerge/>
          </w:tcPr>
          <w:p w14:paraId="761F12BF"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vMerge/>
          </w:tcPr>
          <w:p w14:paraId="211F1EE0" w14:textId="77777777" w:rsidR="000564D2" w:rsidRPr="00797E19" w:rsidRDefault="000564D2" w:rsidP="002F7043">
            <w:pPr>
              <w:spacing w:line="360" w:lineRule="auto"/>
              <w:jc w:val="center"/>
              <w:rPr>
                <w:rFonts w:ascii="Times New Roman" w:hAnsi="Times New Roman" w:cs="Times New Roman"/>
                <w:sz w:val="24"/>
                <w:szCs w:val="24"/>
              </w:rPr>
            </w:pPr>
          </w:p>
        </w:tc>
      </w:tr>
      <w:tr w:rsidR="000564D2" w:rsidRPr="00797E19" w14:paraId="18939E55" w14:textId="77777777" w:rsidTr="005B5099">
        <w:trPr>
          <w:trHeight w:val="469"/>
        </w:trPr>
        <w:tc>
          <w:tcPr>
            <w:tcW w:w="1370" w:type="dxa"/>
            <w:vMerge/>
          </w:tcPr>
          <w:p w14:paraId="6143964F"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Pr>
          <w:p w14:paraId="78EA3641" w14:textId="55FFC2C7"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KAMMI</w:t>
            </w:r>
          </w:p>
        </w:tc>
        <w:tc>
          <w:tcPr>
            <w:tcW w:w="793" w:type="dxa"/>
          </w:tcPr>
          <w:p w14:paraId="4C30487C" w14:textId="0DDD0497"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53" w:type="dxa"/>
          </w:tcPr>
          <w:p w14:paraId="73599409" w14:textId="155353B5"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47.1470</w:t>
            </w:r>
          </w:p>
        </w:tc>
        <w:tc>
          <w:tcPr>
            <w:tcW w:w="1806" w:type="dxa"/>
          </w:tcPr>
          <w:p w14:paraId="4E91190D"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tcPr>
          <w:p w14:paraId="2F7AE443" w14:textId="77777777" w:rsidR="000564D2" w:rsidRPr="00797E19" w:rsidRDefault="000564D2" w:rsidP="002F7043">
            <w:pPr>
              <w:spacing w:line="360" w:lineRule="auto"/>
              <w:jc w:val="center"/>
              <w:rPr>
                <w:rFonts w:ascii="Times New Roman" w:hAnsi="Times New Roman" w:cs="Times New Roman"/>
                <w:sz w:val="24"/>
                <w:szCs w:val="24"/>
              </w:rPr>
            </w:pPr>
          </w:p>
        </w:tc>
      </w:tr>
      <w:tr w:rsidR="000564D2" w:rsidRPr="00797E19" w14:paraId="086D1A75" w14:textId="77777777" w:rsidTr="005B5099">
        <w:trPr>
          <w:trHeight w:val="469"/>
        </w:trPr>
        <w:tc>
          <w:tcPr>
            <w:tcW w:w="1370" w:type="dxa"/>
            <w:vMerge/>
          </w:tcPr>
          <w:p w14:paraId="548D112C"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Pr>
          <w:p w14:paraId="42D8B05B" w14:textId="09CCE070"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IMM</w:t>
            </w:r>
          </w:p>
        </w:tc>
        <w:tc>
          <w:tcPr>
            <w:tcW w:w="793" w:type="dxa"/>
          </w:tcPr>
          <w:p w14:paraId="0DF27811" w14:textId="4067709A"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17</w:t>
            </w:r>
          </w:p>
        </w:tc>
        <w:tc>
          <w:tcPr>
            <w:tcW w:w="1053" w:type="dxa"/>
          </w:tcPr>
          <w:p w14:paraId="29F4D1F5" w14:textId="45D17605"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47.8031</w:t>
            </w:r>
          </w:p>
        </w:tc>
        <w:tc>
          <w:tcPr>
            <w:tcW w:w="1806" w:type="dxa"/>
          </w:tcPr>
          <w:p w14:paraId="30277D2B"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tcPr>
          <w:p w14:paraId="75F9BA4D" w14:textId="77777777" w:rsidR="000564D2" w:rsidRPr="00797E19" w:rsidRDefault="000564D2" w:rsidP="002F7043">
            <w:pPr>
              <w:spacing w:line="360" w:lineRule="auto"/>
              <w:jc w:val="center"/>
              <w:rPr>
                <w:rFonts w:ascii="Times New Roman" w:hAnsi="Times New Roman" w:cs="Times New Roman"/>
                <w:sz w:val="24"/>
                <w:szCs w:val="24"/>
              </w:rPr>
            </w:pPr>
          </w:p>
        </w:tc>
      </w:tr>
      <w:tr w:rsidR="000564D2" w:rsidRPr="00797E19" w14:paraId="3AD4BCF0" w14:textId="77777777" w:rsidTr="005B5099">
        <w:trPr>
          <w:trHeight w:val="469"/>
        </w:trPr>
        <w:tc>
          <w:tcPr>
            <w:tcW w:w="1370" w:type="dxa"/>
            <w:vMerge/>
          </w:tcPr>
          <w:p w14:paraId="46F92712"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Pr>
          <w:p w14:paraId="5F5CA6BE" w14:textId="2281E89B"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GMNI</w:t>
            </w:r>
          </w:p>
        </w:tc>
        <w:tc>
          <w:tcPr>
            <w:tcW w:w="793" w:type="dxa"/>
          </w:tcPr>
          <w:p w14:paraId="0075B2A0" w14:textId="5B579F95"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53" w:type="dxa"/>
          </w:tcPr>
          <w:p w14:paraId="3E52514F" w14:textId="240451D0"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50.5543</w:t>
            </w:r>
          </w:p>
        </w:tc>
        <w:tc>
          <w:tcPr>
            <w:tcW w:w="1806" w:type="dxa"/>
          </w:tcPr>
          <w:p w14:paraId="77060B7B"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tcPr>
          <w:p w14:paraId="3DF35370" w14:textId="77777777" w:rsidR="000564D2" w:rsidRPr="00797E19" w:rsidRDefault="000564D2" w:rsidP="002F7043">
            <w:pPr>
              <w:spacing w:line="360" w:lineRule="auto"/>
              <w:jc w:val="center"/>
              <w:rPr>
                <w:rFonts w:ascii="Times New Roman" w:hAnsi="Times New Roman" w:cs="Times New Roman"/>
                <w:sz w:val="24"/>
                <w:szCs w:val="24"/>
              </w:rPr>
            </w:pPr>
          </w:p>
        </w:tc>
      </w:tr>
      <w:tr w:rsidR="000564D2" w:rsidRPr="00797E19" w14:paraId="45F4DF24" w14:textId="77777777" w:rsidTr="005B5099">
        <w:trPr>
          <w:trHeight w:val="469"/>
        </w:trPr>
        <w:tc>
          <w:tcPr>
            <w:tcW w:w="1370" w:type="dxa"/>
            <w:vMerge/>
          </w:tcPr>
          <w:p w14:paraId="571E5795"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Pr>
          <w:p w14:paraId="4212DCAD" w14:textId="2C53B9BE"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GPPI</w:t>
            </w:r>
          </w:p>
        </w:tc>
        <w:tc>
          <w:tcPr>
            <w:tcW w:w="793" w:type="dxa"/>
          </w:tcPr>
          <w:p w14:paraId="68A8A1C0" w14:textId="4B91F696"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53" w:type="dxa"/>
          </w:tcPr>
          <w:p w14:paraId="285238D7" w14:textId="06D7ADF1"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62.4526</w:t>
            </w:r>
          </w:p>
        </w:tc>
        <w:tc>
          <w:tcPr>
            <w:tcW w:w="1806" w:type="dxa"/>
          </w:tcPr>
          <w:p w14:paraId="755B4DC5"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tcPr>
          <w:p w14:paraId="4AC36B36" w14:textId="77777777" w:rsidR="000564D2" w:rsidRPr="00797E19" w:rsidRDefault="000564D2" w:rsidP="002F7043">
            <w:pPr>
              <w:spacing w:line="360" w:lineRule="auto"/>
              <w:jc w:val="center"/>
              <w:rPr>
                <w:rFonts w:ascii="Times New Roman" w:hAnsi="Times New Roman" w:cs="Times New Roman"/>
                <w:sz w:val="24"/>
                <w:szCs w:val="24"/>
              </w:rPr>
            </w:pPr>
          </w:p>
        </w:tc>
      </w:tr>
      <w:tr w:rsidR="000564D2" w:rsidRPr="00797E19" w14:paraId="16AF296F" w14:textId="77777777" w:rsidTr="005B5099">
        <w:trPr>
          <w:trHeight w:val="469"/>
        </w:trPr>
        <w:tc>
          <w:tcPr>
            <w:tcW w:w="1370" w:type="dxa"/>
            <w:vMerge/>
            <w:tcBorders>
              <w:bottom w:val="single" w:sz="4" w:space="0" w:color="auto"/>
            </w:tcBorders>
          </w:tcPr>
          <w:p w14:paraId="12D9C6EF" w14:textId="77777777" w:rsidR="000564D2" w:rsidRPr="00797E19" w:rsidRDefault="000564D2" w:rsidP="002F7043">
            <w:pPr>
              <w:spacing w:line="360" w:lineRule="auto"/>
              <w:jc w:val="center"/>
              <w:rPr>
                <w:rFonts w:ascii="Times New Roman" w:hAnsi="Times New Roman" w:cs="Times New Roman"/>
                <w:sz w:val="24"/>
                <w:szCs w:val="24"/>
              </w:rPr>
            </w:pPr>
          </w:p>
        </w:tc>
        <w:tc>
          <w:tcPr>
            <w:tcW w:w="1370" w:type="dxa"/>
            <w:tcBorders>
              <w:bottom w:val="single" w:sz="4" w:space="0" w:color="auto"/>
            </w:tcBorders>
          </w:tcPr>
          <w:p w14:paraId="47B18661" w14:textId="34569F74"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Lainnya</w:t>
            </w:r>
          </w:p>
        </w:tc>
        <w:tc>
          <w:tcPr>
            <w:tcW w:w="793" w:type="dxa"/>
            <w:tcBorders>
              <w:bottom w:val="single" w:sz="4" w:space="0" w:color="auto"/>
            </w:tcBorders>
          </w:tcPr>
          <w:p w14:paraId="007D22FD" w14:textId="080C2FA8"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261</w:t>
            </w:r>
          </w:p>
        </w:tc>
        <w:tc>
          <w:tcPr>
            <w:tcW w:w="1053" w:type="dxa"/>
            <w:tcBorders>
              <w:bottom w:val="single" w:sz="4" w:space="0" w:color="auto"/>
            </w:tcBorders>
          </w:tcPr>
          <w:p w14:paraId="5BB3FF07" w14:textId="0D1D54C9" w:rsidR="000564D2" w:rsidRPr="00797E19" w:rsidRDefault="000564D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49.9825</w:t>
            </w:r>
          </w:p>
        </w:tc>
        <w:tc>
          <w:tcPr>
            <w:tcW w:w="1806" w:type="dxa"/>
            <w:tcBorders>
              <w:bottom w:val="single" w:sz="4" w:space="0" w:color="auto"/>
            </w:tcBorders>
          </w:tcPr>
          <w:p w14:paraId="234B9573" w14:textId="77777777" w:rsidR="000564D2" w:rsidRPr="00797E19" w:rsidRDefault="000564D2" w:rsidP="002F7043">
            <w:pPr>
              <w:spacing w:line="360" w:lineRule="auto"/>
              <w:jc w:val="center"/>
              <w:rPr>
                <w:rFonts w:ascii="Times New Roman" w:hAnsi="Times New Roman" w:cs="Times New Roman"/>
                <w:sz w:val="24"/>
                <w:szCs w:val="24"/>
              </w:rPr>
            </w:pPr>
          </w:p>
        </w:tc>
        <w:tc>
          <w:tcPr>
            <w:tcW w:w="1829" w:type="dxa"/>
            <w:tcBorders>
              <w:bottom w:val="single" w:sz="4" w:space="0" w:color="auto"/>
            </w:tcBorders>
          </w:tcPr>
          <w:p w14:paraId="25B11CEB" w14:textId="77777777" w:rsidR="000564D2" w:rsidRPr="00797E19" w:rsidRDefault="000564D2" w:rsidP="002F7043">
            <w:pPr>
              <w:spacing w:line="360" w:lineRule="auto"/>
              <w:jc w:val="center"/>
              <w:rPr>
                <w:rFonts w:ascii="Times New Roman" w:hAnsi="Times New Roman" w:cs="Times New Roman"/>
                <w:sz w:val="24"/>
                <w:szCs w:val="24"/>
              </w:rPr>
            </w:pPr>
          </w:p>
        </w:tc>
      </w:tr>
    </w:tbl>
    <w:p w14:paraId="3A548911" w14:textId="77777777" w:rsidR="005C28D2" w:rsidRPr="00797E19" w:rsidRDefault="005C28D2" w:rsidP="002F7043">
      <w:pPr>
        <w:pStyle w:val="BodyText"/>
        <w:spacing w:line="360" w:lineRule="auto"/>
        <w:ind w:right="90" w:firstLine="720"/>
        <w:jc w:val="both"/>
      </w:pPr>
    </w:p>
    <w:p w14:paraId="70FCA7E7" w14:textId="3CECB66C" w:rsidR="007F2EE4" w:rsidRPr="00797E19" w:rsidRDefault="000564D2"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9</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diperoleh</w:t>
      </w:r>
      <w:r w:rsidR="00A54D4A">
        <w:rPr>
          <w:rFonts w:ascii="Times New Roman" w:hAnsi="Times New Roman" w:cs="Times New Roman"/>
          <w:sz w:val="24"/>
          <w:szCs w:val="24"/>
        </w:rPr>
        <w:t xml:space="preserve"> nilai sig 0.554 (sig &gt; 0.05)</w:t>
      </w:r>
      <w:r w:rsidR="00A54D4A">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variabel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bersifat homogen. Analisis perbedaan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dan didapatkan nilai signifikansi 0.347 (sig &gt; 0.05). Dengan demikian</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disimpulkan </w:t>
      </w:r>
      <w:r w:rsidR="00077B99" w:rsidRPr="00797E19">
        <w:rPr>
          <w:rFonts w:ascii="Times New Roman" w:hAnsi="Times New Roman" w:cs="Times New Roman"/>
          <w:sz w:val="24"/>
          <w:szCs w:val="24"/>
        </w:rPr>
        <w:t xml:space="preserve">tidak </w:t>
      </w:r>
      <w:r w:rsidRPr="00797E19">
        <w:rPr>
          <w:rFonts w:ascii="Times New Roman" w:hAnsi="Times New Roman" w:cs="Times New Roman"/>
          <w:sz w:val="24"/>
          <w:szCs w:val="24"/>
        </w:rPr>
        <w:t>terdapat perbedaan</w:t>
      </w:r>
      <w:r w:rsidR="00077B99" w:rsidRPr="00797E19">
        <w:rPr>
          <w:rFonts w:ascii="Times New Roman" w:hAnsi="Times New Roman" w:cs="Times New Roman"/>
          <w:sz w:val="24"/>
          <w:szCs w:val="24"/>
        </w:rPr>
        <w:t xml:space="preserve"> yang signifikan</w:t>
      </w:r>
      <w:r w:rsidRPr="00797E19">
        <w:rPr>
          <w:rFonts w:ascii="Times New Roman" w:hAnsi="Times New Roman" w:cs="Times New Roman"/>
          <w:sz w:val="24"/>
          <w:szCs w:val="24"/>
        </w:rPr>
        <w:t xml:space="preserve"> nilai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masing-masing </w:t>
      </w:r>
      <w:r w:rsidR="006119E4">
        <w:rPr>
          <w:rFonts w:ascii="Times New Roman" w:hAnsi="Times New Roman" w:cs="Times New Roman"/>
          <w:sz w:val="24"/>
          <w:szCs w:val="24"/>
        </w:rPr>
        <w:t>organisasi kemahasiswaan</w:t>
      </w:r>
      <w:r w:rsidR="00077B99" w:rsidRPr="00797E19">
        <w:rPr>
          <w:rFonts w:ascii="Times New Roman" w:hAnsi="Times New Roman" w:cs="Times New Roman"/>
          <w:sz w:val="24"/>
          <w:szCs w:val="24"/>
        </w:rPr>
        <w:t xml:space="preserve">. </w:t>
      </w:r>
    </w:p>
    <w:p w14:paraId="2856CFAF" w14:textId="217E2971" w:rsidR="00113710" w:rsidRPr="00797E19" w:rsidRDefault="00113710" w:rsidP="00262A11">
      <w:pPr>
        <w:pStyle w:val="Heading3"/>
        <w:spacing w:after="240" w:line="360" w:lineRule="auto"/>
      </w:pPr>
      <w:bookmarkStart w:id="208" w:name="_Toc51596609"/>
      <w:r w:rsidRPr="00797E19">
        <w:t>4.</w:t>
      </w:r>
      <w:r w:rsidR="001D6A4A">
        <w:rPr>
          <w:lang w:val="id-ID"/>
        </w:rPr>
        <w:t>4</w:t>
      </w:r>
      <w:r w:rsidRPr="00797E19">
        <w:t>.3 Uji Beda Variabel Moderasi Beragama Berdasarkan Variabel Penghasilan Orang</w:t>
      </w:r>
      <w:r w:rsidR="00510DA0">
        <w:rPr>
          <w:lang w:val="id-ID"/>
        </w:rPr>
        <w:t xml:space="preserve"> T</w:t>
      </w:r>
      <w:r w:rsidRPr="00797E19">
        <w:t>ua</w:t>
      </w:r>
      <w:bookmarkEnd w:id="208"/>
    </w:p>
    <w:p w14:paraId="256A2D50" w14:textId="00088AD4" w:rsidR="00113710" w:rsidRPr="00797E19" w:rsidRDefault="00113710" w:rsidP="002F7043">
      <w:pPr>
        <w:pStyle w:val="BodyText"/>
        <w:tabs>
          <w:tab w:val="left" w:pos="8820"/>
        </w:tabs>
        <w:spacing w:line="360" w:lineRule="auto"/>
        <w:jc w:val="both"/>
      </w:pPr>
      <w:r w:rsidRPr="00797E19">
        <w:t xml:space="preserve">Untuk melihat pengujian homogenitas varians </w:t>
      </w:r>
      <w:r w:rsidRPr="00797E19">
        <w:rPr>
          <w:iCs/>
        </w:rPr>
        <w:t>moderasi beragama</w:t>
      </w:r>
      <w:r w:rsidRPr="00797E19">
        <w:rPr>
          <w:i/>
        </w:rPr>
        <w:t xml:space="preserve"> </w:t>
      </w:r>
      <w:r w:rsidRPr="00797E19">
        <w:t>antara penghasilan orang</w:t>
      </w:r>
      <w:r w:rsidR="00510DA0">
        <w:rPr>
          <w:lang w:val="id-ID"/>
        </w:rPr>
        <w:t xml:space="preserve"> </w:t>
      </w:r>
      <w:r w:rsidRPr="00797E19">
        <w:t xml:space="preserve">tua &lt; Rp. 5.000.000, Rp. 5.000.000 s/d Rp. 10.000.000, &gt; Rp. 10.000.000 dapat </w:t>
      </w:r>
      <w:r w:rsidRPr="00797E19">
        <w:lastRenderedPageBreak/>
        <w:t>dilihat pada tabel 4.</w:t>
      </w:r>
      <w:r w:rsidR="001D6A4A">
        <w:rPr>
          <w:lang w:val="id-ID"/>
        </w:rPr>
        <w:t>10</w:t>
      </w:r>
      <w:r w:rsidRPr="00797E19">
        <w:t xml:space="preserve"> berikut ini.</w:t>
      </w:r>
    </w:p>
    <w:p w14:paraId="75592D80" w14:textId="149DC55C" w:rsidR="00113710" w:rsidRPr="005B5099" w:rsidRDefault="00113710" w:rsidP="00116633">
      <w:pPr>
        <w:pStyle w:val="Heading4"/>
      </w:pPr>
      <w:bookmarkStart w:id="209" w:name="_Toc51961538"/>
      <w:r w:rsidRPr="005B5099">
        <w:t>Tabel 4.</w:t>
      </w:r>
      <w:r w:rsidR="001D6A4A">
        <w:rPr>
          <w:lang w:val="id-ID"/>
        </w:rPr>
        <w:t>10</w:t>
      </w:r>
      <w:bookmarkEnd w:id="209"/>
    </w:p>
    <w:p w14:paraId="793386BA" w14:textId="58EA58F8" w:rsidR="00113710" w:rsidRPr="00797E19" w:rsidRDefault="00113710"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moderasi beragama berdasarkan variabel </w:t>
      </w:r>
      <w:r w:rsidR="00664715" w:rsidRPr="00797E19">
        <w:rPr>
          <w:rFonts w:ascii="Times New Roman" w:hAnsi="Times New Roman" w:cs="Times New Roman"/>
          <w:sz w:val="24"/>
          <w:szCs w:val="24"/>
        </w:rPr>
        <w:t>penghasilan orang</w:t>
      </w:r>
      <w:r w:rsidR="00512A60">
        <w:rPr>
          <w:rFonts w:ascii="Times New Roman" w:hAnsi="Times New Roman" w:cs="Times New Roman"/>
          <w:sz w:val="24"/>
          <w:szCs w:val="24"/>
          <w:lang w:val="id-ID"/>
        </w:rPr>
        <w:t xml:space="preserve"> </w:t>
      </w:r>
      <w:r w:rsidR="00664715" w:rsidRPr="00797E19">
        <w:rPr>
          <w:rFonts w:ascii="Times New Roman" w:hAnsi="Times New Roman" w:cs="Times New Roman"/>
          <w:sz w:val="24"/>
          <w:szCs w:val="24"/>
        </w:rPr>
        <w:t>tua</w:t>
      </w:r>
    </w:p>
    <w:tbl>
      <w:tblPr>
        <w:tblStyle w:val="TableGrid"/>
        <w:tblW w:w="8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2824"/>
        <w:gridCol w:w="576"/>
        <w:gridCol w:w="1013"/>
        <w:gridCol w:w="1523"/>
        <w:gridCol w:w="883"/>
      </w:tblGrid>
      <w:tr w:rsidR="00113710" w:rsidRPr="00797E19" w14:paraId="3D154047" w14:textId="77777777" w:rsidTr="005B5099">
        <w:trPr>
          <w:trHeight w:val="1472"/>
        </w:trPr>
        <w:tc>
          <w:tcPr>
            <w:tcW w:w="1468" w:type="dxa"/>
            <w:tcBorders>
              <w:top w:val="single" w:sz="4" w:space="0" w:color="auto"/>
              <w:bottom w:val="single" w:sz="4" w:space="0" w:color="auto"/>
            </w:tcBorders>
          </w:tcPr>
          <w:p w14:paraId="48C477E5" w14:textId="77777777" w:rsidR="00113710" w:rsidRPr="00797E19" w:rsidRDefault="00113710" w:rsidP="002F7043">
            <w:pPr>
              <w:spacing w:line="360" w:lineRule="auto"/>
              <w:jc w:val="center"/>
              <w:rPr>
                <w:rFonts w:ascii="Times New Roman" w:hAnsi="Times New Roman" w:cs="Times New Roman"/>
                <w:sz w:val="24"/>
                <w:szCs w:val="24"/>
              </w:rPr>
            </w:pPr>
          </w:p>
        </w:tc>
        <w:tc>
          <w:tcPr>
            <w:tcW w:w="3134" w:type="dxa"/>
            <w:tcBorders>
              <w:top w:val="single" w:sz="4" w:space="0" w:color="auto"/>
              <w:bottom w:val="single" w:sz="4" w:space="0" w:color="auto"/>
            </w:tcBorders>
          </w:tcPr>
          <w:p w14:paraId="34385C71" w14:textId="531F2982" w:rsidR="00113710"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Penghasilan Orang</w:t>
            </w:r>
            <w:r>
              <w:rPr>
                <w:rFonts w:ascii="Times New Roman" w:hAnsi="Times New Roman" w:cs="Times New Roman"/>
                <w:b/>
                <w:bCs/>
                <w:sz w:val="24"/>
                <w:szCs w:val="24"/>
                <w:lang w:val="id-ID"/>
              </w:rPr>
              <w:t xml:space="preserve"> T</w:t>
            </w:r>
            <w:r w:rsidR="00113710" w:rsidRPr="00783190">
              <w:rPr>
                <w:rFonts w:ascii="Times New Roman" w:hAnsi="Times New Roman" w:cs="Times New Roman"/>
                <w:b/>
                <w:bCs/>
                <w:sz w:val="24"/>
                <w:szCs w:val="24"/>
              </w:rPr>
              <w:t>ua</w:t>
            </w:r>
          </w:p>
        </w:tc>
        <w:tc>
          <w:tcPr>
            <w:tcW w:w="516" w:type="dxa"/>
            <w:tcBorders>
              <w:top w:val="single" w:sz="4" w:space="0" w:color="auto"/>
              <w:bottom w:val="single" w:sz="4" w:space="0" w:color="auto"/>
            </w:tcBorders>
          </w:tcPr>
          <w:p w14:paraId="713F2321"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17" w:type="dxa"/>
            <w:tcBorders>
              <w:top w:val="single" w:sz="4" w:space="0" w:color="auto"/>
              <w:bottom w:val="single" w:sz="4" w:space="0" w:color="auto"/>
            </w:tcBorders>
          </w:tcPr>
          <w:p w14:paraId="1E339F27"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340" w:type="dxa"/>
            <w:tcBorders>
              <w:top w:val="single" w:sz="4" w:space="0" w:color="auto"/>
              <w:bottom w:val="single" w:sz="4" w:space="0" w:color="auto"/>
            </w:tcBorders>
          </w:tcPr>
          <w:p w14:paraId="3D6D5FE1"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775" w:type="dxa"/>
            <w:tcBorders>
              <w:top w:val="single" w:sz="4" w:space="0" w:color="auto"/>
              <w:bottom w:val="single" w:sz="4" w:space="0" w:color="auto"/>
            </w:tcBorders>
          </w:tcPr>
          <w:p w14:paraId="280403DF"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113710" w:rsidRPr="00797E19" w14:paraId="6B213FF4" w14:textId="77777777" w:rsidTr="005B5099">
        <w:trPr>
          <w:trHeight w:val="484"/>
        </w:trPr>
        <w:tc>
          <w:tcPr>
            <w:tcW w:w="1468" w:type="dxa"/>
            <w:vMerge w:val="restart"/>
            <w:tcBorders>
              <w:top w:val="single" w:sz="4" w:space="0" w:color="auto"/>
            </w:tcBorders>
          </w:tcPr>
          <w:p w14:paraId="734FBB75" w14:textId="23ED6FB5" w:rsidR="00113710"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Moderasi </w:t>
            </w:r>
            <w:r>
              <w:rPr>
                <w:rFonts w:ascii="Times New Roman" w:hAnsi="Times New Roman" w:cs="Times New Roman"/>
                <w:b/>
                <w:bCs/>
                <w:sz w:val="24"/>
                <w:szCs w:val="24"/>
                <w:lang w:val="id-ID"/>
              </w:rPr>
              <w:t>B</w:t>
            </w:r>
            <w:r w:rsidR="00113710" w:rsidRPr="00783190">
              <w:rPr>
                <w:rFonts w:ascii="Times New Roman" w:hAnsi="Times New Roman" w:cs="Times New Roman"/>
                <w:b/>
                <w:bCs/>
                <w:sz w:val="24"/>
                <w:szCs w:val="24"/>
              </w:rPr>
              <w:t>eragama</w:t>
            </w:r>
          </w:p>
        </w:tc>
        <w:tc>
          <w:tcPr>
            <w:tcW w:w="3134" w:type="dxa"/>
            <w:tcBorders>
              <w:top w:val="single" w:sz="4" w:space="0" w:color="auto"/>
            </w:tcBorders>
          </w:tcPr>
          <w:p w14:paraId="54D76546" w14:textId="44F9B08F"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&lt; Rp. 5.000.000</w:t>
            </w:r>
          </w:p>
        </w:tc>
        <w:tc>
          <w:tcPr>
            <w:tcW w:w="516" w:type="dxa"/>
            <w:tcBorders>
              <w:top w:val="single" w:sz="4" w:space="0" w:color="auto"/>
            </w:tcBorders>
          </w:tcPr>
          <w:p w14:paraId="66550C50" w14:textId="4475A450"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E15654" w:rsidRPr="00797E19">
              <w:rPr>
                <w:rFonts w:ascii="Times New Roman" w:hAnsi="Times New Roman" w:cs="Times New Roman"/>
                <w:sz w:val="24"/>
                <w:szCs w:val="24"/>
              </w:rPr>
              <w:t>8</w:t>
            </w:r>
          </w:p>
        </w:tc>
        <w:tc>
          <w:tcPr>
            <w:tcW w:w="1017" w:type="dxa"/>
            <w:tcBorders>
              <w:top w:val="single" w:sz="4" w:space="0" w:color="auto"/>
            </w:tcBorders>
          </w:tcPr>
          <w:p w14:paraId="67C649C1" w14:textId="24AFF279"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49.7308</w:t>
            </w:r>
          </w:p>
        </w:tc>
        <w:tc>
          <w:tcPr>
            <w:tcW w:w="1340" w:type="dxa"/>
            <w:vMerge w:val="restart"/>
            <w:tcBorders>
              <w:top w:val="single" w:sz="4" w:space="0" w:color="auto"/>
            </w:tcBorders>
          </w:tcPr>
          <w:p w14:paraId="3D085225" w14:textId="7B1B8C0E"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0.290</w:t>
            </w:r>
          </w:p>
        </w:tc>
        <w:tc>
          <w:tcPr>
            <w:tcW w:w="775" w:type="dxa"/>
            <w:vMerge w:val="restart"/>
            <w:tcBorders>
              <w:top w:val="single" w:sz="4" w:space="0" w:color="auto"/>
            </w:tcBorders>
          </w:tcPr>
          <w:p w14:paraId="034437E7" w14:textId="49D4DDDB"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0.102</w:t>
            </w:r>
          </w:p>
        </w:tc>
      </w:tr>
      <w:tr w:rsidR="00113710" w:rsidRPr="00797E19" w14:paraId="428A2236" w14:textId="77777777" w:rsidTr="005B5099">
        <w:trPr>
          <w:trHeight w:val="501"/>
        </w:trPr>
        <w:tc>
          <w:tcPr>
            <w:tcW w:w="1468" w:type="dxa"/>
            <w:vMerge/>
          </w:tcPr>
          <w:p w14:paraId="759F65D5" w14:textId="77777777" w:rsidR="00113710" w:rsidRPr="00797E19" w:rsidRDefault="00113710" w:rsidP="002F7043">
            <w:pPr>
              <w:spacing w:line="360" w:lineRule="auto"/>
              <w:jc w:val="center"/>
              <w:rPr>
                <w:rFonts w:ascii="Times New Roman" w:hAnsi="Times New Roman" w:cs="Times New Roman"/>
                <w:sz w:val="24"/>
                <w:szCs w:val="24"/>
              </w:rPr>
            </w:pPr>
          </w:p>
        </w:tc>
        <w:tc>
          <w:tcPr>
            <w:tcW w:w="3134" w:type="dxa"/>
          </w:tcPr>
          <w:p w14:paraId="7F128666" w14:textId="29286747"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5.000.000 s/d Rp. 10.000.000</w:t>
            </w:r>
          </w:p>
        </w:tc>
        <w:tc>
          <w:tcPr>
            <w:tcW w:w="516" w:type="dxa"/>
          </w:tcPr>
          <w:p w14:paraId="04BAF829" w14:textId="7E73C778"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65</w:t>
            </w:r>
          </w:p>
        </w:tc>
        <w:tc>
          <w:tcPr>
            <w:tcW w:w="1017" w:type="dxa"/>
          </w:tcPr>
          <w:p w14:paraId="13CEEF2D" w14:textId="55CF46B2"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51.0697</w:t>
            </w:r>
          </w:p>
        </w:tc>
        <w:tc>
          <w:tcPr>
            <w:tcW w:w="1340" w:type="dxa"/>
            <w:vMerge/>
          </w:tcPr>
          <w:p w14:paraId="04BA4042" w14:textId="77777777" w:rsidR="00113710" w:rsidRPr="00797E19" w:rsidRDefault="00113710" w:rsidP="002F7043">
            <w:pPr>
              <w:spacing w:line="360" w:lineRule="auto"/>
              <w:jc w:val="center"/>
              <w:rPr>
                <w:rFonts w:ascii="Times New Roman" w:hAnsi="Times New Roman" w:cs="Times New Roman"/>
                <w:sz w:val="24"/>
                <w:szCs w:val="24"/>
              </w:rPr>
            </w:pPr>
          </w:p>
        </w:tc>
        <w:tc>
          <w:tcPr>
            <w:tcW w:w="775" w:type="dxa"/>
            <w:vMerge/>
          </w:tcPr>
          <w:p w14:paraId="783FCC36" w14:textId="77777777" w:rsidR="00113710" w:rsidRPr="00797E19" w:rsidRDefault="00113710" w:rsidP="002F7043">
            <w:pPr>
              <w:spacing w:line="360" w:lineRule="auto"/>
              <w:jc w:val="center"/>
              <w:rPr>
                <w:rFonts w:ascii="Times New Roman" w:hAnsi="Times New Roman" w:cs="Times New Roman"/>
                <w:sz w:val="24"/>
                <w:szCs w:val="24"/>
              </w:rPr>
            </w:pPr>
          </w:p>
        </w:tc>
      </w:tr>
      <w:tr w:rsidR="00113710" w:rsidRPr="00797E19" w14:paraId="52FE7CCD" w14:textId="77777777" w:rsidTr="005B5099">
        <w:trPr>
          <w:trHeight w:val="501"/>
        </w:trPr>
        <w:tc>
          <w:tcPr>
            <w:tcW w:w="1468" w:type="dxa"/>
            <w:vMerge/>
            <w:tcBorders>
              <w:bottom w:val="single" w:sz="4" w:space="0" w:color="auto"/>
            </w:tcBorders>
          </w:tcPr>
          <w:p w14:paraId="0520CA47" w14:textId="77777777" w:rsidR="00113710" w:rsidRPr="00797E19" w:rsidRDefault="00113710" w:rsidP="002F7043">
            <w:pPr>
              <w:spacing w:line="360" w:lineRule="auto"/>
              <w:jc w:val="center"/>
              <w:rPr>
                <w:rFonts w:ascii="Times New Roman" w:hAnsi="Times New Roman" w:cs="Times New Roman"/>
                <w:sz w:val="24"/>
                <w:szCs w:val="24"/>
              </w:rPr>
            </w:pPr>
          </w:p>
        </w:tc>
        <w:tc>
          <w:tcPr>
            <w:tcW w:w="3134" w:type="dxa"/>
            <w:tcBorders>
              <w:bottom w:val="single" w:sz="4" w:space="0" w:color="auto"/>
            </w:tcBorders>
          </w:tcPr>
          <w:p w14:paraId="55FCC568" w14:textId="05C4FBC2"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&gt; Rp. 10.000.000</w:t>
            </w:r>
          </w:p>
        </w:tc>
        <w:tc>
          <w:tcPr>
            <w:tcW w:w="516" w:type="dxa"/>
            <w:tcBorders>
              <w:bottom w:val="single" w:sz="4" w:space="0" w:color="auto"/>
            </w:tcBorders>
          </w:tcPr>
          <w:p w14:paraId="5D2E08C9" w14:textId="4AE14164"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17" w:type="dxa"/>
            <w:tcBorders>
              <w:bottom w:val="single" w:sz="4" w:space="0" w:color="auto"/>
            </w:tcBorders>
          </w:tcPr>
          <w:p w14:paraId="4A13F756" w14:textId="72A58426"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54.3008</w:t>
            </w:r>
          </w:p>
        </w:tc>
        <w:tc>
          <w:tcPr>
            <w:tcW w:w="1340" w:type="dxa"/>
            <w:tcBorders>
              <w:bottom w:val="single" w:sz="4" w:space="0" w:color="auto"/>
            </w:tcBorders>
          </w:tcPr>
          <w:p w14:paraId="7B0482CB" w14:textId="77777777" w:rsidR="00113710" w:rsidRPr="00797E19" w:rsidRDefault="00113710" w:rsidP="002F7043">
            <w:pPr>
              <w:spacing w:line="360" w:lineRule="auto"/>
              <w:jc w:val="center"/>
              <w:rPr>
                <w:rFonts w:ascii="Times New Roman" w:hAnsi="Times New Roman" w:cs="Times New Roman"/>
                <w:sz w:val="24"/>
                <w:szCs w:val="24"/>
              </w:rPr>
            </w:pPr>
          </w:p>
        </w:tc>
        <w:tc>
          <w:tcPr>
            <w:tcW w:w="775" w:type="dxa"/>
            <w:tcBorders>
              <w:bottom w:val="single" w:sz="4" w:space="0" w:color="auto"/>
            </w:tcBorders>
          </w:tcPr>
          <w:p w14:paraId="771A9CCE" w14:textId="77777777" w:rsidR="00113710" w:rsidRPr="00797E19" w:rsidRDefault="00113710" w:rsidP="002F7043">
            <w:pPr>
              <w:spacing w:line="360" w:lineRule="auto"/>
              <w:jc w:val="center"/>
              <w:rPr>
                <w:rFonts w:ascii="Times New Roman" w:hAnsi="Times New Roman" w:cs="Times New Roman"/>
                <w:sz w:val="24"/>
                <w:szCs w:val="24"/>
              </w:rPr>
            </w:pPr>
          </w:p>
        </w:tc>
      </w:tr>
    </w:tbl>
    <w:p w14:paraId="0806A8F5" w14:textId="77777777" w:rsidR="00113710" w:rsidRPr="00797E19" w:rsidRDefault="00113710" w:rsidP="002F7043">
      <w:pPr>
        <w:pStyle w:val="BodyText"/>
        <w:spacing w:line="360" w:lineRule="auto"/>
        <w:ind w:right="90" w:firstLine="720"/>
        <w:jc w:val="both"/>
      </w:pPr>
    </w:p>
    <w:p w14:paraId="2CE088C6" w14:textId="0BC8BF92" w:rsidR="00077B99" w:rsidRPr="00797E19" w:rsidRDefault="00113710"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10</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diperoleh nil</w:t>
      </w:r>
      <w:r w:rsidR="00A54D4A">
        <w:rPr>
          <w:rFonts w:ascii="Times New Roman" w:hAnsi="Times New Roman" w:cs="Times New Roman"/>
          <w:sz w:val="24"/>
          <w:szCs w:val="24"/>
        </w:rPr>
        <w:t>ai sig 0.290 (sig &gt; 0.05)</w:t>
      </w:r>
      <w:r w:rsidR="00A54D4A">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variabel penghasilan orang</w:t>
      </w:r>
      <w:r w:rsidR="004D6F43">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bersifat homogen. Analisis perbedaan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penghasilan orang</w:t>
      </w:r>
      <w:r w:rsidR="004D6F43">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0.102 (sig &gt; 0.05). </w:t>
      </w:r>
      <w:r w:rsidR="00077B99" w:rsidRPr="00797E19">
        <w:rPr>
          <w:rFonts w:ascii="Times New Roman" w:hAnsi="Times New Roman" w:cs="Times New Roman"/>
          <w:sz w:val="24"/>
          <w:szCs w:val="24"/>
        </w:rPr>
        <w:t>Dengan demikian</w:t>
      </w:r>
      <w:r w:rsidR="00A54D4A">
        <w:rPr>
          <w:rFonts w:ascii="Times New Roman" w:hAnsi="Times New Roman" w:cs="Times New Roman"/>
          <w:sz w:val="24"/>
          <w:szCs w:val="24"/>
          <w:lang w:val="id-ID"/>
        </w:rPr>
        <w:t>,</w:t>
      </w:r>
      <w:r w:rsidR="00077B99" w:rsidRPr="00797E19">
        <w:rPr>
          <w:rFonts w:ascii="Times New Roman" w:hAnsi="Times New Roman" w:cs="Times New Roman"/>
          <w:sz w:val="24"/>
          <w:szCs w:val="24"/>
        </w:rPr>
        <w:t xml:space="preserve"> dapat disimpulkan tidak terdapat perbedaan yang signifikan nilai </w:t>
      </w:r>
      <w:r w:rsidR="00077B99" w:rsidRPr="00797E19">
        <w:rPr>
          <w:rFonts w:ascii="Times New Roman" w:hAnsi="Times New Roman" w:cs="Times New Roman"/>
          <w:iCs/>
          <w:sz w:val="24"/>
          <w:szCs w:val="24"/>
        </w:rPr>
        <w:t>moderasi beragama</w:t>
      </w:r>
      <w:r w:rsidR="00077B99" w:rsidRPr="00797E19">
        <w:rPr>
          <w:rFonts w:ascii="Times New Roman" w:hAnsi="Times New Roman" w:cs="Times New Roman"/>
          <w:sz w:val="24"/>
          <w:szCs w:val="24"/>
        </w:rPr>
        <w:t xml:space="preserve"> berdasarkan masing-masing penghasilan orang</w:t>
      </w:r>
      <w:r w:rsidR="004D6F43">
        <w:rPr>
          <w:rFonts w:ascii="Times New Roman" w:hAnsi="Times New Roman" w:cs="Times New Roman"/>
          <w:sz w:val="24"/>
          <w:szCs w:val="24"/>
          <w:lang w:val="id-ID"/>
        </w:rPr>
        <w:t xml:space="preserve"> </w:t>
      </w:r>
      <w:r w:rsidR="00077B99" w:rsidRPr="00797E19">
        <w:rPr>
          <w:rFonts w:ascii="Times New Roman" w:hAnsi="Times New Roman" w:cs="Times New Roman"/>
          <w:sz w:val="24"/>
          <w:szCs w:val="24"/>
        </w:rPr>
        <w:t xml:space="preserve">tua. </w:t>
      </w:r>
    </w:p>
    <w:p w14:paraId="28952364" w14:textId="624924E3" w:rsidR="00113710" w:rsidRPr="00797E19" w:rsidRDefault="00113710" w:rsidP="00262A11">
      <w:pPr>
        <w:pStyle w:val="Heading3"/>
        <w:spacing w:after="240" w:line="360" w:lineRule="auto"/>
        <w:jc w:val="both"/>
      </w:pPr>
      <w:bookmarkStart w:id="210" w:name="_Toc51596610"/>
      <w:r w:rsidRPr="00797E19">
        <w:t>4.</w:t>
      </w:r>
      <w:r w:rsidR="001D6A4A">
        <w:rPr>
          <w:lang w:val="id-ID"/>
        </w:rPr>
        <w:t>4</w:t>
      </w:r>
      <w:r w:rsidRPr="00797E19">
        <w:t>.4 Uji Beda Variabel Moderasi Beragama Berdasarkan Variabel Besaran Uang Saku</w:t>
      </w:r>
      <w:bookmarkEnd w:id="210"/>
    </w:p>
    <w:p w14:paraId="7C7B69CC" w14:textId="6F4DEC42" w:rsidR="00113710" w:rsidRPr="00797E19" w:rsidRDefault="00113710" w:rsidP="002F7043">
      <w:pPr>
        <w:pStyle w:val="BodyText"/>
        <w:tabs>
          <w:tab w:val="left" w:pos="8820"/>
        </w:tabs>
        <w:spacing w:line="360" w:lineRule="auto"/>
        <w:jc w:val="both"/>
      </w:pPr>
      <w:r w:rsidRPr="00797E19">
        <w:t xml:space="preserve">Untuk melihat pengujian homogenitas varians </w:t>
      </w:r>
      <w:r w:rsidRPr="00797E19">
        <w:rPr>
          <w:iCs/>
        </w:rPr>
        <w:t>moderasi beragama</w:t>
      </w:r>
      <w:r w:rsidRPr="00797E19">
        <w:rPr>
          <w:i/>
        </w:rPr>
        <w:t xml:space="preserve"> </w:t>
      </w:r>
      <w:r w:rsidRPr="00797E19">
        <w:t xml:space="preserve">antara besaran uang saku </w:t>
      </w:r>
      <w:r w:rsidR="00664715" w:rsidRPr="00797E19">
        <w:t>&lt; Rp. 1.000.000, Rp. 1.000.000 s/d Rp. 2.500.000, Rp. 2.500.000 s/d Rp. 5.000.000, dan &gt; Rp. 5.000.000</w:t>
      </w:r>
      <w:r w:rsidRPr="00797E19">
        <w:t xml:space="preserve"> dapat dilihat pada tabel 4.</w:t>
      </w:r>
      <w:r w:rsidR="001D6A4A">
        <w:rPr>
          <w:lang w:val="id-ID"/>
        </w:rPr>
        <w:t>11</w:t>
      </w:r>
      <w:r w:rsidRPr="00797E19">
        <w:t xml:space="preserve"> berikut ini.</w:t>
      </w:r>
    </w:p>
    <w:p w14:paraId="4AEFA475" w14:textId="77777777" w:rsidR="00116633" w:rsidRDefault="00116633" w:rsidP="002F7043">
      <w:pPr>
        <w:spacing w:line="360" w:lineRule="auto"/>
        <w:jc w:val="both"/>
        <w:rPr>
          <w:rFonts w:ascii="Times New Roman" w:hAnsi="Times New Roman" w:cs="Times New Roman"/>
          <w:b/>
          <w:bCs/>
          <w:sz w:val="24"/>
          <w:szCs w:val="24"/>
        </w:rPr>
      </w:pPr>
    </w:p>
    <w:p w14:paraId="2596B956" w14:textId="2F437BC3" w:rsidR="00113710" w:rsidRPr="005B5099" w:rsidRDefault="00113710" w:rsidP="00116633">
      <w:pPr>
        <w:pStyle w:val="Heading4"/>
      </w:pPr>
      <w:bookmarkStart w:id="211" w:name="_Toc51961539"/>
      <w:r w:rsidRPr="005B5099">
        <w:lastRenderedPageBreak/>
        <w:t>Tabel 4.</w:t>
      </w:r>
      <w:r w:rsidR="001D6A4A">
        <w:rPr>
          <w:lang w:val="id-ID"/>
        </w:rPr>
        <w:t>11</w:t>
      </w:r>
      <w:bookmarkEnd w:id="211"/>
    </w:p>
    <w:p w14:paraId="2250E665" w14:textId="2FCD7035" w:rsidR="00113710" w:rsidRPr="00797E19" w:rsidRDefault="00113710"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moderasi beragama berdasarkan variabel </w:t>
      </w:r>
      <w:r w:rsidR="00664715" w:rsidRPr="00797E19">
        <w:rPr>
          <w:rFonts w:ascii="Times New Roman" w:hAnsi="Times New Roman" w:cs="Times New Roman"/>
          <w:sz w:val="24"/>
          <w:szCs w:val="24"/>
        </w:rPr>
        <w:t>besaran uang saku</w:t>
      </w:r>
    </w:p>
    <w:tbl>
      <w:tblPr>
        <w:tblStyle w:val="TableGrid"/>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2790"/>
        <w:gridCol w:w="761"/>
        <w:gridCol w:w="996"/>
        <w:gridCol w:w="1523"/>
        <w:gridCol w:w="883"/>
      </w:tblGrid>
      <w:tr w:rsidR="00113710" w:rsidRPr="00797E19" w14:paraId="4F40E3DD" w14:textId="77777777" w:rsidTr="005B5099">
        <w:trPr>
          <w:trHeight w:val="1151"/>
        </w:trPr>
        <w:tc>
          <w:tcPr>
            <w:tcW w:w="1146" w:type="dxa"/>
            <w:tcBorders>
              <w:top w:val="single" w:sz="4" w:space="0" w:color="auto"/>
              <w:bottom w:val="single" w:sz="4" w:space="0" w:color="auto"/>
            </w:tcBorders>
          </w:tcPr>
          <w:p w14:paraId="14A3757B" w14:textId="77777777" w:rsidR="00113710" w:rsidRPr="00797E19" w:rsidRDefault="00113710" w:rsidP="002F7043">
            <w:pPr>
              <w:spacing w:line="360" w:lineRule="auto"/>
              <w:jc w:val="center"/>
              <w:rPr>
                <w:rFonts w:ascii="Times New Roman" w:hAnsi="Times New Roman" w:cs="Times New Roman"/>
                <w:sz w:val="24"/>
                <w:szCs w:val="24"/>
              </w:rPr>
            </w:pPr>
          </w:p>
        </w:tc>
        <w:tc>
          <w:tcPr>
            <w:tcW w:w="2981" w:type="dxa"/>
            <w:tcBorders>
              <w:top w:val="single" w:sz="4" w:space="0" w:color="auto"/>
              <w:bottom w:val="single" w:sz="4" w:space="0" w:color="auto"/>
            </w:tcBorders>
          </w:tcPr>
          <w:p w14:paraId="5DDE996B" w14:textId="3F92C57C" w:rsidR="00113710" w:rsidRPr="00783190" w:rsidRDefault="00664715"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Besaran Uang Saku</w:t>
            </w:r>
          </w:p>
        </w:tc>
        <w:tc>
          <w:tcPr>
            <w:tcW w:w="783" w:type="dxa"/>
            <w:tcBorders>
              <w:top w:val="single" w:sz="4" w:space="0" w:color="auto"/>
              <w:bottom w:val="single" w:sz="4" w:space="0" w:color="auto"/>
            </w:tcBorders>
          </w:tcPr>
          <w:p w14:paraId="3FB07E61"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993" w:type="dxa"/>
            <w:tcBorders>
              <w:top w:val="single" w:sz="4" w:space="0" w:color="auto"/>
              <w:bottom w:val="single" w:sz="4" w:space="0" w:color="auto"/>
            </w:tcBorders>
          </w:tcPr>
          <w:p w14:paraId="70ED2747"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466" w:type="dxa"/>
            <w:tcBorders>
              <w:top w:val="single" w:sz="4" w:space="0" w:color="auto"/>
              <w:bottom w:val="single" w:sz="4" w:space="0" w:color="auto"/>
            </w:tcBorders>
          </w:tcPr>
          <w:p w14:paraId="5508B90A"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854" w:type="dxa"/>
            <w:tcBorders>
              <w:top w:val="single" w:sz="4" w:space="0" w:color="auto"/>
              <w:bottom w:val="single" w:sz="4" w:space="0" w:color="auto"/>
            </w:tcBorders>
          </w:tcPr>
          <w:p w14:paraId="4AAFA45A" w14:textId="77777777" w:rsidR="00113710" w:rsidRPr="00783190" w:rsidRDefault="0011371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113710" w:rsidRPr="00797E19" w14:paraId="7FB0937C" w14:textId="77777777" w:rsidTr="005B5099">
        <w:trPr>
          <w:trHeight w:val="465"/>
        </w:trPr>
        <w:tc>
          <w:tcPr>
            <w:tcW w:w="1146" w:type="dxa"/>
            <w:vMerge w:val="restart"/>
            <w:tcBorders>
              <w:top w:val="single" w:sz="4" w:space="0" w:color="auto"/>
            </w:tcBorders>
          </w:tcPr>
          <w:p w14:paraId="077286F5" w14:textId="626900A9" w:rsidR="00113710"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Moderasi </w:t>
            </w:r>
            <w:r>
              <w:rPr>
                <w:rFonts w:ascii="Times New Roman" w:hAnsi="Times New Roman" w:cs="Times New Roman"/>
                <w:b/>
                <w:bCs/>
                <w:sz w:val="24"/>
                <w:szCs w:val="24"/>
                <w:lang w:val="id-ID"/>
              </w:rPr>
              <w:t>B</w:t>
            </w:r>
            <w:r w:rsidR="00113710" w:rsidRPr="00783190">
              <w:rPr>
                <w:rFonts w:ascii="Times New Roman" w:hAnsi="Times New Roman" w:cs="Times New Roman"/>
                <w:b/>
                <w:bCs/>
                <w:sz w:val="24"/>
                <w:szCs w:val="24"/>
              </w:rPr>
              <w:t>eragama</w:t>
            </w:r>
          </w:p>
        </w:tc>
        <w:tc>
          <w:tcPr>
            <w:tcW w:w="2981" w:type="dxa"/>
            <w:tcBorders>
              <w:top w:val="single" w:sz="4" w:space="0" w:color="auto"/>
            </w:tcBorders>
          </w:tcPr>
          <w:p w14:paraId="4FB0072C" w14:textId="418FAAD9"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 xml:space="preserve">&lt; Rp. </w:t>
            </w:r>
            <w:r w:rsidR="00664715" w:rsidRPr="00797E19">
              <w:rPr>
                <w:rFonts w:ascii="Times New Roman" w:hAnsi="Times New Roman" w:cs="Times New Roman"/>
                <w:sz w:val="24"/>
                <w:szCs w:val="24"/>
              </w:rPr>
              <w:t>1</w:t>
            </w:r>
            <w:r w:rsidRPr="00797E19">
              <w:rPr>
                <w:rFonts w:ascii="Times New Roman" w:hAnsi="Times New Roman" w:cs="Times New Roman"/>
                <w:sz w:val="24"/>
                <w:szCs w:val="24"/>
              </w:rPr>
              <w:t>.000.000</w:t>
            </w:r>
          </w:p>
        </w:tc>
        <w:tc>
          <w:tcPr>
            <w:tcW w:w="783" w:type="dxa"/>
            <w:tcBorders>
              <w:top w:val="single" w:sz="4" w:space="0" w:color="auto"/>
            </w:tcBorders>
          </w:tcPr>
          <w:p w14:paraId="2F0FF63B" w14:textId="7E2BA4E2" w:rsidR="00113710"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480</w:t>
            </w:r>
          </w:p>
        </w:tc>
        <w:tc>
          <w:tcPr>
            <w:tcW w:w="993" w:type="dxa"/>
            <w:tcBorders>
              <w:top w:val="single" w:sz="4" w:space="0" w:color="auto"/>
            </w:tcBorders>
          </w:tcPr>
          <w:p w14:paraId="126607B5" w14:textId="01D72296"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664715" w:rsidRPr="00797E19">
              <w:rPr>
                <w:rFonts w:ascii="Times New Roman" w:hAnsi="Times New Roman" w:cs="Times New Roman"/>
                <w:sz w:val="24"/>
                <w:szCs w:val="24"/>
              </w:rPr>
              <w:t>6713</w:t>
            </w:r>
          </w:p>
        </w:tc>
        <w:tc>
          <w:tcPr>
            <w:tcW w:w="1466" w:type="dxa"/>
            <w:vMerge w:val="restart"/>
            <w:tcBorders>
              <w:top w:val="single" w:sz="4" w:space="0" w:color="auto"/>
            </w:tcBorders>
          </w:tcPr>
          <w:p w14:paraId="6F426F29" w14:textId="2F50841C" w:rsidR="00113710"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0.607</w:t>
            </w:r>
          </w:p>
        </w:tc>
        <w:tc>
          <w:tcPr>
            <w:tcW w:w="854" w:type="dxa"/>
            <w:vMerge w:val="restart"/>
            <w:tcBorders>
              <w:top w:val="single" w:sz="4" w:space="0" w:color="auto"/>
            </w:tcBorders>
          </w:tcPr>
          <w:p w14:paraId="62AF71E0" w14:textId="190D79B5"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0.1</w:t>
            </w:r>
            <w:r w:rsidR="00664715" w:rsidRPr="00797E19">
              <w:rPr>
                <w:rFonts w:ascii="Times New Roman" w:hAnsi="Times New Roman" w:cs="Times New Roman"/>
                <w:sz w:val="24"/>
                <w:szCs w:val="24"/>
              </w:rPr>
              <w:t>35</w:t>
            </w:r>
          </w:p>
        </w:tc>
      </w:tr>
      <w:tr w:rsidR="00113710" w:rsidRPr="00797E19" w14:paraId="04B7C8E4" w14:textId="77777777" w:rsidTr="005B5099">
        <w:trPr>
          <w:trHeight w:val="481"/>
        </w:trPr>
        <w:tc>
          <w:tcPr>
            <w:tcW w:w="1146" w:type="dxa"/>
            <w:vMerge/>
          </w:tcPr>
          <w:p w14:paraId="3416F894" w14:textId="77777777" w:rsidR="00113710" w:rsidRPr="00797E19" w:rsidRDefault="00113710" w:rsidP="002F7043">
            <w:pPr>
              <w:spacing w:line="360" w:lineRule="auto"/>
              <w:jc w:val="center"/>
              <w:rPr>
                <w:rFonts w:ascii="Times New Roman" w:hAnsi="Times New Roman" w:cs="Times New Roman"/>
                <w:sz w:val="24"/>
                <w:szCs w:val="24"/>
              </w:rPr>
            </w:pPr>
          </w:p>
        </w:tc>
        <w:tc>
          <w:tcPr>
            <w:tcW w:w="2981" w:type="dxa"/>
          </w:tcPr>
          <w:p w14:paraId="704B1B68" w14:textId="11916596"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 xml:space="preserve">Rp. </w:t>
            </w:r>
            <w:r w:rsidR="00664715" w:rsidRPr="00797E19">
              <w:rPr>
                <w:rFonts w:ascii="Times New Roman" w:hAnsi="Times New Roman" w:cs="Times New Roman"/>
                <w:sz w:val="24"/>
                <w:szCs w:val="24"/>
              </w:rPr>
              <w:t>1</w:t>
            </w:r>
            <w:r w:rsidRPr="00797E19">
              <w:rPr>
                <w:rFonts w:ascii="Times New Roman" w:hAnsi="Times New Roman" w:cs="Times New Roman"/>
                <w:sz w:val="24"/>
                <w:szCs w:val="24"/>
              </w:rPr>
              <w:t xml:space="preserve">.000.000 s/d Rp. </w:t>
            </w:r>
            <w:r w:rsidR="00664715" w:rsidRPr="00797E19">
              <w:rPr>
                <w:rFonts w:ascii="Times New Roman" w:hAnsi="Times New Roman" w:cs="Times New Roman"/>
                <w:sz w:val="24"/>
                <w:szCs w:val="24"/>
              </w:rPr>
              <w:t>2</w:t>
            </w:r>
            <w:r w:rsidRPr="00797E19">
              <w:rPr>
                <w:rFonts w:ascii="Times New Roman" w:hAnsi="Times New Roman" w:cs="Times New Roman"/>
                <w:sz w:val="24"/>
                <w:szCs w:val="24"/>
              </w:rPr>
              <w:t>.</w:t>
            </w:r>
            <w:r w:rsidR="00664715" w:rsidRPr="00797E19">
              <w:rPr>
                <w:rFonts w:ascii="Times New Roman" w:hAnsi="Times New Roman" w:cs="Times New Roman"/>
                <w:sz w:val="24"/>
                <w:szCs w:val="24"/>
              </w:rPr>
              <w:t>5</w:t>
            </w:r>
            <w:r w:rsidRPr="00797E19">
              <w:rPr>
                <w:rFonts w:ascii="Times New Roman" w:hAnsi="Times New Roman" w:cs="Times New Roman"/>
                <w:sz w:val="24"/>
                <w:szCs w:val="24"/>
              </w:rPr>
              <w:t>00.000</w:t>
            </w:r>
          </w:p>
        </w:tc>
        <w:tc>
          <w:tcPr>
            <w:tcW w:w="783" w:type="dxa"/>
          </w:tcPr>
          <w:p w14:paraId="0C67563A" w14:textId="6E6D55DA" w:rsidR="00113710"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75</w:t>
            </w:r>
          </w:p>
        </w:tc>
        <w:tc>
          <w:tcPr>
            <w:tcW w:w="993" w:type="dxa"/>
          </w:tcPr>
          <w:p w14:paraId="7363A2D8" w14:textId="64964DA4" w:rsidR="00113710"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52.3306</w:t>
            </w:r>
          </w:p>
        </w:tc>
        <w:tc>
          <w:tcPr>
            <w:tcW w:w="1466" w:type="dxa"/>
            <w:vMerge/>
          </w:tcPr>
          <w:p w14:paraId="506B2603" w14:textId="77777777" w:rsidR="00113710" w:rsidRPr="00797E19" w:rsidRDefault="00113710" w:rsidP="002F7043">
            <w:pPr>
              <w:spacing w:line="360" w:lineRule="auto"/>
              <w:jc w:val="center"/>
              <w:rPr>
                <w:rFonts w:ascii="Times New Roman" w:hAnsi="Times New Roman" w:cs="Times New Roman"/>
                <w:sz w:val="24"/>
                <w:szCs w:val="24"/>
              </w:rPr>
            </w:pPr>
          </w:p>
        </w:tc>
        <w:tc>
          <w:tcPr>
            <w:tcW w:w="854" w:type="dxa"/>
            <w:vMerge/>
          </w:tcPr>
          <w:p w14:paraId="399E3082" w14:textId="77777777" w:rsidR="00113710" w:rsidRPr="00797E19" w:rsidRDefault="00113710" w:rsidP="002F7043">
            <w:pPr>
              <w:spacing w:line="360" w:lineRule="auto"/>
              <w:jc w:val="center"/>
              <w:rPr>
                <w:rFonts w:ascii="Times New Roman" w:hAnsi="Times New Roman" w:cs="Times New Roman"/>
                <w:sz w:val="24"/>
                <w:szCs w:val="24"/>
              </w:rPr>
            </w:pPr>
          </w:p>
        </w:tc>
      </w:tr>
      <w:tr w:rsidR="00664715" w:rsidRPr="00797E19" w14:paraId="6528EC91" w14:textId="77777777" w:rsidTr="005B5099">
        <w:trPr>
          <w:trHeight w:val="481"/>
        </w:trPr>
        <w:tc>
          <w:tcPr>
            <w:tcW w:w="1146" w:type="dxa"/>
            <w:vMerge/>
          </w:tcPr>
          <w:p w14:paraId="3CD27637" w14:textId="77777777" w:rsidR="00664715" w:rsidRPr="00797E19" w:rsidRDefault="00664715" w:rsidP="002F7043">
            <w:pPr>
              <w:spacing w:line="360" w:lineRule="auto"/>
              <w:jc w:val="center"/>
              <w:rPr>
                <w:rFonts w:ascii="Times New Roman" w:hAnsi="Times New Roman" w:cs="Times New Roman"/>
                <w:sz w:val="24"/>
                <w:szCs w:val="24"/>
              </w:rPr>
            </w:pPr>
          </w:p>
        </w:tc>
        <w:tc>
          <w:tcPr>
            <w:tcW w:w="2981" w:type="dxa"/>
          </w:tcPr>
          <w:p w14:paraId="710DF2D2" w14:textId="5AE3260A" w:rsidR="00664715"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2.500.000 s/d Rp. 5.000.000</w:t>
            </w:r>
          </w:p>
        </w:tc>
        <w:tc>
          <w:tcPr>
            <w:tcW w:w="783" w:type="dxa"/>
          </w:tcPr>
          <w:p w14:paraId="3F295022" w14:textId="73837983" w:rsidR="00664715"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8</w:t>
            </w:r>
          </w:p>
        </w:tc>
        <w:tc>
          <w:tcPr>
            <w:tcW w:w="993" w:type="dxa"/>
          </w:tcPr>
          <w:p w14:paraId="2EF40D48" w14:textId="011CACBA" w:rsidR="00664715"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49.3865</w:t>
            </w:r>
          </w:p>
        </w:tc>
        <w:tc>
          <w:tcPr>
            <w:tcW w:w="1466" w:type="dxa"/>
          </w:tcPr>
          <w:p w14:paraId="63AE5055" w14:textId="77777777" w:rsidR="00664715" w:rsidRPr="00797E19" w:rsidRDefault="00664715" w:rsidP="002F7043">
            <w:pPr>
              <w:spacing w:line="360" w:lineRule="auto"/>
              <w:jc w:val="center"/>
              <w:rPr>
                <w:rFonts w:ascii="Times New Roman" w:hAnsi="Times New Roman" w:cs="Times New Roman"/>
                <w:sz w:val="24"/>
                <w:szCs w:val="24"/>
              </w:rPr>
            </w:pPr>
          </w:p>
        </w:tc>
        <w:tc>
          <w:tcPr>
            <w:tcW w:w="854" w:type="dxa"/>
          </w:tcPr>
          <w:p w14:paraId="314CAA2A" w14:textId="77777777" w:rsidR="00664715" w:rsidRPr="00797E19" w:rsidRDefault="00664715" w:rsidP="002F7043">
            <w:pPr>
              <w:spacing w:line="360" w:lineRule="auto"/>
              <w:jc w:val="center"/>
              <w:rPr>
                <w:rFonts w:ascii="Times New Roman" w:hAnsi="Times New Roman" w:cs="Times New Roman"/>
                <w:sz w:val="24"/>
                <w:szCs w:val="24"/>
              </w:rPr>
            </w:pPr>
          </w:p>
        </w:tc>
      </w:tr>
      <w:tr w:rsidR="00113710" w:rsidRPr="00797E19" w14:paraId="2875E9C0" w14:textId="77777777" w:rsidTr="005B5099">
        <w:trPr>
          <w:trHeight w:val="481"/>
        </w:trPr>
        <w:tc>
          <w:tcPr>
            <w:tcW w:w="1146" w:type="dxa"/>
            <w:vMerge/>
            <w:tcBorders>
              <w:bottom w:val="single" w:sz="4" w:space="0" w:color="auto"/>
            </w:tcBorders>
          </w:tcPr>
          <w:p w14:paraId="19A28841" w14:textId="77777777" w:rsidR="00113710" w:rsidRPr="00797E19" w:rsidRDefault="00113710" w:rsidP="002F7043">
            <w:pPr>
              <w:spacing w:line="360" w:lineRule="auto"/>
              <w:jc w:val="center"/>
              <w:rPr>
                <w:rFonts w:ascii="Times New Roman" w:hAnsi="Times New Roman" w:cs="Times New Roman"/>
                <w:sz w:val="24"/>
                <w:szCs w:val="24"/>
              </w:rPr>
            </w:pPr>
          </w:p>
        </w:tc>
        <w:tc>
          <w:tcPr>
            <w:tcW w:w="2981" w:type="dxa"/>
            <w:tcBorders>
              <w:bottom w:val="single" w:sz="4" w:space="0" w:color="auto"/>
            </w:tcBorders>
          </w:tcPr>
          <w:p w14:paraId="0B51ECA6" w14:textId="6416555E"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 xml:space="preserve">&gt; Rp. </w:t>
            </w:r>
            <w:r w:rsidR="00664715" w:rsidRPr="00797E19">
              <w:rPr>
                <w:rFonts w:ascii="Times New Roman" w:hAnsi="Times New Roman" w:cs="Times New Roman"/>
                <w:sz w:val="24"/>
                <w:szCs w:val="24"/>
              </w:rPr>
              <w:t>5</w:t>
            </w:r>
            <w:r w:rsidRPr="00797E19">
              <w:rPr>
                <w:rFonts w:ascii="Times New Roman" w:hAnsi="Times New Roman" w:cs="Times New Roman"/>
                <w:sz w:val="24"/>
                <w:szCs w:val="24"/>
              </w:rPr>
              <w:t>.000.000</w:t>
            </w:r>
          </w:p>
        </w:tc>
        <w:tc>
          <w:tcPr>
            <w:tcW w:w="783" w:type="dxa"/>
            <w:tcBorders>
              <w:bottom w:val="single" w:sz="4" w:space="0" w:color="auto"/>
            </w:tcBorders>
          </w:tcPr>
          <w:p w14:paraId="60F05746" w14:textId="77777777" w:rsidR="00113710" w:rsidRPr="00797E19" w:rsidRDefault="001137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993" w:type="dxa"/>
            <w:tcBorders>
              <w:bottom w:val="single" w:sz="4" w:space="0" w:color="auto"/>
            </w:tcBorders>
          </w:tcPr>
          <w:p w14:paraId="7F50F064" w14:textId="15CB00CB" w:rsidR="00113710" w:rsidRPr="00797E19" w:rsidRDefault="00664715"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49.3865</w:t>
            </w:r>
          </w:p>
        </w:tc>
        <w:tc>
          <w:tcPr>
            <w:tcW w:w="1466" w:type="dxa"/>
            <w:tcBorders>
              <w:bottom w:val="single" w:sz="4" w:space="0" w:color="auto"/>
            </w:tcBorders>
          </w:tcPr>
          <w:p w14:paraId="5F2335F8" w14:textId="77777777" w:rsidR="00113710" w:rsidRPr="00797E19" w:rsidRDefault="00113710" w:rsidP="002F7043">
            <w:pPr>
              <w:spacing w:line="360" w:lineRule="auto"/>
              <w:jc w:val="center"/>
              <w:rPr>
                <w:rFonts w:ascii="Times New Roman" w:hAnsi="Times New Roman" w:cs="Times New Roman"/>
                <w:sz w:val="24"/>
                <w:szCs w:val="24"/>
              </w:rPr>
            </w:pPr>
          </w:p>
        </w:tc>
        <w:tc>
          <w:tcPr>
            <w:tcW w:w="854" w:type="dxa"/>
            <w:tcBorders>
              <w:bottom w:val="single" w:sz="4" w:space="0" w:color="auto"/>
            </w:tcBorders>
          </w:tcPr>
          <w:p w14:paraId="64DA5EDB" w14:textId="77777777" w:rsidR="00113710" w:rsidRPr="00797E19" w:rsidRDefault="00113710" w:rsidP="002F7043">
            <w:pPr>
              <w:spacing w:line="360" w:lineRule="auto"/>
              <w:jc w:val="center"/>
              <w:rPr>
                <w:rFonts w:ascii="Times New Roman" w:hAnsi="Times New Roman" w:cs="Times New Roman"/>
                <w:sz w:val="24"/>
                <w:szCs w:val="24"/>
              </w:rPr>
            </w:pPr>
          </w:p>
        </w:tc>
      </w:tr>
    </w:tbl>
    <w:p w14:paraId="4E953DB2" w14:textId="77777777" w:rsidR="00113710" w:rsidRPr="00797E19" w:rsidRDefault="00113710" w:rsidP="002F7043">
      <w:pPr>
        <w:pStyle w:val="BodyText"/>
        <w:spacing w:line="360" w:lineRule="auto"/>
        <w:ind w:right="90" w:firstLine="720"/>
        <w:jc w:val="both"/>
      </w:pPr>
    </w:p>
    <w:p w14:paraId="35B7EBD8" w14:textId="2CC1C00D" w:rsidR="007B1B71" w:rsidRPr="00797E19" w:rsidRDefault="00113710"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11</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diperoleh nilai sig 0.</w:t>
      </w:r>
      <w:r w:rsidR="00664715" w:rsidRPr="00797E19">
        <w:rPr>
          <w:rFonts w:ascii="Times New Roman" w:hAnsi="Times New Roman" w:cs="Times New Roman"/>
          <w:sz w:val="24"/>
          <w:szCs w:val="24"/>
        </w:rPr>
        <w:t>607</w:t>
      </w:r>
      <w:r w:rsidR="00A54D4A">
        <w:rPr>
          <w:rFonts w:ascii="Times New Roman" w:hAnsi="Times New Roman" w:cs="Times New Roman"/>
          <w:sz w:val="24"/>
          <w:szCs w:val="24"/>
        </w:rPr>
        <w:t xml:space="preserve"> (sig &gt; 0.05)</w:t>
      </w:r>
      <w:r w:rsidR="00A54D4A">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variabel </w:t>
      </w:r>
      <w:r w:rsidR="00664715" w:rsidRPr="00797E19">
        <w:rPr>
          <w:rFonts w:ascii="Times New Roman" w:hAnsi="Times New Roman" w:cs="Times New Roman"/>
          <w:sz w:val="24"/>
          <w:szCs w:val="24"/>
        </w:rPr>
        <w:t>besaran uang saku</w:t>
      </w:r>
      <w:r w:rsidRPr="00797E19">
        <w:rPr>
          <w:rFonts w:ascii="Times New Roman" w:hAnsi="Times New Roman" w:cs="Times New Roman"/>
          <w:sz w:val="24"/>
          <w:szCs w:val="24"/>
        </w:rPr>
        <w:t xml:space="preserve"> bersifat homogen. Analisis perbedaan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w:t>
      </w:r>
      <w:r w:rsidR="00664715" w:rsidRPr="00797E19">
        <w:rPr>
          <w:rFonts w:ascii="Times New Roman" w:hAnsi="Times New Roman" w:cs="Times New Roman"/>
          <w:sz w:val="24"/>
          <w:szCs w:val="24"/>
        </w:rPr>
        <w:t xml:space="preserve">besaran uang saku </w:t>
      </w:r>
      <w:r w:rsidRPr="00797E19">
        <w:rPr>
          <w:rFonts w:ascii="Times New Roman" w:hAnsi="Times New Roman" w:cs="Times New Roman"/>
          <w:sz w:val="24"/>
          <w:szCs w:val="24"/>
        </w:rPr>
        <w:t xml:space="preserve">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dan didapatkan nilai signifikansi 0.1</w:t>
      </w:r>
      <w:r w:rsidR="00664715" w:rsidRPr="00797E19">
        <w:rPr>
          <w:rFonts w:ascii="Times New Roman" w:hAnsi="Times New Roman" w:cs="Times New Roman"/>
          <w:sz w:val="24"/>
          <w:szCs w:val="24"/>
        </w:rPr>
        <w:t>35</w:t>
      </w:r>
      <w:r w:rsidRPr="00797E19">
        <w:rPr>
          <w:rFonts w:ascii="Times New Roman" w:hAnsi="Times New Roman" w:cs="Times New Roman"/>
          <w:sz w:val="24"/>
          <w:szCs w:val="24"/>
        </w:rPr>
        <w:t xml:space="preserve"> (sig &gt; 0.05). </w:t>
      </w:r>
      <w:r w:rsidR="00077B99" w:rsidRPr="00797E19">
        <w:rPr>
          <w:rFonts w:ascii="Times New Roman" w:hAnsi="Times New Roman" w:cs="Times New Roman"/>
          <w:sz w:val="24"/>
          <w:szCs w:val="24"/>
        </w:rPr>
        <w:t>Dengan demikian</w:t>
      </w:r>
      <w:r w:rsidR="00A54D4A">
        <w:rPr>
          <w:rFonts w:ascii="Times New Roman" w:hAnsi="Times New Roman" w:cs="Times New Roman"/>
          <w:sz w:val="24"/>
          <w:szCs w:val="24"/>
          <w:lang w:val="id-ID"/>
        </w:rPr>
        <w:t>,</w:t>
      </w:r>
      <w:r w:rsidR="00077B99" w:rsidRPr="00797E19">
        <w:rPr>
          <w:rFonts w:ascii="Times New Roman" w:hAnsi="Times New Roman" w:cs="Times New Roman"/>
          <w:sz w:val="24"/>
          <w:szCs w:val="24"/>
        </w:rPr>
        <w:t xml:space="preserve"> dapat disimpulkan tidak terdapat perbedaan yang signifikan nilai </w:t>
      </w:r>
      <w:r w:rsidR="00077B99" w:rsidRPr="00797E19">
        <w:rPr>
          <w:rFonts w:ascii="Times New Roman" w:hAnsi="Times New Roman" w:cs="Times New Roman"/>
          <w:iCs/>
          <w:sz w:val="24"/>
          <w:szCs w:val="24"/>
        </w:rPr>
        <w:t>moderasi beragama</w:t>
      </w:r>
      <w:r w:rsidR="00077B99" w:rsidRPr="00797E19">
        <w:rPr>
          <w:rFonts w:ascii="Times New Roman" w:hAnsi="Times New Roman" w:cs="Times New Roman"/>
          <w:sz w:val="24"/>
          <w:szCs w:val="24"/>
        </w:rPr>
        <w:t xml:space="preserve"> berdasarkan masing-masing besaran uang saku. </w:t>
      </w:r>
    </w:p>
    <w:p w14:paraId="6090EEA4" w14:textId="0C51D409" w:rsidR="007B1B71" w:rsidRPr="00797E19" w:rsidRDefault="007B1B71" w:rsidP="00262A11">
      <w:pPr>
        <w:pStyle w:val="Heading3"/>
        <w:spacing w:after="240" w:line="360" w:lineRule="auto"/>
        <w:jc w:val="both"/>
      </w:pPr>
      <w:bookmarkStart w:id="212" w:name="_Toc51596611"/>
      <w:r w:rsidRPr="00797E19">
        <w:t>4.</w:t>
      </w:r>
      <w:r w:rsidR="001D6A4A">
        <w:rPr>
          <w:lang w:val="id-ID"/>
        </w:rPr>
        <w:t>4</w:t>
      </w:r>
      <w:r w:rsidRPr="00797E19">
        <w:t>.</w:t>
      </w:r>
      <w:r w:rsidR="00064ECD" w:rsidRPr="00797E19">
        <w:t>5</w:t>
      </w:r>
      <w:r w:rsidRPr="00797E19">
        <w:t xml:space="preserve"> Uji Beda Variabel Toleransi Beragama Berdasarkan Variabel Jenis Kelamin</w:t>
      </w:r>
      <w:bookmarkEnd w:id="212"/>
    </w:p>
    <w:p w14:paraId="331FFA32" w14:textId="4A083BF1" w:rsidR="007B1B71" w:rsidRPr="00797E19" w:rsidRDefault="007B1B71" w:rsidP="001D6A4A">
      <w:pPr>
        <w:pStyle w:val="BodyText"/>
        <w:spacing w:line="360" w:lineRule="auto"/>
        <w:ind w:right="435" w:firstLine="720"/>
        <w:jc w:val="both"/>
      </w:pPr>
      <w:r w:rsidRPr="00797E19">
        <w:t xml:space="preserve">Untuk melihat pengujian homogenitas varians </w:t>
      </w:r>
      <w:r w:rsidRPr="00797E19">
        <w:rPr>
          <w:iCs/>
        </w:rPr>
        <w:t>toleransi beragama</w:t>
      </w:r>
      <w:r w:rsidRPr="00797E19">
        <w:rPr>
          <w:i/>
        </w:rPr>
        <w:t xml:space="preserve"> </w:t>
      </w:r>
      <w:r w:rsidRPr="00797E19">
        <w:t>antara laki-laki dan perempuan dapat dilihat pada tabel 4.</w:t>
      </w:r>
      <w:r w:rsidR="001D6A4A">
        <w:rPr>
          <w:lang w:val="id-ID"/>
        </w:rPr>
        <w:t>12</w:t>
      </w:r>
      <w:r w:rsidRPr="00797E19">
        <w:t xml:space="preserve"> berikut ini.</w:t>
      </w:r>
    </w:p>
    <w:p w14:paraId="5AD99566" w14:textId="77777777" w:rsidR="00116633" w:rsidRDefault="00116633" w:rsidP="002F7043">
      <w:pPr>
        <w:spacing w:line="360" w:lineRule="auto"/>
        <w:jc w:val="both"/>
        <w:rPr>
          <w:rFonts w:ascii="Times New Roman" w:hAnsi="Times New Roman" w:cs="Times New Roman"/>
          <w:b/>
          <w:bCs/>
          <w:sz w:val="24"/>
          <w:szCs w:val="24"/>
        </w:rPr>
      </w:pPr>
    </w:p>
    <w:p w14:paraId="6CCE2A3A" w14:textId="2C913CE3" w:rsidR="007B1B71" w:rsidRPr="0033265C" w:rsidRDefault="007B1B71" w:rsidP="00116633">
      <w:pPr>
        <w:pStyle w:val="Heading4"/>
      </w:pPr>
      <w:bookmarkStart w:id="213" w:name="_Toc51961540"/>
      <w:r w:rsidRPr="0033265C">
        <w:lastRenderedPageBreak/>
        <w:t>Tabel 4.</w:t>
      </w:r>
      <w:r w:rsidR="001D6A4A">
        <w:rPr>
          <w:lang w:val="id-ID"/>
        </w:rPr>
        <w:t>12</w:t>
      </w:r>
      <w:bookmarkEnd w:id="213"/>
      <w:r w:rsidRPr="0033265C">
        <w:t xml:space="preserve"> </w:t>
      </w:r>
    </w:p>
    <w:p w14:paraId="3C36D9A6" w14:textId="09A03345" w:rsidR="007B1B71" w:rsidRPr="00797E19" w:rsidRDefault="007B1B7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Perbedaan toleransi beragama berdasarkan variabel jenis kelamin</w:t>
      </w:r>
    </w:p>
    <w:tbl>
      <w:tblPr>
        <w:tblStyle w:val="TableGrid"/>
        <w:tblW w:w="8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345"/>
        <w:gridCol w:w="779"/>
        <w:gridCol w:w="1034"/>
        <w:gridCol w:w="1773"/>
        <w:gridCol w:w="1795"/>
      </w:tblGrid>
      <w:tr w:rsidR="007B1B71" w:rsidRPr="00797E19" w14:paraId="4CA8789A" w14:textId="77777777" w:rsidTr="0033265C">
        <w:trPr>
          <w:trHeight w:val="890"/>
        </w:trPr>
        <w:tc>
          <w:tcPr>
            <w:tcW w:w="1345" w:type="dxa"/>
            <w:tcBorders>
              <w:top w:val="single" w:sz="4" w:space="0" w:color="auto"/>
              <w:bottom w:val="single" w:sz="4" w:space="0" w:color="auto"/>
            </w:tcBorders>
          </w:tcPr>
          <w:p w14:paraId="1F488269" w14:textId="77777777" w:rsidR="007B1B71" w:rsidRPr="00783190" w:rsidRDefault="007B1B71" w:rsidP="002F7043">
            <w:pPr>
              <w:spacing w:line="360" w:lineRule="auto"/>
              <w:jc w:val="center"/>
              <w:rPr>
                <w:rFonts w:ascii="Times New Roman" w:hAnsi="Times New Roman" w:cs="Times New Roman"/>
                <w:b/>
                <w:bCs/>
                <w:sz w:val="24"/>
                <w:szCs w:val="24"/>
              </w:rPr>
            </w:pPr>
          </w:p>
        </w:tc>
        <w:tc>
          <w:tcPr>
            <w:tcW w:w="1345" w:type="dxa"/>
            <w:tcBorders>
              <w:top w:val="single" w:sz="4" w:space="0" w:color="auto"/>
              <w:bottom w:val="single" w:sz="4" w:space="0" w:color="auto"/>
            </w:tcBorders>
          </w:tcPr>
          <w:p w14:paraId="3BBFA619"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Jenis Kelamin</w:t>
            </w:r>
          </w:p>
        </w:tc>
        <w:tc>
          <w:tcPr>
            <w:tcW w:w="779" w:type="dxa"/>
            <w:tcBorders>
              <w:top w:val="single" w:sz="4" w:space="0" w:color="auto"/>
              <w:bottom w:val="single" w:sz="4" w:space="0" w:color="auto"/>
            </w:tcBorders>
          </w:tcPr>
          <w:p w14:paraId="4253F083"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34" w:type="dxa"/>
            <w:tcBorders>
              <w:top w:val="single" w:sz="4" w:space="0" w:color="auto"/>
              <w:bottom w:val="single" w:sz="4" w:space="0" w:color="auto"/>
            </w:tcBorders>
          </w:tcPr>
          <w:p w14:paraId="293EACDB"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773" w:type="dxa"/>
            <w:tcBorders>
              <w:top w:val="single" w:sz="4" w:space="0" w:color="auto"/>
              <w:bottom w:val="single" w:sz="4" w:space="0" w:color="auto"/>
            </w:tcBorders>
          </w:tcPr>
          <w:p w14:paraId="647A0A2C"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Levene’s Test Equality of Variances Sig</w:t>
            </w:r>
          </w:p>
        </w:tc>
        <w:tc>
          <w:tcPr>
            <w:tcW w:w="1795" w:type="dxa"/>
            <w:tcBorders>
              <w:top w:val="single" w:sz="4" w:space="0" w:color="auto"/>
              <w:bottom w:val="single" w:sz="4" w:space="0" w:color="auto"/>
            </w:tcBorders>
          </w:tcPr>
          <w:p w14:paraId="38E5382A"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T-tes for Equality of Mean Sig</w:t>
            </w:r>
          </w:p>
        </w:tc>
      </w:tr>
      <w:tr w:rsidR="007B1B71" w:rsidRPr="00797E19" w14:paraId="1ED45750" w14:textId="77777777" w:rsidTr="0033265C">
        <w:trPr>
          <w:trHeight w:val="457"/>
        </w:trPr>
        <w:tc>
          <w:tcPr>
            <w:tcW w:w="1345" w:type="dxa"/>
            <w:vMerge w:val="restart"/>
            <w:tcBorders>
              <w:top w:val="single" w:sz="4" w:space="0" w:color="auto"/>
            </w:tcBorders>
          </w:tcPr>
          <w:p w14:paraId="76278183" w14:textId="60BC9C9C" w:rsidR="007B1B71" w:rsidRPr="00783190" w:rsidRDefault="00510DA0"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Toleransi </w:t>
            </w:r>
            <w:r>
              <w:rPr>
                <w:rFonts w:ascii="Times New Roman" w:hAnsi="Times New Roman" w:cs="Times New Roman"/>
                <w:b/>
                <w:bCs/>
                <w:sz w:val="24"/>
                <w:szCs w:val="24"/>
                <w:lang w:val="id-ID"/>
              </w:rPr>
              <w:t>B</w:t>
            </w:r>
            <w:r w:rsidR="007B1B71" w:rsidRPr="00783190">
              <w:rPr>
                <w:rFonts w:ascii="Times New Roman" w:hAnsi="Times New Roman" w:cs="Times New Roman"/>
                <w:b/>
                <w:bCs/>
                <w:sz w:val="24"/>
                <w:szCs w:val="24"/>
              </w:rPr>
              <w:t>eragama</w:t>
            </w:r>
          </w:p>
        </w:tc>
        <w:tc>
          <w:tcPr>
            <w:tcW w:w="1345" w:type="dxa"/>
            <w:tcBorders>
              <w:top w:val="single" w:sz="4" w:space="0" w:color="auto"/>
            </w:tcBorders>
          </w:tcPr>
          <w:p w14:paraId="64A06910"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Laki-laki</w:t>
            </w:r>
          </w:p>
        </w:tc>
        <w:tc>
          <w:tcPr>
            <w:tcW w:w="779" w:type="dxa"/>
            <w:tcBorders>
              <w:top w:val="single" w:sz="4" w:space="0" w:color="auto"/>
            </w:tcBorders>
          </w:tcPr>
          <w:p w14:paraId="78EB68FF"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256</w:t>
            </w:r>
          </w:p>
        </w:tc>
        <w:tc>
          <w:tcPr>
            <w:tcW w:w="1034" w:type="dxa"/>
            <w:tcBorders>
              <w:top w:val="single" w:sz="4" w:space="0" w:color="auto"/>
            </w:tcBorders>
          </w:tcPr>
          <w:p w14:paraId="7A27E4D6" w14:textId="64D742F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w:t>
            </w:r>
            <w:r w:rsidR="00064ECD" w:rsidRPr="00797E19">
              <w:rPr>
                <w:rFonts w:ascii="Times New Roman" w:hAnsi="Times New Roman" w:cs="Times New Roman"/>
                <w:sz w:val="24"/>
                <w:szCs w:val="24"/>
              </w:rPr>
              <w:t>7070</w:t>
            </w:r>
          </w:p>
        </w:tc>
        <w:tc>
          <w:tcPr>
            <w:tcW w:w="1773" w:type="dxa"/>
            <w:vMerge w:val="restart"/>
            <w:tcBorders>
              <w:top w:val="single" w:sz="4" w:space="0" w:color="auto"/>
            </w:tcBorders>
          </w:tcPr>
          <w:p w14:paraId="6782DCA7" w14:textId="26C84FFF"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064ECD" w:rsidRPr="00797E19">
              <w:rPr>
                <w:rFonts w:ascii="Times New Roman" w:hAnsi="Times New Roman" w:cs="Times New Roman"/>
                <w:sz w:val="24"/>
                <w:szCs w:val="24"/>
              </w:rPr>
              <w:t>081</w:t>
            </w:r>
          </w:p>
        </w:tc>
        <w:tc>
          <w:tcPr>
            <w:tcW w:w="1795" w:type="dxa"/>
            <w:vMerge w:val="restart"/>
            <w:tcBorders>
              <w:top w:val="single" w:sz="4" w:space="0" w:color="auto"/>
            </w:tcBorders>
          </w:tcPr>
          <w:p w14:paraId="2257D6B3" w14:textId="53B3FE62"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0.00</w:t>
            </w:r>
            <w:r w:rsidR="00064ECD" w:rsidRPr="00797E19">
              <w:rPr>
                <w:rFonts w:ascii="Times New Roman" w:hAnsi="Times New Roman" w:cs="Times New Roman"/>
                <w:sz w:val="24"/>
                <w:szCs w:val="24"/>
              </w:rPr>
              <w:t>0</w:t>
            </w:r>
          </w:p>
        </w:tc>
      </w:tr>
      <w:tr w:rsidR="007B1B71" w:rsidRPr="00797E19" w14:paraId="7CAFB44E" w14:textId="77777777" w:rsidTr="0033265C">
        <w:trPr>
          <w:trHeight w:val="473"/>
        </w:trPr>
        <w:tc>
          <w:tcPr>
            <w:tcW w:w="1345" w:type="dxa"/>
            <w:vMerge/>
            <w:tcBorders>
              <w:bottom w:val="single" w:sz="4" w:space="0" w:color="auto"/>
            </w:tcBorders>
          </w:tcPr>
          <w:p w14:paraId="53265A13" w14:textId="77777777" w:rsidR="007B1B71" w:rsidRPr="00797E19" w:rsidRDefault="007B1B71" w:rsidP="002F7043">
            <w:pPr>
              <w:spacing w:line="360" w:lineRule="auto"/>
              <w:jc w:val="center"/>
              <w:rPr>
                <w:rFonts w:ascii="Times New Roman" w:hAnsi="Times New Roman" w:cs="Times New Roman"/>
                <w:sz w:val="24"/>
                <w:szCs w:val="24"/>
              </w:rPr>
            </w:pPr>
          </w:p>
        </w:tc>
        <w:tc>
          <w:tcPr>
            <w:tcW w:w="1345" w:type="dxa"/>
            <w:tcBorders>
              <w:bottom w:val="single" w:sz="4" w:space="0" w:color="auto"/>
            </w:tcBorders>
          </w:tcPr>
          <w:p w14:paraId="015A65B8"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Perempuan</w:t>
            </w:r>
          </w:p>
        </w:tc>
        <w:tc>
          <w:tcPr>
            <w:tcW w:w="779" w:type="dxa"/>
            <w:tcBorders>
              <w:bottom w:val="single" w:sz="4" w:space="0" w:color="auto"/>
            </w:tcBorders>
          </w:tcPr>
          <w:p w14:paraId="03FCFD05"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322</w:t>
            </w:r>
          </w:p>
        </w:tc>
        <w:tc>
          <w:tcPr>
            <w:tcW w:w="1034" w:type="dxa"/>
            <w:tcBorders>
              <w:bottom w:val="single" w:sz="4" w:space="0" w:color="auto"/>
            </w:tcBorders>
          </w:tcPr>
          <w:p w14:paraId="1B834CA3" w14:textId="3A08D9CA"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w:t>
            </w:r>
            <w:r w:rsidR="00064ECD" w:rsidRPr="00797E19">
              <w:rPr>
                <w:rFonts w:ascii="Times New Roman" w:hAnsi="Times New Roman" w:cs="Times New Roman"/>
                <w:sz w:val="24"/>
                <w:szCs w:val="24"/>
              </w:rPr>
              <w:t>8</w:t>
            </w:r>
            <w:r w:rsidRPr="00797E19">
              <w:rPr>
                <w:rFonts w:ascii="Times New Roman" w:hAnsi="Times New Roman" w:cs="Times New Roman"/>
                <w:sz w:val="24"/>
                <w:szCs w:val="24"/>
              </w:rPr>
              <w:t>.</w:t>
            </w:r>
            <w:r w:rsidR="00064ECD" w:rsidRPr="00797E19">
              <w:rPr>
                <w:rFonts w:ascii="Times New Roman" w:hAnsi="Times New Roman" w:cs="Times New Roman"/>
                <w:sz w:val="24"/>
                <w:szCs w:val="24"/>
              </w:rPr>
              <w:t>6429</w:t>
            </w:r>
          </w:p>
        </w:tc>
        <w:tc>
          <w:tcPr>
            <w:tcW w:w="1773" w:type="dxa"/>
            <w:vMerge/>
            <w:tcBorders>
              <w:bottom w:val="single" w:sz="4" w:space="0" w:color="auto"/>
            </w:tcBorders>
          </w:tcPr>
          <w:p w14:paraId="171FC172" w14:textId="77777777" w:rsidR="007B1B71" w:rsidRPr="00797E19" w:rsidRDefault="007B1B71" w:rsidP="002F7043">
            <w:pPr>
              <w:spacing w:line="360" w:lineRule="auto"/>
              <w:jc w:val="center"/>
              <w:rPr>
                <w:rFonts w:ascii="Times New Roman" w:hAnsi="Times New Roman" w:cs="Times New Roman"/>
                <w:sz w:val="24"/>
                <w:szCs w:val="24"/>
              </w:rPr>
            </w:pPr>
          </w:p>
        </w:tc>
        <w:tc>
          <w:tcPr>
            <w:tcW w:w="1795" w:type="dxa"/>
            <w:vMerge/>
            <w:tcBorders>
              <w:bottom w:val="single" w:sz="4" w:space="0" w:color="auto"/>
            </w:tcBorders>
          </w:tcPr>
          <w:p w14:paraId="384CFDC1" w14:textId="77777777" w:rsidR="007B1B71" w:rsidRPr="00797E19" w:rsidRDefault="007B1B71" w:rsidP="002F7043">
            <w:pPr>
              <w:spacing w:line="360" w:lineRule="auto"/>
              <w:jc w:val="center"/>
              <w:rPr>
                <w:rFonts w:ascii="Times New Roman" w:hAnsi="Times New Roman" w:cs="Times New Roman"/>
                <w:sz w:val="24"/>
                <w:szCs w:val="24"/>
              </w:rPr>
            </w:pPr>
          </w:p>
        </w:tc>
      </w:tr>
    </w:tbl>
    <w:p w14:paraId="7BA51F1A" w14:textId="77777777" w:rsidR="007B1B71" w:rsidRPr="00797E19" w:rsidRDefault="007B1B71" w:rsidP="002F7043">
      <w:pPr>
        <w:pStyle w:val="BodyText"/>
        <w:spacing w:line="360" w:lineRule="auto"/>
        <w:ind w:right="90" w:firstLine="720"/>
        <w:jc w:val="both"/>
      </w:pPr>
    </w:p>
    <w:p w14:paraId="08A71193" w14:textId="626EBC20" w:rsidR="007B1B71" w:rsidRDefault="007B1B71" w:rsidP="002F7043">
      <w:pPr>
        <w:pStyle w:val="BodyText"/>
        <w:spacing w:line="360" w:lineRule="auto"/>
        <w:ind w:right="90" w:firstLine="720"/>
        <w:jc w:val="both"/>
      </w:pPr>
      <w:r w:rsidRPr="00797E19">
        <w:t>Berdasarkan tabel 4.</w:t>
      </w:r>
      <w:r w:rsidR="001D6A4A">
        <w:rPr>
          <w:lang w:val="id-ID"/>
        </w:rPr>
        <w:t>12</w:t>
      </w:r>
      <w:r w:rsidRPr="00797E19">
        <w:t xml:space="preserve"> dapat diketahui bahwa pada pengujian homogenitas varians (</w:t>
      </w:r>
      <w:r w:rsidRPr="00797E19">
        <w:rPr>
          <w:i/>
        </w:rPr>
        <w:t>levene’s test for equality of variances</w:t>
      </w:r>
      <w:r w:rsidRPr="00797E19">
        <w:t xml:space="preserve">) diperoleh nilai sig yaitu </w:t>
      </w:r>
      <w:r w:rsidR="00064ECD" w:rsidRPr="00797E19">
        <w:t>0.081</w:t>
      </w:r>
      <w:r w:rsidRPr="00797E19">
        <w:t xml:space="preserve">. Oleh karena nilai sig &gt; 0.05 disimpulkan bahwa varians dari </w:t>
      </w:r>
      <w:r w:rsidR="00064ECD" w:rsidRPr="00797E19">
        <w:rPr>
          <w:iCs/>
        </w:rPr>
        <w:t>toleransi</w:t>
      </w:r>
      <w:r w:rsidRPr="00797E19">
        <w:rPr>
          <w:iCs/>
        </w:rPr>
        <w:t xml:space="preserve"> beragama</w:t>
      </w:r>
      <w:r w:rsidRPr="00797E19">
        <w:t xml:space="preserve"> pada perempuan dan laki-laki bersifat homogen. Berikutnya nilai rata-rata </w:t>
      </w:r>
      <w:r w:rsidR="00064ECD" w:rsidRPr="00797E19">
        <w:rPr>
          <w:iCs/>
        </w:rPr>
        <w:t>toleransi</w:t>
      </w:r>
      <w:r w:rsidRPr="00797E19">
        <w:rPr>
          <w:iCs/>
        </w:rPr>
        <w:t xml:space="preserve"> beragama</w:t>
      </w:r>
      <w:r w:rsidRPr="00797E19">
        <w:t xml:space="preserve"> pada laki-laki diketahui lebih tinggi dibandingkan perempuan (</w:t>
      </w:r>
      <w:r w:rsidR="00064ECD" w:rsidRPr="00797E19">
        <w:t xml:space="preserve">51.7070 </w:t>
      </w:r>
      <w:r w:rsidRPr="00797E19">
        <w:t xml:space="preserve">&gt; </w:t>
      </w:r>
      <w:r w:rsidR="00064ECD" w:rsidRPr="00797E19">
        <w:t>48.6429</w:t>
      </w:r>
      <w:r w:rsidRPr="00797E19">
        <w:t xml:space="preserve">). </w:t>
      </w:r>
      <w:r w:rsidR="003A0F60">
        <w:rPr>
          <w:lang w:val="id-ID"/>
        </w:rPr>
        <w:t>P</w:t>
      </w:r>
      <w:r w:rsidRPr="00797E19">
        <w:t>erbedaan tersebut signifikan 0.00</w:t>
      </w:r>
      <w:r w:rsidR="00064ECD" w:rsidRPr="00797E19">
        <w:t>0</w:t>
      </w:r>
      <w:r w:rsidRPr="00797E19">
        <w:t xml:space="preserve"> (sig &lt; 0.05).</w:t>
      </w:r>
    </w:p>
    <w:p w14:paraId="6515CC79" w14:textId="77777777" w:rsidR="00783190" w:rsidRPr="00797E19" w:rsidRDefault="00783190" w:rsidP="002F7043">
      <w:pPr>
        <w:pStyle w:val="BodyText"/>
        <w:spacing w:line="360" w:lineRule="auto"/>
        <w:ind w:right="90" w:firstLine="720"/>
        <w:jc w:val="both"/>
      </w:pPr>
    </w:p>
    <w:p w14:paraId="0C59E1E3" w14:textId="5FFC2EC9" w:rsidR="007B1B71" w:rsidRPr="00797E19" w:rsidRDefault="007B1B71" w:rsidP="00262A11">
      <w:pPr>
        <w:pStyle w:val="Heading3"/>
        <w:spacing w:after="240" w:line="360" w:lineRule="auto"/>
      </w:pPr>
      <w:bookmarkStart w:id="214" w:name="_Toc51596612"/>
      <w:r w:rsidRPr="00797E19">
        <w:t>4.</w:t>
      </w:r>
      <w:r w:rsidR="001D6A4A">
        <w:rPr>
          <w:lang w:val="id-ID"/>
        </w:rPr>
        <w:t>4</w:t>
      </w:r>
      <w:r w:rsidRPr="00797E19">
        <w:t>.</w:t>
      </w:r>
      <w:r w:rsidR="00064ECD" w:rsidRPr="00797E19">
        <w:t>6</w:t>
      </w:r>
      <w:r w:rsidRPr="00797E19">
        <w:t xml:space="preserve"> Uji Beda Variabel </w:t>
      </w:r>
      <w:r w:rsidR="00064ECD" w:rsidRPr="00797E19">
        <w:t>Toleransi</w:t>
      </w:r>
      <w:r w:rsidRPr="00797E19">
        <w:t xml:space="preserve"> Beragama Berdasarkan Variabel </w:t>
      </w:r>
      <w:r w:rsidR="006119E4">
        <w:t>Organisasi Kemahasiswaan</w:t>
      </w:r>
      <w:bookmarkEnd w:id="214"/>
    </w:p>
    <w:p w14:paraId="6F3B7EC1" w14:textId="2F69F5A5" w:rsidR="007B1B71" w:rsidRPr="00797E19" w:rsidRDefault="007B1B71" w:rsidP="001D6A4A">
      <w:pPr>
        <w:pStyle w:val="BodyText"/>
        <w:spacing w:line="360" w:lineRule="auto"/>
        <w:ind w:right="435" w:firstLine="720"/>
        <w:jc w:val="both"/>
      </w:pPr>
      <w:r w:rsidRPr="00797E19">
        <w:t xml:space="preserve">Untuk melihat pengujian homogenitas varians </w:t>
      </w:r>
      <w:r w:rsidR="00064ECD" w:rsidRPr="00797E19">
        <w:rPr>
          <w:iCs/>
        </w:rPr>
        <w:t>toleransi</w:t>
      </w:r>
      <w:r w:rsidRPr="00797E19">
        <w:rPr>
          <w:iCs/>
        </w:rPr>
        <w:t xml:space="preserve"> beragama</w:t>
      </w:r>
      <w:r w:rsidRPr="00797E19">
        <w:rPr>
          <w:i/>
        </w:rPr>
        <w:t xml:space="preserve"> </w:t>
      </w:r>
      <w:r w:rsidRPr="00797E19">
        <w:t xml:space="preserve">antara </w:t>
      </w:r>
      <w:r w:rsidR="006119E4">
        <w:t>organisasi kemahasiswaan</w:t>
      </w:r>
      <w:r w:rsidR="004D6F43">
        <w:rPr>
          <w:lang w:val="id-ID"/>
        </w:rPr>
        <w:t>, yakni</w:t>
      </w:r>
      <w:r w:rsidRPr="00797E19">
        <w:t xml:space="preserve"> HMI, PMII, KAMMI, IMM, GMNI, GPPI, dan lainnya dapat dilihat pada tabel 4.</w:t>
      </w:r>
      <w:r w:rsidR="001D6A4A">
        <w:rPr>
          <w:lang w:val="id-ID"/>
        </w:rPr>
        <w:t>13</w:t>
      </w:r>
      <w:r w:rsidRPr="00797E19">
        <w:t xml:space="preserve"> berikut ini.</w:t>
      </w:r>
    </w:p>
    <w:p w14:paraId="5A5B7170" w14:textId="77777777" w:rsidR="00116633" w:rsidRDefault="00116633" w:rsidP="002F7043">
      <w:pPr>
        <w:spacing w:line="360" w:lineRule="auto"/>
        <w:jc w:val="both"/>
        <w:rPr>
          <w:rFonts w:ascii="Times New Roman" w:hAnsi="Times New Roman" w:cs="Times New Roman"/>
          <w:b/>
          <w:bCs/>
          <w:sz w:val="24"/>
          <w:szCs w:val="24"/>
        </w:rPr>
      </w:pPr>
    </w:p>
    <w:p w14:paraId="08370F75" w14:textId="77777777" w:rsidR="00116633" w:rsidRDefault="00116633" w:rsidP="002F7043">
      <w:pPr>
        <w:spacing w:line="360" w:lineRule="auto"/>
        <w:jc w:val="both"/>
        <w:rPr>
          <w:rFonts w:ascii="Times New Roman" w:hAnsi="Times New Roman" w:cs="Times New Roman"/>
          <w:b/>
          <w:bCs/>
          <w:sz w:val="24"/>
          <w:szCs w:val="24"/>
        </w:rPr>
      </w:pPr>
    </w:p>
    <w:p w14:paraId="447511E2" w14:textId="77777777" w:rsidR="00116633" w:rsidRDefault="00116633" w:rsidP="002F7043">
      <w:pPr>
        <w:spacing w:line="360" w:lineRule="auto"/>
        <w:jc w:val="both"/>
        <w:rPr>
          <w:rFonts w:ascii="Times New Roman" w:hAnsi="Times New Roman" w:cs="Times New Roman"/>
          <w:b/>
          <w:bCs/>
          <w:sz w:val="24"/>
          <w:szCs w:val="24"/>
        </w:rPr>
      </w:pPr>
    </w:p>
    <w:p w14:paraId="32E15117" w14:textId="77777777" w:rsidR="00116633" w:rsidRDefault="00116633" w:rsidP="002F7043">
      <w:pPr>
        <w:spacing w:line="360" w:lineRule="auto"/>
        <w:jc w:val="both"/>
        <w:rPr>
          <w:rFonts w:ascii="Times New Roman" w:hAnsi="Times New Roman" w:cs="Times New Roman"/>
          <w:b/>
          <w:bCs/>
          <w:sz w:val="24"/>
          <w:szCs w:val="24"/>
        </w:rPr>
      </w:pPr>
    </w:p>
    <w:p w14:paraId="468C8908" w14:textId="77777777" w:rsidR="00116633" w:rsidRDefault="00116633" w:rsidP="002F7043">
      <w:pPr>
        <w:spacing w:line="360" w:lineRule="auto"/>
        <w:jc w:val="both"/>
        <w:rPr>
          <w:rFonts w:ascii="Times New Roman" w:hAnsi="Times New Roman" w:cs="Times New Roman"/>
          <w:b/>
          <w:bCs/>
          <w:sz w:val="24"/>
          <w:szCs w:val="24"/>
        </w:rPr>
      </w:pPr>
    </w:p>
    <w:p w14:paraId="587AA248" w14:textId="28F47DD8" w:rsidR="007B1B71" w:rsidRPr="0033265C" w:rsidRDefault="007B1B71" w:rsidP="00116633">
      <w:pPr>
        <w:pStyle w:val="Heading4"/>
      </w:pPr>
      <w:bookmarkStart w:id="215" w:name="_Toc51961541"/>
      <w:r w:rsidRPr="0033265C">
        <w:lastRenderedPageBreak/>
        <w:t>Tabel 4.</w:t>
      </w:r>
      <w:r w:rsidR="001D6A4A">
        <w:rPr>
          <w:lang w:val="id-ID"/>
        </w:rPr>
        <w:t>13</w:t>
      </w:r>
      <w:bookmarkEnd w:id="215"/>
    </w:p>
    <w:p w14:paraId="73B07AD8" w14:textId="3300C3E3" w:rsidR="007B1B71" w:rsidRPr="00797E19" w:rsidRDefault="007B1B7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w:t>
      </w:r>
      <w:r w:rsidR="00064EC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berdasarkan variabel </w:t>
      </w:r>
      <w:r w:rsidR="006119E4">
        <w:rPr>
          <w:rFonts w:ascii="Times New Roman" w:hAnsi="Times New Roman" w:cs="Times New Roman"/>
          <w:sz w:val="24"/>
          <w:szCs w:val="24"/>
        </w:rPr>
        <w:t>organisasi kemahasiswaan</w:t>
      </w:r>
    </w:p>
    <w:tbl>
      <w:tblPr>
        <w:tblStyle w:val="TableGrid"/>
        <w:tblW w:w="8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883"/>
        <w:gridCol w:w="724"/>
        <w:gridCol w:w="1032"/>
        <w:gridCol w:w="1705"/>
        <w:gridCol w:w="135"/>
        <w:gridCol w:w="1395"/>
        <w:gridCol w:w="140"/>
      </w:tblGrid>
      <w:tr w:rsidR="007B1B71" w:rsidRPr="00797E19" w14:paraId="5439D58D" w14:textId="77777777" w:rsidTr="00783190">
        <w:trPr>
          <w:trHeight w:val="854"/>
        </w:trPr>
        <w:tc>
          <w:tcPr>
            <w:tcW w:w="1350" w:type="dxa"/>
            <w:tcBorders>
              <w:top w:val="single" w:sz="4" w:space="0" w:color="auto"/>
              <w:bottom w:val="single" w:sz="4" w:space="0" w:color="auto"/>
            </w:tcBorders>
          </w:tcPr>
          <w:p w14:paraId="5465B6BD" w14:textId="77777777" w:rsidR="007B1B71" w:rsidRPr="00783190" w:rsidRDefault="007B1B71" w:rsidP="002F7043">
            <w:pPr>
              <w:spacing w:line="360" w:lineRule="auto"/>
              <w:jc w:val="center"/>
              <w:rPr>
                <w:rFonts w:ascii="Times New Roman" w:hAnsi="Times New Roman" w:cs="Times New Roman"/>
                <w:b/>
                <w:bCs/>
                <w:sz w:val="24"/>
                <w:szCs w:val="24"/>
              </w:rPr>
            </w:pPr>
          </w:p>
        </w:tc>
        <w:tc>
          <w:tcPr>
            <w:tcW w:w="1443" w:type="dxa"/>
            <w:tcBorders>
              <w:top w:val="single" w:sz="4" w:space="0" w:color="auto"/>
              <w:bottom w:val="single" w:sz="4" w:space="0" w:color="auto"/>
            </w:tcBorders>
          </w:tcPr>
          <w:p w14:paraId="5D205DAE" w14:textId="64E7B95E" w:rsidR="007B1B71" w:rsidRPr="00783190" w:rsidRDefault="006119E4"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Organisasi Kemahasiswaan</w:t>
            </w:r>
          </w:p>
        </w:tc>
        <w:tc>
          <w:tcPr>
            <w:tcW w:w="778" w:type="dxa"/>
            <w:tcBorders>
              <w:top w:val="single" w:sz="4" w:space="0" w:color="auto"/>
              <w:bottom w:val="single" w:sz="4" w:space="0" w:color="auto"/>
            </w:tcBorders>
          </w:tcPr>
          <w:p w14:paraId="3DB6C111"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45" w:type="dxa"/>
            <w:tcBorders>
              <w:top w:val="single" w:sz="4" w:space="0" w:color="auto"/>
              <w:bottom w:val="single" w:sz="4" w:space="0" w:color="auto"/>
            </w:tcBorders>
          </w:tcPr>
          <w:p w14:paraId="27196F63"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954" w:type="dxa"/>
            <w:gridSpan w:val="2"/>
            <w:tcBorders>
              <w:top w:val="single" w:sz="4" w:space="0" w:color="auto"/>
              <w:bottom w:val="single" w:sz="4" w:space="0" w:color="auto"/>
            </w:tcBorders>
          </w:tcPr>
          <w:p w14:paraId="15D2E403"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1772" w:type="dxa"/>
            <w:gridSpan w:val="2"/>
            <w:tcBorders>
              <w:top w:val="single" w:sz="4" w:space="0" w:color="auto"/>
              <w:bottom w:val="single" w:sz="4" w:space="0" w:color="auto"/>
            </w:tcBorders>
          </w:tcPr>
          <w:p w14:paraId="5681FFA9"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7B1B71" w:rsidRPr="00797E19" w14:paraId="27018815" w14:textId="77777777" w:rsidTr="00783190">
        <w:trPr>
          <w:gridAfter w:val="1"/>
          <w:wAfter w:w="172" w:type="dxa"/>
          <w:trHeight w:val="436"/>
        </w:trPr>
        <w:tc>
          <w:tcPr>
            <w:tcW w:w="1350" w:type="dxa"/>
            <w:vMerge w:val="restart"/>
            <w:tcBorders>
              <w:top w:val="single" w:sz="4" w:space="0" w:color="auto"/>
            </w:tcBorders>
          </w:tcPr>
          <w:p w14:paraId="49C27649" w14:textId="5645B011" w:rsidR="007B1B71" w:rsidRPr="00783190" w:rsidRDefault="00064ECD"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 xml:space="preserve">Toleransi </w:t>
            </w:r>
            <w:r w:rsidR="00510DA0">
              <w:rPr>
                <w:rFonts w:ascii="Times New Roman" w:hAnsi="Times New Roman" w:cs="Times New Roman"/>
                <w:b/>
                <w:bCs/>
                <w:sz w:val="24"/>
                <w:szCs w:val="24"/>
                <w:lang w:val="id-ID"/>
              </w:rPr>
              <w:t>B</w:t>
            </w:r>
            <w:r w:rsidR="007B1B71" w:rsidRPr="00783190">
              <w:rPr>
                <w:rFonts w:ascii="Times New Roman" w:hAnsi="Times New Roman" w:cs="Times New Roman"/>
                <w:b/>
                <w:bCs/>
                <w:sz w:val="24"/>
                <w:szCs w:val="24"/>
              </w:rPr>
              <w:t>eragama</w:t>
            </w:r>
          </w:p>
        </w:tc>
        <w:tc>
          <w:tcPr>
            <w:tcW w:w="1443" w:type="dxa"/>
            <w:tcBorders>
              <w:top w:val="single" w:sz="4" w:space="0" w:color="auto"/>
            </w:tcBorders>
          </w:tcPr>
          <w:p w14:paraId="4440B638"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HMI</w:t>
            </w:r>
          </w:p>
        </w:tc>
        <w:tc>
          <w:tcPr>
            <w:tcW w:w="778" w:type="dxa"/>
            <w:tcBorders>
              <w:top w:val="single" w:sz="4" w:space="0" w:color="auto"/>
            </w:tcBorders>
          </w:tcPr>
          <w:p w14:paraId="019B6B2C"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124</w:t>
            </w:r>
          </w:p>
        </w:tc>
        <w:tc>
          <w:tcPr>
            <w:tcW w:w="1045" w:type="dxa"/>
            <w:tcBorders>
              <w:top w:val="single" w:sz="4" w:space="0" w:color="auto"/>
            </w:tcBorders>
          </w:tcPr>
          <w:p w14:paraId="426B2EE2" w14:textId="1551915A"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064ECD" w:rsidRPr="00797E19">
              <w:rPr>
                <w:rFonts w:ascii="Times New Roman" w:hAnsi="Times New Roman" w:cs="Times New Roman"/>
                <w:sz w:val="24"/>
                <w:szCs w:val="24"/>
              </w:rPr>
              <w:t>9279</w:t>
            </w:r>
          </w:p>
        </w:tc>
        <w:tc>
          <w:tcPr>
            <w:tcW w:w="1782" w:type="dxa"/>
            <w:vMerge w:val="restart"/>
            <w:tcBorders>
              <w:top w:val="single" w:sz="4" w:space="0" w:color="auto"/>
            </w:tcBorders>
          </w:tcPr>
          <w:p w14:paraId="24F25AE9" w14:textId="791B1E9C"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0.5</w:t>
            </w:r>
            <w:r w:rsidR="00064ECD" w:rsidRPr="00797E19">
              <w:rPr>
                <w:rFonts w:ascii="Times New Roman" w:hAnsi="Times New Roman" w:cs="Times New Roman"/>
                <w:sz w:val="24"/>
                <w:szCs w:val="24"/>
              </w:rPr>
              <w:t>32</w:t>
            </w:r>
          </w:p>
        </w:tc>
        <w:tc>
          <w:tcPr>
            <w:tcW w:w="1772" w:type="dxa"/>
            <w:gridSpan w:val="2"/>
            <w:vMerge w:val="restart"/>
            <w:tcBorders>
              <w:top w:val="single" w:sz="4" w:space="0" w:color="auto"/>
            </w:tcBorders>
          </w:tcPr>
          <w:p w14:paraId="0096748A" w14:textId="3CF56F9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064ECD" w:rsidRPr="00797E19">
              <w:rPr>
                <w:rFonts w:ascii="Times New Roman" w:hAnsi="Times New Roman" w:cs="Times New Roman"/>
                <w:sz w:val="24"/>
                <w:szCs w:val="24"/>
              </w:rPr>
              <w:t>016</w:t>
            </w:r>
          </w:p>
        </w:tc>
      </w:tr>
      <w:tr w:rsidR="007B1B71" w:rsidRPr="00797E19" w14:paraId="1FE3C6EE" w14:textId="77777777" w:rsidTr="00783190">
        <w:trPr>
          <w:gridAfter w:val="1"/>
          <w:wAfter w:w="172" w:type="dxa"/>
          <w:trHeight w:val="451"/>
        </w:trPr>
        <w:tc>
          <w:tcPr>
            <w:tcW w:w="1350" w:type="dxa"/>
            <w:vMerge/>
          </w:tcPr>
          <w:p w14:paraId="00CE5F15"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Pr>
          <w:p w14:paraId="08225241"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PMII</w:t>
            </w:r>
          </w:p>
        </w:tc>
        <w:tc>
          <w:tcPr>
            <w:tcW w:w="778" w:type="dxa"/>
          </w:tcPr>
          <w:p w14:paraId="27BA4A7D"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159</w:t>
            </w:r>
          </w:p>
        </w:tc>
        <w:tc>
          <w:tcPr>
            <w:tcW w:w="1045" w:type="dxa"/>
          </w:tcPr>
          <w:p w14:paraId="30C873F4" w14:textId="1F6FC70F" w:rsidR="007B1B71" w:rsidRPr="00797E19" w:rsidRDefault="00064ECD"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51.8348</w:t>
            </w:r>
          </w:p>
        </w:tc>
        <w:tc>
          <w:tcPr>
            <w:tcW w:w="1782" w:type="dxa"/>
            <w:vMerge/>
          </w:tcPr>
          <w:p w14:paraId="1515299D"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vMerge/>
          </w:tcPr>
          <w:p w14:paraId="67EA3AEF"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6D35552B" w14:textId="77777777" w:rsidTr="00783190">
        <w:trPr>
          <w:gridAfter w:val="1"/>
          <w:wAfter w:w="172" w:type="dxa"/>
          <w:trHeight w:val="451"/>
        </w:trPr>
        <w:tc>
          <w:tcPr>
            <w:tcW w:w="1350" w:type="dxa"/>
            <w:vMerge/>
          </w:tcPr>
          <w:p w14:paraId="005365B7"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Pr>
          <w:p w14:paraId="1A71DB60"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KAMMI</w:t>
            </w:r>
          </w:p>
        </w:tc>
        <w:tc>
          <w:tcPr>
            <w:tcW w:w="778" w:type="dxa"/>
          </w:tcPr>
          <w:p w14:paraId="1CF9A6B4"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45" w:type="dxa"/>
          </w:tcPr>
          <w:p w14:paraId="307D0B68" w14:textId="55FAA08C" w:rsidR="007B1B71" w:rsidRPr="00797E19" w:rsidRDefault="00064ECD"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49.3818</w:t>
            </w:r>
          </w:p>
        </w:tc>
        <w:tc>
          <w:tcPr>
            <w:tcW w:w="1782" w:type="dxa"/>
          </w:tcPr>
          <w:p w14:paraId="482B73CA"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tcPr>
          <w:p w14:paraId="4605F283"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46BB2006" w14:textId="77777777" w:rsidTr="00783190">
        <w:trPr>
          <w:gridAfter w:val="1"/>
          <w:wAfter w:w="172" w:type="dxa"/>
          <w:trHeight w:val="451"/>
        </w:trPr>
        <w:tc>
          <w:tcPr>
            <w:tcW w:w="1350" w:type="dxa"/>
            <w:vMerge/>
          </w:tcPr>
          <w:p w14:paraId="32113AB3"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Pr>
          <w:p w14:paraId="5A05A40A"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IMM</w:t>
            </w:r>
          </w:p>
        </w:tc>
        <w:tc>
          <w:tcPr>
            <w:tcW w:w="778" w:type="dxa"/>
          </w:tcPr>
          <w:p w14:paraId="25730A9F"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17</w:t>
            </w:r>
          </w:p>
        </w:tc>
        <w:tc>
          <w:tcPr>
            <w:tcW w:w="1045" w:type="dxa"/>
          </w:tcPr>
          <w:p w14:paraId="496B3A52" w14:textId="74AD65B6" w:rsidR="007B1B71" w:rsidRPr="00797E19" w:rsidRDefault="00064ECD"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53.1123</w:t>
            </w:r>
          </w:p>
        </w:tc>
        <w:tc>
          <w:tcPr>
            <w:tcW w:w="1782" w:type="dxa"/>
          </w:tcPr>
          <w:p w14:paraId="31A93D59"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tcPr>
          <w:p w14:paraId="44A345D7"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32AF6168" w14:textId="77777777" w:rsidTr="00783190">
        <w:trPr>
          <w:gridAfter w:val="1"/>
          <w:wAfter w:w="172" w:type="dxa"/>
          <w:trHeight w:val="451"/>
        </w:trPr>
        <w:tc>
          <w:tcPr>
            <w:tcW w:w="1350" w:type="dxa"/>
            <w:vMerge/>
          </w:tcPr>
          <w:p w14:paraId="13C854A2"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Pr>
          <w:p w14:paraId="07638526"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GMNI</w:t>
            </w:r>
          </w:p>
        </w:tc>
        <w:tc>
          <w:tcPr>
            <w:tcW w:w="778" w:type="dxa"/>
          </w:tcPr>
          <w:p w14:paraId="0FF7C26C"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45" w:type="dxa"/>
          </w:tcPr>
          <w:p w14:paraId="2EEA64E1" w14:textId="08F2BEF2" w:rsidR="007B1B71" w:rsidRPr="00797E19" w:rsidRDefault="00064ECD"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46.0787</w:t>
            </w:r>
          </w:p>
        </w:tc>
        <w:tc>
          <w:tcPr>
            <w:tcW w:w="1782" w:type="dxa"/>
          </w:tcPr>
          <w:p w14:paraId="712CD5B1"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tcPr>
          <w:p w14:paraId="600ECBDA"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7DD052FF" w14:textId="77777777" w:rsidTr="00783190">
        <w:trPr>
          <w:gridAfter w:val="1"/>
          <w:wAfter w:w="172" w:type="dxa"/>
          <w:trHeight w:val="451"/>
        </w:trPr>
        <w:tc>
          <w:tcPr>
            <w:tcW w:w="1350" w:type="dxa"/>
            <w:vMerge/>
          </w:tcPr>
          <w:p w14:paraId="0D38AC40"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Pr>
          <w:p w14:paraId="5234C214"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GPPI</w:t>
            </w:r>
          </w:p>
        </w:tc>
        <w:tc>
          <w:tcPr>
            <w:tcW w:w="778" w:type="dxa"/>
          </w:tcPr>
          <w:p w14:paraId="4D066743"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45" w:type="dxa"/>
          </w:tcPr>
          <w:p w14:paraId="09B441B2" w14:textId="6BEA496D" w:rsidR="007B1B71" w:rsidRPr="00797E19" w:rsidRDefault="00064ECD"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60.0795</w:t>
            </w:r>
          </w:p>
        </w:tc>
        <w:tc>
          <w:tcPr>
            <w:tcW w:w="1782" w:type="dxa"/>
          </w:tcPr>
          <w:p w14:paraId="634900A9"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tcPr>
          <w:p w14:paraId="02AB39AD"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269815E1" w14:textId="77777777" w:rsidTr="00783190">
        <w:trPr>
          <w:gridAfter w:val="1"/>
          <w:wAfter w:w="172" w:type="dxa"/>
          <w:trHeight w:val="451"/>
        </w:trPr>
        <w:tc>
          <w:tcPr>
            <w:tcW w:w="1350" w:type="dxa"/>
            <w:vMerge/>
            <w:tcBorders>
              <w:bottom w:val="single" w:sz="4" w:space="0" w:color="auto"/>
            </w:tcBorders>
          </w:tcPr>
          <w:p w14:paraId="3C0D06D6" w14:textId="77777777" w:rsidR="007B1B71" w:rsidRPr="00797E19" w:rsidRDefault="007B1B71" w:rsidP="002F7043">
            <w:pPr>
              <w:spacing w:line="360" w:lineRule="auto"/>
              <w:jc w:val="center"/>
              <w:rPr>
                <w:rFonts w:ascii="Times New Roman" w:hAnsi="Times New Roman" w:cs="Times New Roman"/>
                <w:sz w:val="24"/>
                <w:szCs w:val="24"/>
              </w:rPr>
            </w:pPr>
          </w:p>
        </w:tc>
        <w:tc>
          <w:tcPr>
            <w:tcW w:w="1443" w:type="dxa"/>
            <w:tcBorders>
              <w:bottom w:val="single" w:sz="4" w:space="0" w:color="auto"/>
            </w:tcBorders>
          </w:tcPr>
          <w:p w14:paraId="5ACC166F"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Lainnya</w:t>
            </w:r>
          </w:p>
        </w:tc>
        <w:tc>
          <w:tcPr>
            <w:tcW w:w="778" w:type="dxa"/>
            <w:tcBorders>
              <w:bottom w:val="single" w:sz="4" w:space="0" w:color="auto"/>
            </w:tcBorders>
          </w:tcPr>
          <w:p w14:paraId="6285803B"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261</w:t>
            </w:r>
          </w:p>
        </w:tc>
        <w:tc>
          <w:tcPr>
            <w:tcW w:w="1045" w:type="dxa"/>
            <w:tcBorders>
              <w:bottom w:val="single" w:sz="4" w:space="0" w:color="auto"/>
            </w:tcBorders>
          </w:tcPr>
          <w:p w14:paraId="36954475" w14:textId="0110887A"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w:t>
            </w:r>
            <w:r w:rsidR="00064ECD" w:rsidRPr="00797E19">
              <w:rPr>
                <w:rFonts w:ascii="Times New Roman" w:hAnsi="Times New Roman" w:cs="Times New Roman"/>
                <w:sz w:val="24"/>
                <w:szCs w:val="24"/>
              </w:rPr>
              <w:t>8.7257</w:t>
            </w:r>
          </w:p>
        </w:tc>
        <w:tc>
          <w:tcPr>
            <w:tcW w:w="1782" w:type="dxa"/>
            <w:tcBorders>
              <w:bottom w:val="single" w:sz="4" w:space="0" w:color="auto"/>
            </w:tcBorders>
          </w:tcPr>
          <w:p w14:paraId="176FFAFF" w14:textId="77777777" w:rsidR="007B1B71" w:rsidRPr="00797E19" w:rsidRDefault="007B1B71" w:rsidP="002F7043">
            <w:pPr>
              <w:spacing w:line="360" w:lineRule="auto"/>
              <w:jc w:val="center"/>
              <w:rPr>
                <w:rFonts w:ascii="Times New Roman" w:hAnsi="Times New Roman" w:cs="Times New Roman"/>
                <w:sz w:val="24"/>
                <w:szCs w:val="24"/>
              </w:rPr>
            </w:pPr>
          </w:p>
        </w:tc>
        <w:tc>
          <w:tcPr>
            <w:tcW w:w="1772" w:type="dxa"/>
            <w:gridSpan w:val="2"/>
            <w:tcBorders>
              <w:bottom w:val="single" w:sz="4" w:space="0" w:color="auto"/>
            </w:tcBorders>
          </w:tcPr>
          <w:p w14:paraId="3DFCCED8" w14:textId="77777777" w:rsidR="007B1B71" w:rsidRPr="00797E19" w:rsidRDefault="007B1B71" w:rsidP="002F7043">
            <w:pPr>
              <w:spacing w:line="360" w:lineRule="auto"/>
              <w:jc w:val="center"/>
              <w:rPr>
                <w:rFonts w:ascii="Times New Roman" w:hAnsi="Times New Roman" w:cs="Times New Roman"/>
                <w:sz w:val="24"/>
                <w:szCs w:val="24"/>
              </w:rPr>
            </w:pPr>
          </w:p>
        </w:tc>
      </w:tr>
    </w:tbl>
    <w:p w14:paraId="338C114F" w14:textId="77777777" w:rsidR="007B1B71" w:rsidRPr="00797E19" w:rsidRDefault="007B1B71" w:rsidP="002F7043">
      <w:pPr>
        <w:pStyle w:val="BodyText"/>
        <w:spacing w:line="360" w:lineRule="auto"/>
        <w:ind w:right="90" w:firstLine="720"/>
        <w:jc w:val="both"/>
      </w:pPr>
    </w:p>
    <w:p w14:paraId="1F80E2DC" w14:textId="27C9921A" w:rsidR="007B1B71" w:rsidRPr="00797E19" w:rsidRDefault="007B1B71"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13</w:t>
      </w:r>
      <w:r w:rsidR="003A0F60">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064ECD" w:rsidRPr="00797E19">
        <w:rPr>
          <w:rFonts w:ascii="Times New Roman" w:hAnsi="Times New Roman" w:cs="Times New Roman"/>
          <w:sz w:val="24"/>
          <w:szCs w:val="24"/>
        </w:rPr>
        <w:t>0.532</w:t>
      </w:r>
      <w:r w:rsidR="003A0F60">
        <w:rPr>
          <w:rFonts w:ascii="Times New Roman" w:hAnsi="Times New Roman" w:cs="Times New Roman"/>
          <w:sz w:val="24"/>
          <w:szCs w:val="24"/>
        </w:rPr>
        <w:t xml:space="preserve"> (sig &gt; 0.05)</w:t>
      </w:r>
      <w:r w:rsidR="003A0F60">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064ECD"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variabel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bersifat homogen. Analisis perbedaan </w:t>
      </w:r>
      <w:r w:rsidR="00064ECD"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w:t>
      </w:r>
      <w:r w:rsidR="00064ECD" w:rsidRPr="00797E19">
        <w:rPr>
          <w:rFonts w:ascii="Times New Roman" w:hAnsi="Times New Roman" w:cs="Times New Roman"/>
          <w:sz w:val="24"/>
          <w:szCs w:val="24"/>
        </w:rPr>
        <w:t xml:space="preserve">0.016 </w:t>
      </w:r>
      <w:r w:rsidRPr="00797E19">
        <w:rPr>
          <w:rFonts w:ascii="Times New Roman" w:hAnsi="Times New Roman" w:cs="Times New Roman"/>
          <w:sz w:val="24"/>
          <w:szCs w:val="24"/>
        </w:rPr>
        <w:t xml:space="preserve">(sig </w:t>
      </w:r>
      <w:r w:rsidR="00064ECD" w:rsidRPr="00797E19">
        <w:rPr>
          <w:rFonts w:ascii="Times New Roman" w:hAnsi="Times New Roman" w:cs="Times New Roman"/>
          <w:sz w:val="24"/>
          <w:szCs w:val="24"/>
        </w:rPr>
        <w:t>&lt;</w:t>
      </w:r>
      <w:r w:rsidRPr="00797E19">
        <w:rPr>
          <w:rFonts w:ascii="Times New Roman" w:hAnsi="Times New Roman" w:cs="Times New Roman"/>
          <w:sz w:val="24"/>
          <w:szCs w:val="24"/>
        </w:rPr>
        <w:t xml:space="preserve"> 0.05). Dengan demikian</w:t>
      </w:r>
      <w:r w:rsidR="003A0F60">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disimpulkan bahwa terdapat perbedaan </w:t>
      </w:r>
      <w:r w:rsidR="00CE7A90" w:rsidRPr="00797E19">
        <w:rPr>
          <w:rFonts w:ascii="Times New Roman" w:hAnsi="Times New Roman" w:cs="Times New Roman"/>
          <w:sz w:val="24"/>
          <w:szCs w:val="24"/>
        </w:rPr>
        <w:t xml:space="preserve">signifikan </w:t>
      </w:r>
      <w:r w:rsidRPr="00797E19">
        <w:rPr>
          <w:rFonts w:ascii="Times New Roman" w:hAnsi="Times New Roman" w:cs="Times New Roman"/>
          <w:sz w:val="24"/>
          <w:szCs w:val="24"/>
        </w:rPr>
        <w:t xml:space="preserve">nilai </w:t>
      </w:r>
      <w:r w:rsidR="00064ECD"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masing-masing </w:t>
      </w:r>
      <w:r w:rsidR="006119E4">
        <w:rPr>
          <w:rFonts w:ascii="Times New Roman" w:hAnsi="Times New Roman" w:cs="Times New Roman"/>
          <w:sz w:val="24"/>
          <w:szCs w:val="24"/>
        </w:rPr>
        <w:t>organisasi kemahasiswaan</w:t>
      </w:r>
      <w:r w:rsidR="00CE7A90" w:rsidRPr="00797E19">
        <w:rPr>
          <w:rFonts w:ascii="Times New Roman" w:hAnsi="Times New Roman" w:cs="Times New Roman"/>
          <w:sz w:val="24"/>
          <w:szCs w:val="24"/>
        </w:rPr>
        <w:t>.</w:t>
      </w:r>
    </w:p>
    <w:p w14:paraId="2E8BDFA0" w14:textId="6BF65C1B" w:rsidR="007B1B71" w:rsidRPr="00797E19" w:rsidRDefault="007B1B71" w:rsidP="00262A11">
      <w:pPr>
        <w:pStyle w:val="Heading3"/>
        <w:spacing w:after="240" w:line="360" w:lineRule="auto"/>
        <w:jc w:val="both"/>
      </w:pPr>
      <w:bookmarkStart w:id="216" w:name="_Toc51596613"/>
      <w:r w:rsidRPr="00797E19">
        <w:t>4.</w:t>
      </w:r>
      <w:r w:rsidR="001D6A4A">
        <w:rPr>
          <w:lang w:val="id-ID"/>
        </w:rPr>
        <w:t>4</w:t>
      </w:r>
      <w:r w:rsidRPr="00797E19">
        <w:t>.</w:t>
      </w:r>
      <w:r w:rsidR="00CE7A90" w:rsidRPr="00797E19">
        <w:t>7</w:t>
      </w:r>
      <w:r w:rsidRPr="00797E19">
        <w:t xml:space="preserve"> Uji Beda Variabel </w:t>
      </w:r>
      <w:r w:rsidR="00CE7A90" w:rsidRPr="00797E19">
        <w:t>Toleransi</w:t>
      </w:r>
      <w:r w:rsidRPr="00797E19">
        <w:t xml:space="preserve"> Beragama Berdasarkan Variabel Penghasilan Orang</w:t>
      </w:r>
      <w:r w:rsidR="004D6F43">
        <w:rPr>
          <w:lang w:val="id-ID"/>
        </w:rPr>
        <w:t xml:space="preserve"> T</w:t>
      </w:r>
      <w:r w:rsidRPr="00797E19">
        <w:t>ua</w:t>
      </w:r>
      <w:bookmarkEnd w:id="216"/>
    </w:p>
    <w:p w14:paraId="470EBE76" w14:textId="6538753D" w:rsidR="007B1B71" w:rsidRPr="00797E19" w:rsidRDefault="007B1B71" w:rsidP="002F7043">
      <w:pPr>
        <w:pStyle w:val="BodyText"/>
        <w:tabs>
          <w:tab w:val="left" w:pos="8820"/>
        </w:tabs>
        <w:spacing w:line="360" w:lineRule="auto"/>
        <w:jc w:val="both"/>
      </w:pPr>
      <w:r w:rsidRPr="00797E19">
        <w:t xml:space="preserve">Untuk melihat pengujian homogenitas varians </w:t>
      </w:r>
      <w:r w:rsidR="00CE7A90" w:rsidRPr="00797E19">
        <w:rPr>
          <w:iCs/>
        </w:rPr>
        <w:t>toleransi</w:t>
      </w:r>
      <w:r w:rsidRPr="00797E19">
        <w:rPr>
          <w:iCs/>
        </w:rPr>
        <w:t xml:space="preserve"> beragama</w:t>
      </w:r>
      <w:r w:rsidRPr="00797E19">
        <w:rPr>
          <w:i/>
        </w:rPr>
        <w:t xml:space="preserve"> </w:t>
      </w:r>
      <w:r w:rsidRPr="00797E19">
        <w:t>antara penghasilan orang</w:t>
      </w:r>
      <w:r w:rsidR="004D6F43">
        <w:rPr>
          <w:lang w:val="id-ID"/>
        </w:rPr>
        <w:t xml:space="preserve"> </w:t>
      </w:r>
      <w:r w:rsidRPr="00797E19">
        <w:t>tua &lt; Rp. 5.000.000, Rp. 5.000.000 s/d Rp. 10.000.000, &gt; Rp. 10.000.000 dapat dilihat pada tabel 4.</w:t>
      </w:r>
      <w:r w:rsidR="00CE7A90" w:rsidRPr="00797E19">
        <w:t>1</w:t>
      </w:r>
      <w:r w:rsidR="001D6A4A">
        <w:rPr>
          <w:lang w:val="id-ID"/>
        </w:rPr>
        <w:t>4</w:t>
      </w:r>
      <w:r w:rsidRPr="00797E19">
        <w:t xml:space="preserve"> berikut ini.</w:t>
      </w:r>
    </w:p>
    <w:p w14:paraId="1BAD9DB2" w14:textId="39FB3963" w:rsidR="007B1B71" w:rsidRPr="0033265C" w:rsidRDefault="007B1B71" w:rsidP="00116633">
      <w:pPr>
        <w:pStyle w:val="Heading4"/>
      </w:pPr>
      <w:bookmarkStart w:id="217" w:name="_Toc51961542"/>
      <w:r w:rsidRPr="0033265C">
        <w:lastRenderedPageBreak/>
        <w:t>Tabel 4.</w:t>
      </w:r>
      <w:r w:rsidR="00CE7A90" w:rsidRPr="0033265C">
        <w:t>1</w:t>
      </w:r>
      <w:r w:rsidR="001D6A4A">
        <w:rPr>
          <w:lang w:val="id-ID"/>
        </w:rPr>
        <w:t>4</w:t>
      </w:r>
      <w:bookmarkEnd w:id="217"/>
    </w:p>
    <w:p w14:paraId="6E876D8F" w14:textId="41F681B2" w:rsidR="007B1B71" w:rsidRPr="00797E19" w:rsidRDefault="007B1B7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w:t>
      </w:r>
      <w:r w:rsidR="00CE7A90"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berdasarkan variabel penghasilan orang</w:t>
      </w:r>
      <w:r w:rsidR="004D6F43">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p>
    <w:tbl>
      <w:tblPr>
        <w:tblStyle w:val="TableGrid"/>
        <w:tblW w:w="8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020"/>
        <w:gridCol w:w="599"/>
        <w:gridCol w:w="1062"/>
        <w:gridCol w:w="1533"/>
        <w:gridCol w:w="893"/>
      </w:tblGrid>
      <w:tr w:rsidR="007B1B71" w:rsidRPr="00797E19" w14:paraId="1F8106CE" w14:textId="77777777" w:rsidTr="0033265C">
        <w:trPr>
          <w:trHeight w:val="1140"/>
        </w:trPr>
        <w:tc>
          <w:tcPr>
            <w:tcW w:w="1220" w:type="dxa"/>
            <w:tcBorders>
              <w:top w:val="single" w:sz="4" w:space="0" w:color="auto"/>
              <w:bottom w:val="single" w:sz="4" w:space="0" w:color="auto"/>
            </w:tcBorders>
          </w:tcPr>
          <w:p w14:paraId="5C82F41E" w14:textId="77777777" w:rsidR="007B1B71" w:rsidRPr="00797E19" w:rsidRDefault="007B1B71" w:rsidP="002F7043">
            <w:pPr>
              <w:spacing w:line="360" w:lineRule="auto"/>
              <w:jc w:val="center"/>
              <w:rPr>
                <w:rFonts w:ascii="Times New Roman" w:hAnsi="Times New Roman" w:cs="Times New Roman"/>
                <w:sz w:val="24"/>
                <w:szCs w:val="24"/>
              </w:rPr>
            </w:pPr>
          </w:p>
        </w:tc>
        <w:tc>
          <w:tcPr>
            <w:tcW w:w="3067" w:type="dxa"/>
            <w:tcBorders>
              <w:top w:val="single" w:sz="4" w:space="0" w:color="auto"/>
              <w:bottom w:val="single" w:sz="4" w:space="0" w:color="auto"/>
            </w:tcBorders>
          </w:tcPr>
          <w:p w14:paraId="26DC15C4" w14:textId="56F0FDE6" w:rsidR="007B1B71" w:rsidRPr="00783190" w:rsidRDefault="007B1B71" w:rsidP="004D6F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Penghasilan Orang</w:t>
            </w:r>
            <w:r w:rsidR="004D6F43">
              <w:rPr>
                <w:rFonts w:ascii="Times New Roman" w:hAnsi="Times New Roman" w:cs="Times New Roman"/>
                <w:b/>
                <w:bCs/>
                <w:sz w:val="24"/>
                <w:szCs w:val="24"/>
                <w:lang w:val="id-ID"/>
              </w:rPr>
              <w:t xml:space="preserve"> T</w:t>
            </w:r>
            <w:r w:rsidRPr="00783190">
              <w:rPr>
                <w:rFonts w:ascii="Times New Roman" w:hAnsi="Times New Roman" w:cs="Times New Roman"/>
                <w:b/>
                <w:bCs/>
                <w:sz w:val="24"/>
                <w:szCs w:val="24"/>
              </w:rPr>
              <w:t>ua</w:t>
            </w:r>
          </w:p>
        </w:tc>
        <w:tc>
          <w:tcPr>
            <w:tcW w:w="600" w:type="dxa"/>
            <w:tcBorders>
              <w:top w:val="single" w:sz="4" w:space="0" w:color="auto"/>
              <w:bottom w:val="single" w:sz="4" w:space="0" w:color="auto"/>
            </w:tcBorders>
          </w:tcPr>
          <w:p w14:paraId="643BC523"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64" w:type="dxa"/>
            <w:tcBorders>
              <w:top w:val="single" w:sz="4" w:space="0" w:color="auto"/>
              <w:bottom w:val="single" w:sz="4" w:space="0" w:color="auto"/>
            </w:tcBorders>
          </w:tcPr>
          <w:p w14:paraId="6406ADBF"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533" w:type="dxa"/>
            <w:tcBorders>
              <w:top w:val="single" w:sz="4" w:space="0" w:color="auto"/>
              <w:bottom w:val="single" w:sz="4" w:space="0" w:color="auto"/>
            </w:tcBorders>
          </w:tcPr>
          <w:p w14:paraId="6F447703"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893" w:type="dxa"/>
            <w:tcBorders>
              <w:top w:val="single" w:sz="4" w:space="0" w:color="auto"/>
              <w:bottom w:val="single" w:sz="4" w:space="0" w:color="auto"/>
            </w:tcBorders>
          </w:tcPr>
          <w:p w14:paraId="3096AD3F"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7B1B71" w:rsidRPr="00797E19" w14:paraId="498465C0" w14:textId="77777777" w:rsidTr="0033265C">
        <w:trPr>
          <w:trHeight w:val="484"/>
        </w:trPr>
        <w:tc>
          <w:tcPr>
            <w:tcW w:w="1220" w:type="dxa"/>
            <w:vMerge w:val="restart"/>
            <w:tcBorders>
              <w:top w:val="single" w:sz="4" w:space="0" w:color="auto"/>
            </w:tcBorders>
          </w:tcPr>
          <w:p w14:paraId="33EEDA2A" w14:textId="219CFA78" w:rsidR="007B1B71" w:rsidRPr="00783190" w:rsidRDefault="00CE7A90"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Toleransi</w:t>
            </w:r>
            <w:r w:rsidR="00510DA0">
              <w:rPr>
                <w:rFonts w:ascii="Times New Roman" w:hAnsi="Times New Roman" w:cs="Times New Roman"/>
                <w:b/>
                <w:bCs/>
                <w:sz w:val="24"/>
                <w:szCs w:val="24"/>
              </w:rPr>
              <w:t xml:space="preserve"> </w:t>
            </w:r>
            <w:r w:rsidR="00510DA0">
              <w:rPr>
                <w:rFonts w:ascii="Times New Roman" w:hAnsi="Times New Roman" w:cs="Times New Roman"/>
                <w:b/>
                <w:bCs/>
                <w:sz w:val="24"/>
                <w:szCs w:val="24"/>
                <w:lang w:val="id-ID"/>
              </w:rPr>
              <w:t>B</w:t>
            </w:r>
            <w:r w:rsidR="007B1B71" w:rsidRPr="00783190">
              <w:rPr>
                <w:rFonts w:ascii="Times New Roman" w:hAnsi="Times New Roman" w:cs="Times New Roman"/>
                <w:b/>
                <w:bCs/>
                <w:sz w:val="24"/>
                <w:szCs w:val="24"/>
              </w:rPr>
              <w:t>eragama</w:t>
            </w:r>
          </w:p>
        </w:tc>
        <w:tc>
          <w:tcPr>
            <w:tcW w:w="3067" w:type="dxa"/>
            <w:tcBorders>
              <w:top w:val="single" w:sz="4" w:space="0" w:color="auto"/>
            </w:tcBorders>
          </w:tcPr>
          <w:p w14:paraId="6D34421D"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&lt; Rp. 5.000.000</w:t>
            </w:r>
          </w:p>
        </w:tc>
        <w:tc>
          <w:tcPr>
            <w:tcW w:w="600" w:type="dxa"/>
            <w:tcBorders>
              <w:top w:val="single" w:sz="4" w:space="0" w:color="auto"/>
            </w:tcBorders>
          </w:tcPr>
          <w:p w14:paraId="08D94FF8" w14:textId="4FBD2F24"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CE7A90" w:rsidRPr="00797E19">
              <w:rPr>
                <w:rFonts w:ascii="Times New Roman" w:hAnsi="Times New Roman" w:cs="Times New Roman"/>
                <w:sz w:val="24"/>
                <w:szCs w:val="24"/>
              </w:rPr>
              <w:t>8</w:t>
            </w:r>
          </w:p>
        </w:tc>
        <w:tc>
          <w:tcPr>
            <w:tcW w:w="1064" w:type="dxa"/>
            <w:tcBorders>
              <w:top w:val="single" w:sz="4" w:space="0" w:color="auto"/>
            </w:tcBorders>
          </w:tcPr>
          <w:p w14:paraId="13DD9345" w14:textId="53B765A1"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E15654" w:rsidRPr="00797E19">
              <w:rPr>
                <w:rFonts w:ascii="Times New Roman" w:hAnsi="Times New Roman" w:cs="Times New Roman"/>
                <w:sz w:val="24"/>
                <w:szCs w:val="24"/>
              </w:rPr>
              <w:t>5777</w:t>
            </w:r>
          </w:p>
        </w:tc>
        <w:tc>
          <w:tcPr>
            <w:tcW w:w="1533" w:type="dxa"/>
            <w:vMerge w:val="restart"/>
            <w:tcBorders>
              <w:top w:val="single" w:sz="4" w:space="0" w:color="auto"/>
            </w:tcBorders>
          </w:tcPr>
          <w:p w14:paraId="36677E0E" w14:textId="476DE0AC"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E15654" w:rsidRPr="00797E19">
              <w:rPr>
                <w:rFonts w:ascii="Times New Roman" w:hAnsi="Times New Roman" w:cs="Times New Roman"/>
                <w:sz w:val="24"/>
                <w:szCs w:val="24"/>
              </w:rPr>
              <w:t>966</w:t>
            </w:r>
          </w:p>
        </w:tc>
        <w:tc>
          <w:tcPr>
            <w:tcW w:w="893" w:type="dxa"/>
            <w:vMerge w:val="restart"/>
            <w:tcBorders>
              <w:top w:val="single" w:sz="4" w:space="0" w:color="auto"/>
            </w:tcBorders>
          </w:tcPr>
          <w:p w14:paraId="3B5BBD92" w14:textId="46423EDB"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E15654" w:rsidRPr="00797E19">
              <w:rPr>
                <w:rFonts w:ascii="Times New Roman" w:hAnsi="Times New Roman" w:cs="Times New Roman"/>
                <w:sz w:val="24"/>
                <w:szCs w:val="24"/>
              </w:rPr>
              <w:t>004</w:t>
            </w:r>
          </w:p>
        </w:tc>
      </w:tr>
      <w:tr w:rsidR="007B1B71" w:rsidRPr="00797E19" w14:paraId="1B34AFE2" w14:textId="77777777" w:rsidTr="0033265C">
        <w:trPr>
          <w:trHeight w:val="501"/>
        </w:trPr>
        <w:tc>
          <w:tcPr>
            <w:tcW w:w="1220" w:type="dxa"/>
            <w:vMerge/>
          </w:tcPr>
          <w:p w14:paraId="77405D2D" w14:textId="77777777" w:rsidR="007B1B71" w:rsidRPr="00797E19" w:rsidRDefault="007B1B71" w:rsidP="002F7043">
            <w:pPr>
              <w:spacing w:line="360" w:lineRule="auto"/>
              <w:jc w:val="center"/>
              <w:rPr>
                <w:rFonts w:ascii="Times New Roman" w:hAnsi="Times New Roman" w:cs="Times New Roman"/>
                <w:sz w:val="24"/>
                <w:szCs w:val="24"/>
              </w:rPr>
            </w:pPr>
          </w:p>
        </w:tc>
        <w:tc>
          <w:tcPr>
            <w:tcW w:w="3067" w:type="dxa"/>
          </w:tcPr>
          <w:p w14:paraId="7B436CCC"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5.000.000 s/d Rp. 10.000.000</w:t>
            </w:r>
          </w:p>
        </w:tc>
        <w:tc>
          <w:tcPr>
            <w:tcW w:w="600" w:type="dxa"/>
          </w:tcPr>
          <w:p w14:paraId="64B1CC36"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65</w:t>
            </w:r>
          </w:p>
        </w:tc>
        <w:tc>
          <w:tcPr>
            <w:tcW w:w="1064" w:type="dxa"/>
          </w:tcPr>
          <w:p w14:paraId="13F4286F" w14:textId="67B14D10"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w:t>
            </w:r>
            <w:r w:rsidR="00E15654" w:rsidRPr="00797E19">
              <w:rPr>
                <w:rFonts w:ascii="Times New Roman" w:hAnsi="Times New Roman" w:cs="Times New Roman"/>
                <w:sz w:val="24"/>
                <w:szCs w:val="24"/>
              </w:rPr>
              <w:t>7820</w:t>
            </w:r>
          </w:p>
        </w:tc>
        <w:tc>
          <w:tcPr>
            <w:tcW w:w="1533" w:type="dxa"/>
            <w:vMerge/>
          </w:tcPr>
          <w:p w14:paraId="18BFE49F" w14:textId="77777777" w:rsidR="007B1B71" w:rsidRPr="00797E19" w:rsidRDefault="007B1B71" w:rsidP="002F7043">
            <w:pPr>
              <w:spacing w:line="360" w:lineRule="auto"/>
              <w:jc w:val="center"/>
              <w:rPr>
                <w:rFonts w:ascii="Times New Roman" w:hAnsi="Times New Roman" w:cs="Times New Roman"/>
                <w:sz w:val="24"/>
                <w:szCs w:val="24"/>
              </w:rPr>
            </w:pPr>
          </w:p>
        </w:tc>
        <w:tc>
          <w:tcPr>
            <w:tcW w:w="893" w:type="dxa"/>
            <w:vMerge/>
          </w:tcPr>
          <w:p w14:paraId="14B26761"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75300909" w14:textId="77777777" w:rsidTr="0033265C">
        <w:trPr>
          <w:trHeight w:val="501"/>
        </w:trPr>
        <w:tc>
          <w:tcPr>
            <w:tcW w:w="1220" w:type="dxa"/>
            <w:vMerge/>
            <w:tcBorders>
              <w:bottom w:val="single" w:sz="4" w:space="0" w:color="auto"/>
            </w:tcBorders>
          </w:tcPr>
          <w:p w14:paraId="4F4C3B0E" w14:textId="77777777" w:rsidR="007B1B71" w:rsidRPr="00797E19" w:rsidRDefault="007B1B71" w:rsidP="002F7043">
            <w:pPr>
              <w:spacing w:line="360" w:lineRule="auto"/>
              <w:jc w:val="center"/>
              <w:rPr>
                <w:rFonts w:ascii="Times New Roman" w:hAnsi="Times New Roman" w:cs="Times New Roman"/>
                <w:sz w:val="24"/>
                <w:szCs w:val="24"/>
              </w:rPr>
            </w:pPr>
          </w:p>
        </w:tc>
        <w:tc>
          <w:tcPr>
            <w:tcW w:w="3067" w:type="dxa"/>
            <w:tcBorders>
              <w:bottom w:val="single" w:sz="4" w:space="0" w:color="auto"/>
            </w:tcBorders>
          </w:tcPr>
          <w:p w14:paraId="3A826CA4"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&gt; Rp. 10.000.000</w:t>
            </w:r>
          </w:p>
        </w:tc>
        <w:tc>
          <w:tcPr>
            <w:tcW w:w="600" w:type="dxa"/>
            <w:tcBorders>
              <w:bottom w:val="single" w:sz="4" w:space="0" w:color="auto"/>
            </w:tcBorders>
          </w:tcPr>
          <w:p w14:paraId="388EA047"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64" w:type="dxa"/>
            <w:tcBorders>
              <w:bottom w:val="single" w:sz="4" w:space="0" w:color="auto"/>
            </w:tcBorders>
          </w:tcPr>
          <w:p w14:paraId="52A78F52" w14:textId="6EDD42AA"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w:t>
            </w:r>
            <w:r w:rsidR="00E15654" w:rsidRPr="00797E19">
              <w:rPr>
                <w:rFonts w:ascii="Times New Roman" w:hAnsi="Times New Roman" w:cs="Times New Roman"/>
                <w:sz w:val="24"/>
                <w:szCs w:val="24"/>
              </w:rPr>
              <w:t>6.2998</w:t>
            </w:r>
          </w:p>
        </w:tc>
        <w:tc>
          <w:tcPr>
            <w:tcW w:w="1533" w:type="dxa"/>
            <w:tcBorders>
              <w:bottom w:val="single" w:sz="4" w:space="0" w:color="auto"/>
            </w:tcBorders>
          </w:tcPr>
          <w:p w14:paraId="01321A3B" w14:textId="77777777" w:rsidR="007B1B71" w:rsidRPr="00797E19" w:rsidRDefault="007B1B71" w:rsidP="002F7043">
            <w:pPr>
              <w:spacing w:line="360" w:lineRule="auto"/>
              <w:jc w:val="center"/>
              <w:rPr>
                <w:rFonts w:ascii="Times New Roman" w:hAnsi="Times New Roman" w:cs="Times New Roman"/>
                <w:sz w:val="24"/>
                <w:szCs w:val="24"/>
              </w:rPr>
            </w:pPr>
          </w:p>
        </w:tc>
        <w:tc>
          <w:tcPr>
            <w:tcW w:w="893" w:type="dxa"/>
            <w:tcBorders>
              <w:bottom w:val="single" w:sz="4" w:space="0" w:color="auto"/>
            </w:tcBorders>
          </w:tcPr>
          <w:p w14:paraId="7A24E9F3" w14:textId="77777777" w:rsidR="007B1B71" w:rsidRPr="00797E19" w:rsidRDefault="007B1B71" w:rsidP="002F7043">
            <w:pPr>
              <w:spacing w:line="360" w:lineRule="auto"/>
              <w:jc w:val="center"/>
              <w:rPr>
                <w:rFonts w:ascii="Times New Roman" w:hAnsi="Times New Roman" w:cs="Times New Roman"/>
                <w:sz w:val="24"/>
                <w:szCs w:val="24"/>
              </w:rPr>
            </w:pPr>
          </w:p>
        </w:tc>
      </w:tr>
    </w:tbl>
    <w:p w14:paraId="4ED78A17" w14:textId="77777777" w:rsidR="007B1B71" w:rsidRPr="00797E19" w:rsidRDefault="007B1B71" w:rsidP="002F7043">
      <w:pPr>
        <w:pStyle w:val="BodyText"/>
        <w:spacing w:line="360" w:lineRule="auto"/>
        <w:ind w:right="90" w:firstLine="720"/>
        <w:jc w:val="both"/>
      </w:pPr>
    </w:p>
    <w:p w14:paraId="3DD97CE2" w14:textId="3163FA83" w:rsidR="007B1B71" w:rsidRPr="00797E19" w:rsidRDefault="007B1B71"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E15654" w:rsidRPr="00797E19">
        <w:rPr>
          <w:rFonts w:ascii="Times New Roman" w:hAnsi="Times New Roman" w:cs="Times New Roman"/>
          <w:sz w:val="24"/>
          <w:szCs w:val="24"/>
        </w:rPr>
        <w:t>1</w:t>
      </w:r>
      <w:r w:rsidR="001D6A4A">
        <w:rPr>
          <w:rFonts w:ascii="Times New Roman" w:hAnsi="Times New Roman" w:cs="Times New Roman"/>
          <w:sz w:val="24"/>
          <w:szCs w:val="24"/>
          <w:lang w:val="id-ID"/>
        </w:rPr>
        <w:t>4</w:t>
      </w:r>
      <w:r w:rsidR="00A54D4A">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E15654" w:rsidRPr="00797E19">
        <w:rPr>
          <w:rFonts w:ascii="Times New Roman" w:hAnsi="Times New Roman" w:cs="Times New Roman"/>
          <w:sz w:val="24"/>
          <w:szCs w:val="24"/>
        </w:rPr>
        <w:t xml:space="preserve">0.966 </w:t>
      </w:r>
      <w:r w:rsidR="00A54D4A">
        <w:rPr>
          <w:rFonts w:ascii="Times New Roman" w:hAnsi="Times New Roman" w:cs="Times New Roman"/>
          <w:sz w:val="24"/>
          <w:szCs w:val="24"/>
        </w:rPr>
        <w:t>(sig &gt; 0.05)</w:t>
      </w:r>
      <w:r w:rsidR="00A54D4A">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E15654"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variabel penghasilan orang</w:t>
      </w:r>
      <w:r w:rsidR="004D6F43">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bersifat homogen. Analisis perbedaan </w:t>
      </w:r>
      <w:r w:rsidRPr="00797E19">
        <w:rPr>
          <w:rFonts w:ascii="Times New Roman" w:hAnsi="Times New Roman" w:cs="Times New Roman"/>
          <w:iCs/>
          <w:sz w:val="24"/>
          <w:szCs w:val="24"/>
        </w:rPr>
        <w:t>moderasi beragama</w:t>
      </w:r>
      <w:r w:rsidRPr="00797E19">
        <w:rPr>
          <w:rFonts w:ascii="Times New Roman" w:hAnsi="Times New Roman" w:cs="Times New Roman"/>
          <w:sz w:val="24"/>
          <w:szCs w:val="24"/>
        </w:rPr>
        <w:t xml:space="preserve"> berdasarkan penghasilan orang</w:t>
      </w:r>
      <w:r w:rsidR="00512A60">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dan didapatkan nilai signifikansi 0.</w:t>
      </w:r>
      <w:r w:rsidR="00E15654" w:rsidRPr="00797E19">
        <w:rPr>
          <w:rFonts w:ascii="Times New Roman" w:hAnsi="Times New Roman" w:cs="Times New Roman"/>
          <w:sz w:val="24"/>
          <w:szCs w:val="24"/>
        </w:rPr>
        <w:t>004</w:t>
      </w:r>
      <w:r w:rsidRPr="00797E19">
        <w:rPr>
          <w:rFonts w:ascii="Times New Roman" w:hAnsi="Times New Roman" w:cs="Times New Roman"/>
          <w:sz w:val="24"/>
          <w:szCs w:val="24"/>
        </w:rPr>
        <w:t xml:space="preserve"> (sig </w:t>
      </w:r>
      <w:r w:rsidR="00E15654" w:rsidRPr="00797E19">
        <w:rPr>
          <w:rFonts w:ascii="Times New Roman" w:hAnsi="Times New Roman" w:cs="Times New Roman"/>
          <w:sz w:val="24"/>
          <w:szCs w:val="24"/>
        </w:rPr>
        <w:t>&lt;</w:t>
      </w:r>
      <w:r w:rsidRPr="00797E19">
        <w:rPr>
          <w:rFonts w:ascii="Times New Roman" w:hAnsi="Times New Roman" w:cs="Times New Roman"/>
          <w:sz w:val="24"/>
          <w:szCs w:val="24"/>
        </w:rPr>
        <w:t xml:space="preserve"> 0.05). </w:t>
      </w:r>
      <w:r w:rsidR="00E15654" w:rsidRPr="00797E19">
        <w:rPr>
          <w:rFonts w:ascii="Times New Roman" w:hAnsi="Times New Roman" w:cs="Times New Roman"/>
          <w:sz w:val="24"/>
          <w:szCs w:val="24"/>
        </w:rPr>
        <w:t>Dengan demikian</w:t>
      </w:r>
      <w:r w:rsidR="00A54D4A">
        <w:rPr>
          <w:rFonts w:ascii="Times New Roman" w:hAnsi="Times New Roman" w:cs="Times New Roman"/>
          <w:sz w:val="24"/>
          <w:szCs w:val="24"/>
          <w:lang w:val="id-ID"/>
        </w:rPr>
        <w:t>,</w:t>
      </w:r>
      <w:r w:rsidR="00E15654" w:rsidRPr="00797E19">
        <w:rPr>
          <w:rFonts w:ascii="Times New Roman" w:hAnsi="Times New Roman" w:cs="Times New Roman"/>
          <w:sz w:val="24"/>
          <w:szCs w:val="24"/>
        </w:rPr>
        <w:t xml:space="preserve"> dapat disimpulkan bahwa terdapat perbedaan signifikan nilai </w:t>
      </w:r>
      <w:r w:rsidR="00E15654" w:rsidRPr="00797E19">
        <w:rPr>
          <w:rFonts w:ascii="Times New Roman" w:hAnsi="Times New Roman" w:cs="Times New Roman"/>
          <w:iCs/>
          <w:sz w:val="24"/>
          <w:szCs w:val="24"/>
        </w:rPr>
        <w:t>toleransi beragama</w:t>
      </w:r>
      <w:r w:rsidR="00E15654" w:rsidRPr="00797E19">
        <w:rPr>
          <w:rFonts w:ascii="Times New Roman" w:hAnsi="Times New Roman" w:cs="Times New Roman"/>
          <w:sz w:val="24"/>
          <w:szCs w:val="24"/>
        </w:rPr>
        <w:t xml:space="preserve"> berdasarkan masing-masing penghasilan orang</w:t>
      </w:r>
      <w:r w:rsidR="004D6F43">
        <w:rPr>
          <w:rFonts w:ascii="Times New Roman" w:hAnsi="Times New Roman" w:cs="Times New Roman"/>
          <w:sz w:val="24"/>
          <w:szCs w:val="24"/>
          <w:lang w:val="id-ID"/>
        </w:rPr>
        <w:t xml:space="preserve"> </w:t>
      </w:r>
      <w:r w:rsidR="00E15654" w:rsidRPr="00797E19">
        <w:rPr>
          <w:rFonts w:ascii="Times New Roman" w:hAnsi="Times New Roman" w:cs="Times New Roman"/>
          <w:sz w:val="24"/>
          <w:szCs w:val="24"/>
        </w:rPr>
        <w:t>tua.</w:t>
      </w:r>
    </w:p>
    <w:p w14:paraId="5B98AC7D" w14:textId="392BEDF4" w:rsidR="007B1B71" w:rsidRPr="00797E19" w:rsidRDefault="007B1B71" w:rsidP="00262A11">
      <w:pPr>
        <w:pStyle w:val="Heading3"/>
        <w:spacing w:after="240" w:line="360" w:lineRule="auto"/>
        <w:jc w:val="both"/>
      </w:pPr>
      <w:bookmarkStart w:id="218" w:name="_Toc51596614"/>
      <w:r w:rsidRPr="00797E19">
        <w:t>4.</w:t>
      </w:r>
      <w:r w:rsidR="001D6A4A">
        <w:rPr>
          <w:lang w:val="id-ID"/>
        </w:rPr>
        <w:t>4</w:t>
      </w:r>
      <w:r w:rsidRPr="00797E19">
        <w:t>.</w:t>
      </w:r>
      <w:r w:rsidR="00E15654" w:rsidRPr="00797E19">
        <w:t>8</w:t>
      </w:r>
      <w:r w:rsidRPr="00797E19">
        <w:t xml:space="preserve"> Uji Beda Variabel </w:t>
      </w:r>
      <w:r w:rsidR="00E15654" w:rsidRPr="00797E19">
        <w:t>Toler</w:t>
      </w:r>
      <w:r w:rsidR="00E72947">
        <w:rPr>
          <w:lang w:val="id-ID"/>
        </w:rPr>
        <w:t>a</w:t>
      </w:r>
      <w:r w:rsidR="00E15654" w:rsidRPr="00797E19">
        <w:t xml:space="preserve">nsi </w:t>
      </w:r>
      <w:r w:rsidRPr="00797E19">
        <w:t>Beragama Berdasarkan Variabel Besaran Uang Saku</w:t>
      </w:r>
      <w:bookmarkEnd w:id="218"/>
    </w:p>
    <w:p w14:paraId="0B1E0EB5" w14:textId="2883DC09" w:rsidR="007B1B71" w:rsidRPr="00797E19" w:rsidRDefault="007B1B71" w:rsidP="002F7043">
      <w:pPr>
        <w:pStyle w:val="BodyText"/>
        <w:tabs>
          <w:tab w:val="left" w:pos="8820"/>
        </w:tabs>
        <w:spacing w:line="360" w:lineRule="auto"/>
        <w:jc w:val="both"/>
      </w:pPr>
      <w:r w:rsidRPr="00797E19">
        <w:t xml:space="preserve">Untuk melihat pengujian homogenitas varians </w:t>
      </w:r>
      <w:r w:rsidR="00E15654" w:rsidRPr="00797E19">
        <w:rPr>
          <w:iCs/>
        </w:rPr>
        <w:t>toleransi</w:t>
      </w:r>
      <w:r w:rsidRPr="00797E19">
        <w:rPr>
          <w:iCs/>
        </w:rPr>
        <w:t xml:space="preserve"> beragama</w:t>
      </w:r>
      <w:r w:rsidRPr="00797E19">
        <w:rPr>
          <w:i/>
        </w:rPr>
        <w:t xml:space="preserve"> </w:t>
      </w:r>
      <w:r w:rsidRPr="00797E19">
        <w:t>antara besaran uang saku &lt; Rp. 1.000.000, Rp. 1.000.000 s/d Rp. 2.500.000, Rp. 2.500.000 s/d Rp. 5.000.000, dan &gt; Rp. 5.000.000 dapat dilihat pada tabel 4.</w:t>
      </w:r>
      <w:r w:rsidR="00E15654" w:rsidRPr="00797E19">
        <w:t>1</w:t>
      </w:r>
      <w:r w:rsidR="001D6A4A">
        <w:rPr>
          <w:lang w:val="id-ID"/>
        </w:rPr>
        <w:t>5</w:t>
      </w:r>
      <w:r w:rsidRPr="00797E19">
        <w:t xml:space="preserve"> berikut ini.</w:t>
      </w:r>
    </w:p>
    <w:p w14:paraId="263F832A" w14:textId="77777777" w:rsidR="00116633" w:rsidRDefault="00116633" w:rsidP="00116633">
      <w:pPr>
        <w:pStyle w:val="Heading4"/>
      </w:pPr>
    </w:p>
    <w:p w14:paraId="626FE263" w14:textId="77777777" w:rsidR="00116633" w:rsidRDefault="00116633" w:rsidP="00116633">
      <w:pPr>
        <w:pStyle w:val="Heading4"/>
      </w:pPr>
    </w:p>
    <w:p w14:paraId="1B26DA52" w14:textId="54372413" w:rsidR="007B1B71" w:rsidRPr="0033265C" w:rsidRDefault="007B1B71" w:rsidP="00116633">
      <w:pPr>
        <w:pStyle w:val="Heading4"/>
      </w:pPr>
      <w:bookmarkStart w:id="219" w:name="_Toc51961543"/>
      <w:r w:rsidRPr="0033265C">
        <w:lastRenderedPageBreak/>
        <w:t>Tabel 4.</w:t>
      </w:r>
      <w:r w:rsidR="00E15654" w:rsidRPr="0033265C">
        <w:t>1</w:t>
      </w:r>
      <w:r w:rsidR="001D6A4A">
        <w:rPr>
          <w:lang w:val="id-ID"/>
        </w:rPr>
        <w:t>5</w:t>
      </w:r>
      <w:bookmarkEnd w:id="219"/>
    </w:p>
    <w:p w14:paraId="3C9247D8" w14:textId="0E145D2B" w:rsidR="007B1B71" w:rsidRPr="00797E19" w:rsidRDefault="007B1B71"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w:t>
      </w:r>
      <w:r w:rsidR="00E15654" w:rsidRPr="00797E19">
        <w:rPr>
          <w:rFonts w:ascii="Times New Roman" w:hAnsi="Times New Roman" w:cs="Times New Roman"/>
          <w:sz w:val="24"/>
          <w:szCs w:val="24"/>
        </w:rPr>
        <w:t xml:space="preserve">toleransi </w:t>
      </w:r>
      <w:r w:rsidRPr="00797E19">
        <w:rPr>
          <w:rFonts w:ascii="Times New Roman" w:hAnsi="Times New Roman" w:cs="Times New Roman"/>
          <w:sz w:val="24"/>
          <w:szCs w:val="24"/>
        </w:rPr>
        <w:t>beragama berdasarkan variabel besaran uang saku</w:t>
      </w:r>
    </w:p>
    <w:tbl>
      <w:tblPr>
        <w:tblStyle w:val="TableGrid"/>
        <w:tblW w:w="8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2821"/>
        <w:gridCol w:w="766"/>
        <w:gridCol w:w="996"/>
        <w:gridCol w:w="1523"/>
        <w:gridCol w:w="883"/>
      </w:tblGrid>
      <w:tr w:rsidR="007B1B71" w:rsidRPr="00797E19" w14:paraId="209998D7" w14:textId="77777777" w:rsidTr="0033265C">
        <w:trPr>
          <w:trHeight w:val="1223"/>
        </w:trPr>
        <w:tc>
          <w:tcPr>
            <w:tcW w:w="1087" w:type="dxa"/>
            <w:tcBorders>
              <w:top w:val="single" w:sz="4" w:space="0" w:color="auto"/>
              <w:bottom w:val="single" w:sz="4" w:space="0" w:color="auto"/>
            </w:tcBorders>
          </w:tcPr>
          <w:p w14:paraId="52DAEAF5" w14:textId="77777777" w:rsidR="007B1B71" w:rsidRPr="00797E19" w:rsidRDefault="007B1B71" w:rsidP="002F7043">
            <w:pPr>
              <w:spacing w:line="360" w:lineRule="auto"/>
              <w:jc w:val="center"/>
              <w:rPr>
                <w:rFonts w:ascii="Times New Roman" w:hAnsi="Times New Roman" w:cs="Times New Roman"/>
                <w:sz w:val="24"/>
                <w:szCs w:val="24"/>
              </w:rPr>
            </w:pPr>
          </w:p>
        </w:tc>
        <w:tc>
          <w:tcPr>
            <w:tcW w:w="3207" w:type="dxa"/>
            <w:tcBorders>
              <w:top w:val="single" w:sz="4" w:space="0" w:color="auto"/>
              <w:bottom w:val="single" w:sz="4" w:space="0" w:color="auto"/>
            </w:tcBorders>
          </w:tcPr>
          <w:p w14:paraId="33748967"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Besaran Uang Saku</w:t>
            </w:r>
          </w:p>
        </w:tc>
        <w:tc>
          <w:tcPr>
            <w:tcW w:w="811" w:type="dxa"/>
            <w:tcBorders>
              <w:top w:val="single" w:sz="4" w:space="0" w:color="auto"/>
              <w:bottom w:val="single" w:sz="4" w:space="0" w:color="auto"/>
            </w:tcBorders>
          </w:tcPr>
          <w:p w14:paraId="18C80A70"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942" w:type="dxa"/>
            <w:tcBorders>
              <w:top w:val="single" w:sz="4" w:space="0" w:color="auto"/>
              <w:bottom w:val="single" w:sz="4" w:space="0" w:color="auto"/>
            </w:tcBorders>
          </w:tcPr>
          <w:p w14:paraId="4D45323E"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391" w:type="dxa"/>
            <w:tcBorders>
              <w:top w:val="single" w:sz="4" w:space="0" w:color="auto"/>
              <w:bottom w:val="single" w:sz="4" w:space="0" w:color="auto"/>
            </w:tcBorders>
          </w:tcPr>
          <w:p w14:paraId="72A56044"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821" w:type="dxa"/>
            <w:tcBorders>
              <w:top w:val="single" w:sz="4" w:space="0" w:color="auto"/>
              <w:bottom w:val="single" w:sz="4" w:space="0" w:color="auto"/>
            </w:tcBorders>
          </w:tcPr>
          <w:p w14:paraId="4D6B188C" w14:textId="77777777" w:rsidR="007B1B71" w:rsidRPr="00783190" w:rsidRDefault="007B1B71"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7B1B71" w:rsidRPr="00797E19" w14:paraId="6D5F62A1" w14:textId="77777777" w:rsidTr="0033265C">
        <w:trPr>
          <w:trHeight w:val="450"/>
        </w:trPr>
        <w:tc>
          <w:tcPr>
            <w:tcW w:w="1087" w:type="dxa"/>
            <w:vMerge w:val="restart"/>
            <w:tcBorders>
              <w:top w:val="single" w:sz="4" w:space="0" w:color="auto"/>
            </w:tcBorders>
          </w:tcPr>
          <w:p w14:paraId="3F892BC0" w14:textId="01B05C83" w:rsidR="007B1B71" w:rsidRPr="00783190" w:rsidRDefault="00E15654"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Toleransi</w:t>
            </w:r>
            <w:r w:rsidR="00510DA0">
              <w:rPr>
                <w:rFonts w:ascii="Times New Roman" w:hAnsi="Times New Roman" w:cs="Times New Roman"/>
                <w:b/>
                <w:bCs/>
                <w:sz w:val="24"/>
                <w:szCs w:val="24"/>
              </w:rPr>
              <w:t xml:space="preserve"> </w:t>
            </w:r>
            <w:r w:rsidR="00510DA0">
              <w:rPr>
                <w:rFonts w:ascii="Times New Roman" w:hAnsi="Times New Roman" w:cs="Times New Roman"/>
                <w:b/>
                <w:bCs/>
                <w:sz w:val="24"/>
                <w:szCs w:val="24"/>
                <w:lang w:val="id-ID"/>
              </w:rPr>
              <w:t>B</w:t>
            </w:r>
            <w:r w:rsidR="007B1B71" w:rsidRPr="00783190">
              <w:rPr>
                <w:rFonts w:ascii="Times New Roman" w:hAnsi="Times New Roman" w:cs="Times New Roman"/>
                <w:b/>
                <w:bCs/>
                <w:sz w:val="24"/>
                <w:szCs w:val="24"/>
              </w:rPr>
              <w:t>eragama</w:t>
            </w:r>
          </w:p>
        </w:tc>
        <w:tc>
          <w:tcPr>
            <w:tcW w:w="3207" w:type="dxa"/>
            <w:tcBorders>
              <w:top w:val="single" w:sz="4" w:space="0" w:color="auto"/>
            </w:tcBorders>
          </w:tcPr>
          <w:p w14:paraId="0C602EB5"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&lt; Rp. 1.000.000</w:t>
            </w:r>
          </w:p>
        </w:tc>
        <w:tc>
          <w:tcPr>
            <w:tcW w:w="811" w:type="dxa"/>
            <w:tcBorders>
              <w:top w:val="single" w:sz="4" w:space="0" w:color="auto"/>
            </w:tcBorders>
          </w:tcPr>
          <w:p w14:paraId="60EC93F1"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480</w:t>
            </w:r>
          </w:p>
        </w:tc>
        <w:tc>
          <w:tcPr>
            <w:tcW w:w="942" w:type="dxa"/>
            <w:tcBorders>
              <w:top w:val="single" w:sz="4" w:space="0" w:color="auto"/>
            </w:tcBorders>
          </w:tcPr>
          <w:p w14:paraId="6EF47B9C" w14:textId="2F69873B"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w:t>
            </w:r>
            <w:r w:rsidR="00E15654" w:rsidRPr="00797E19">
              <w:rPr>
                <w:rFonts w:ascii="Times New Roman" w:hAnsi="Times New Roman" w:cs="Times New Roman"/>
                <w:sz w:val="24"/>
                <w:szCs w:val="24"/>
              </w:rPr>
              <w:t>7217</w:t>
            </w:r>
          </w:p>
        </w:tc>
        <w:tc>
          <w:tcPr>
            <w:tcW w:w="1391" w:type="dxa"/>
            <w:vMerge w:val="restart"/>
            <w:tcBorders>
              <w:top w:val="single" w:sz="4" w:space="0" w:color="auto"/>
            </w:tcBorders>
          </w:tcPr>
          <w:p w14:paraId="34370190" w14:textId="3966465F"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0.6</w:t>
            </w:r>
            <w:r w:rsidR="00E15654" w:rsidRPr="00797E19">
              <w:rPr>
                <w:rFonts w:ascii="Times New Roman" w:hAnsi="Times New Roman" w:cs="Times New Roman"/>
                <w:sz w:val="24"/>
                <w:szCs w:val="24"/>
              </w:rPr>
              <w:t>35</w:t>
            </w:r>
          </w:p>
        </w:tc>
        <w:tc>
          <w:tcPr>
            <w:tcW w:w="821" w:type="dxa"/>
            <w:vMerge w:val="restart"/>
            <w:tcBorders>
              <w:top w:val="single" w:sz="4" w:space="0" w:color="auto"/>
            </w:tcBorders>
          </w:tcPr>
          <w:p w14:paraId="3D43CEC0" w14:textId="5041BAFC"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E15654" w:rsidRPr="00797E19">
              <w:rPr>
                <w:rFonts w:ascii="Times New Roman" w:hAnsi="Times New Roman" w:cs="Times New Roman"/>
                <w:sz w:val="24"/>
                <w:szCs w:val="24"/>
              </w:rPr>
              <w:t>343</w:t>
            </w:r>
          </w:p>
        </w:tc>
      </w:tr>
      <w:tr w:rsidR="007B1B71" w:rsidRPr="00797E19" w14:paraId="6317A085" w14:textId="77777777" w:rsidTr="0033265C">
        <w:trPr>
          <w:trHeight w:val="465"/>
        </w:trPr>
        <w:tc>
          <w:tcPr>
            <w:tcW w:w="1087" w:type="dxa"/>
            <w:vMerge/>
          </w:tcPr>
          <w:p w14:paraId="7F57B43E" w14:textId="77777777" w:rsidR="007B1B71" w:rsidRPr="00797E19" w:rsidRDefault="007B1B71" w:rsidP="002F7043">
            <w:pPr>
              <w:spacing w:line="360" w:lineRule="auto"/>
              <w:jc w:val="center"/>
              <w:rPr>
                <w:rFonts w:ascii="Times New Roman" w:hAnsi="Times New Roman" w:cs="Times New Roman"/>
                <w:sz w:val="24"/>
                <w:szCs w:val="24"/>
              </w:rPr>
            </w:pPr>
          </w:p>
        </w:tc>
        <w:tc>
          <w:tcPr>
            <w:tcW w:w="3207" w:type="dxa"/>
          </w:tcPr>
          <w:p w14:paraId="62AAB52B"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1.000.000 s/d Rp. 2.500.000</w:t>
            </w:r>
          </w:p>
        </w:tc>
        <w:tc>
          <w:tcPr>
            <w:tcW w:w="811" w:type="dxa"/>
          </w:tcPr>
          <w:p w14:paraId="49F51C32"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75</w:t>
            </w:r>
          </w:p>
        </w:tc>
        <w:tc>
          <w:tcPr>
            <w:tcW w:w="942" w:type="dxa"/>
          </w:tcPr>
          <w:p w14:paraId="5B478161" w14:textId="41535EB2"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w:t>
            </w:r>
            <w:r w:rsidR="00E15654" w:rsidRPr="00797E19">
              <w:rPr>
                <w:rFonts w:ascii="Times New Roman" w:hAnsi="Times New Roman" w:cs="Times New Roman"/>
                <w:sz w:val="24"/>
                <w:szCs w:val="24"/>
              </w:rPr>
              <w:t>1.7528</w:t>
            </w:r>
          </w:p>
        </w:tc>
        <w:tc>
          <w:tcPr>
            <w:tcW w:w="1391" w:type="dxa"/>
            <w:vMerge/>
          </w:tcPr>
          <w:p w14:paraId="613B508F" w14:textId="77777777" w:rsidR="007B1B71" w:rsidRPr="00797E19" w:rsidRDefault="007B1B71" w:rsidP="002F7043">
            <w:pPr>
              <w:spacing w:line="360" w:lineRule="auto"/>
              <w:jc w:val="center"/>
              <w:rPr>
                <w:rFonts w:ascii="Times New Roman" w:hAnsi="Times New Roman" w:cs="Times New Roman"/>
                <w:sz w:val="24"/>
                <w:szCs w:val="24"/>
              </w:rPr>
            </w:pPr>
          </w:p>
        </w:tc>
        <w:tc>
          <w:tcPr>
            <w:tcW w:w="821" w:type="dxa"/>
            <w:vMerge/>
          </w:tcPr>
          <w:p w14:paraId="3B8E747D"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7170D76F" w14:textId="77777777" w:rsidTr="0033265C">
        <w:trPr>
          <w:trHeight w:val="465"/>
        </w:trPr>
        <w:tc>
          <w:tcPr>
            <w:tcW w:w="1087" w:type="dxa"/>
            <w:vMerge/>
          </w:tcPr>
          <w:p w14:paraId="1C76089A" w14:textId="77777777" w:rsidR="007B1B71" w:rsidRPr="00797E19" w:rsidRDefault="007B1B71" w:rsidP="002F7043">
            <w:pPr>
              <w:spacing w:line="360" w:lineRule="auto"/>
              <w:jc w:val="center"/>
              <w:rPr>
                <w:rFonts w:ascii="Times New Roman" w:hAnsi="Times New Roman" w:cs="Times New Roman"/>
                <w:sz w:val="24"/>
                <w:szCs w:val="24"/>
              </w:rPr>
            </w:pPr>
          </w:p>
        </w:tc>
        <w:tc>
          <w:tcPr>
            <w:tcW w:w="3207" w:type="dxa"/>
          </w:tcPr>
          <w:p w14:paraId="7734C034"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2.500.000 s/d Rp. 5.000.000</w:t>
            </w:r>
          </w:p>
        </w:tc>
        <w:tc>
          <w:tcPr>
            <w:tcW w:w="811" w:type="dxa"/>
          </w:tcPr>
          <w:p w14:paraId="3DBE76F0"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8</w:t>
            </w:r>
          </w:p>
        </w:tc>
        <w:tc>
          <w:tcPr>
            <w:tcW w:w="942" w:type="dxa"/>
          </w:tcPr>
          <w:p w14:paraId="4EE5AC54" w14:textId="47FDA3A5" w:rsidR="007B1B71" w:rsidRPr="00797E19" w:rsidRDefault="00E15654"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50.2038</w:t>
            </w:r>
          </w:p>
        </w:tc>
        <w:tc>
          <w:tcPr>
            <w:tcW w:w="1391" w:type="dxa"/>
          </w:tcPr>
          <w:p w14:paraId="5C10F5DF" w14:textId="77777777" w:rsidR="007B1B71" w:rsidRPr="00797E19" w:rsidRDefault="007B1B71" w:rsidP="002F7043">
            <w:pPr>
              <w:spacing w:line="360" w:lineRule="auto"/>
              <w:jc w:val="center"/>
              <w:rPr>
                <w:rFonts w:ascii="Times New Roman" w:hAnsi="Times New Roman" w:cs="Times New Roman"/>
                <w:sz w:val="24"/>
                <w:szCs w:val="24"/>
              </w:rPr>
            </w:pPr>
          </w:p>
        </w:tc>
        <w:tc>
          <w:tcPr>
            <w:tcW w:w="821" w:type="dxa"/>
          </w:tcPr>
          <w:p w14:paraId="11B5404F" w14:textId="77777777" w:rsidR="007B1B71" w:rsidRPr="00797E19" w:rsidRDefault="007B1B71" w:rsidP="002F7043">
            <w:pPr>
              <w:spacing w:line="360" w:lineRule="auto"/>
              <w:jc w:val="center"/>
              <w:rPr>
                <w:rFonts w:ascii="Times New Roman" w:hAnsi="Times New Roman" w:cs="Times New Roman"/>
                <w:sz w:val="24"/>
                <w:szCs w:val="24"/>
              </w:rPr>
            </w:pPr>
          </w:p>
        </w:tc>
      </w:tr>
      <w:tr w:rsidR="007B1B71" w:rsidRPr="00797E19" w14:paraId="70517864" w14:textId="77777777" w:rsidTr="0033265C">
        <w:trPr>
          <w:trHeight w:val="465"/>
        </w:trPr>
        <w:tc>
          <w:tcPr>
            <w:tcW w:w="1087" w:type="dxa"/>
            <w:vMerge/>
            <w:tcBorders>
              <w:bottom w:val="single" w:sz="4" w:space="0" w:color="auto"/>
            </w:tcBorders>
          </w:tcPr>
          <w:p w14:paraId="1105BB22" w14:textId="77777777" w:rsidR="007B1B71" w:rsidRPr="00797E19" w:rsidRDefault="007B1B71" w:rsidP="002F7043">
            <w:pPr>
              <w:spacing w:line="360" w:lineRule="auto"/>
              <w:jc w:val="center"/>
              <w:rPr>
                <w:rFonts w:ascii="Times New Roman" w:hAnsi="Times New Roman" w:cs="Times New Roman"/>
                <w:sz w:val="24"/>
                <w:szCs w:val="24"/>
              </w:rPr>
            </w:pPr>
          </w:p>
        </w:tc>
        <w:tc>
          <w:tcPr>
            <w:tcW w:w="3207" w:type="dxa"/>
            <w:tcBorders>
              <w:bottom w:val="single" w:sz="4" w:space="0" w:color="auto"/>
            </w:tcBorders>
          </w:tcPr>
          <w:p w14:paraId="23E8B9EE"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&gt; Rp. 5.000.000</w:t>
            </w:r>
          </w:p>
        </w:tc>
        <w:tc>
          <w:tcPr>
            <w:tcW w:w="811" w:type="dxa"/>
            <w:tcBorders>
              <w:bottom w:val="single" w:sz="4" w:space="0" w:color="auto"/>
            </w:tcBorders>
          </w:tcPr>
          <w:p w14:paraId="3231AA3E" w14:textId="77777777" w:rsidR="007B1B71" w:rsidRPr="00797E19" w:rsidRDefault="007B1B71"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942" w:type="dxa"/>
            <w:tcBorders>
              <w:bottom w:val="single" w:sz="4" w:space="0" w:color="auto"/>
            </w:tcBorders>
          </w:tcPr>
          <w:p w14:paraId="365CCAA4" w14:textId="1C8EF8FE" w:rsidR="007B1B71" w:rsidRPr="00797E19" w:rsidRDefault="00E15654"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50.0329</w:t>
            </w:r>
          </w:p>
        </w:tc>
        <w:tc>
          <w:tcPr>
            <w:tcW w:w="1391" w:type="dxa"/>
            <w:tcBorders>
              <w:bottom w:val="single" w:sz="4" w:space="0" w:color="auto"/>
            </w:tcBorders>
          </w:tcPr>
          <w:p w14:paraId="20D6BF4F" w14:textId="77777777" w:rsidR="007B1B71" w:rsidRPr="00797E19" w:rsidRDefault="007B1B71" w:rsidP="002F7043">
            <w:pPr>
              <w:spacing w:line="360" w:lineRule="auto"/>
              <w:jc w:val="center"/>
              <w:rPr>
                <w:rFonts w:ascii="Times New Roman" w:hAnsi="Times New Roman" w:cs="Times New Roman"/>
                <w:sz w:val="24"/>
                <w:szCs w:val="24"/>
              </w:rPr>
            </w:pPr>
          </w:p>
        </w:tc>
        <w:tc>
          <w:tcPr>
            <w:tcW w:w="821" w:type="dxa"/>
            <w:tcBorders>
              <w:bottom w:val="single" w:sz="4" w:space="0" w:color="auto"/>
            </w:tcBorders>
          </w:tcPr>
          <w:p w14:paraId="69760959" w14:textId="77777777" w:rsidR="007B1B71" w:rsidRPr="00797E19" w:rsidRDefault="007B1B71" w:rsidP="002F7043">
            <w:pPr>
              <w:spacing w:line="360" w:lineRule="auto"/>
              <w:jc w:val="center"/>
              <w:rPr>
                <w:rFonts w:ascii="Times New Roman" w:hAnsi="Times New Roman" w:cs="Times New Roman"/>
                <w:sz w:val="24"/>
                <w:szCs w:val="24"/>
              </w:rPr>
            </w:pPr>
          </w:p>
        </w:tc>
      </w:tr>
    </w:tbl>
    <w:p w14:paraId="00848519" w14:textId="77777777" w:rsidR="007B1B71" w:rsidRPr="00797E19" w:rsidRDefault="007B1B71" w:rsidP="002F7043">
      <w:pPr>
        <w:pStyle w:val="BodyText"/>
        <w:spacing w:line="360" w:lineRule="auto"/>
        <w:ind w:right="90" w:firstLine="720"/>
        <w:jc w:val="both"/>
      </w:pPr>
    </w:p>
    <w:p w14:paraId="5C673E0D" w14:textId="46B6537B" w:rsidR="007B1B71" w:rsidRPr="00797E19" w:rsidRDefault="007B1B71"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E15654" w:rsidRPr="00797E19">
        <w:rPr>
          <w:rFonts w:ascii="Times New Roman" w:hAnsi="Times New Roman" w:cs="Times New Roman"/>
          <w:sz w:val="24"/>
          <w:szCs w:val="24"/>
        </w:rPr>
        <w:t>1</w:t>
      </w:r>
      <w:r w:rsidR="001D6A4A">
        <w:rPr>
          <w:rFonts w:ascii="Times New Roman" w:hAnsi="Times New Roman" w:cs="Times New Roman"/>
          <w:sz w:val="24"/>
          <w:szCs w:val="24"/>
          <w:lang w:val="id-ID"/>
        </w:rPr>
        <w:t>5</w:t>
      </w:r>
      <w:r w:rsidR="003A0F60">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E15654" w:rsidRPr="00797E19">
        <w:rPr>
          <w:rFonts w:ascii="Times New Roman" w:hAnsi="Times New Roman" w:cs="Times New Roman"/>
          <w:sz w:val="24"/>
          <w:szCs w:val="24"/>
        </w:rPr>
        <w:t>0.635</w:t>
      </w:r>
      <w:r w:rsidR="003A0F60">
        <w:rPr>
          <w:rFonts w:ascii="Times New Roman" w:hAnsi="Times New Roman" w:cs="Times New Roman"/>
          <w:sz w:val="24"/>
          <w:szCs w:val="24"/>
        </w:rPr>
        <w:t xml:space="preserve"> (sig &gt; 0.05)</w:t>
      </w:r>
      <w:r w:rsidR="003A0F60">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E15654"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variabel besaran uang saku bersifat homogen. Analisis perbedaan </w:t>
      </w:r>
      <w:r w:rsidR="00E15654" w:rsidRPr="00797E19">
        <w:rPr>
          <w:rFonts w:ascii="Times New Roman" w:hAnsi="Times New Roman" w:cs="Times New Roman"/>
          <w:iCs/>
          <w:sz w:val="24"/>
          <w:szCs w:val="24"/>
        </w:rPr>
        <w:t>toleransi</w:t>
      </w:r>
      <w:r w:rsidRPr="00797E19">
        <w:rPr>
          <w:rFonts w:ascii="Times New Roman" w:hAnsi="Times New Roman" w:cs="Times New Roman"/>
          <w:iCs/>
          <w:sz w:val="24"/>
          <w:szCs w:val="24"/>
        </w:rPr>
        <w:t xml:space="preserve"> beragama</w:t>
      </w:r>
      <w:r w:rsidRPr="00797E19">
        <w:rPr>
          <w:rFonts w:ascii="Times New Roman" w:hAnsi="Times New Roman" w:cs="Times New Roman"/>
          <w:sz w:val="24"/>
          <w:szCs w:val="24"/>
        </w:rPr>
        <w:t xml:space="preserve"> berdasarkan besaran uang saku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w:t>
      </w:r>
      <w:r w:rsidR="00E15654" w:rsidRPr="00797E19">
        <w:rPr>
          <w:rFonts w:ascii="Times New Roman" w:hAnsi="Times New Roman" w:cs="Times New Roman"/>
          <w:sz w:val="24"/>
          <w:szCs w:val="24"/>
        </w:rPr>
        <w:t>0.343</w:t>
      </w:r>
      <w:r w:rsidRPr="00797E19">
        <w:rPr>
          <w:rFonts w:ascii="Times New Roman" w:hAnsi="Times New Roman" w:cs="Times New Roman"/>
          <w:sz w:val="24"/>
          <w:szCs w:val="24"/>
        </w:rPr>
        <w:t xml:space="preserve"> (sig &gt; 0.05). </w:t>
      </w:r>
      <w:r w:rsidR="00077B99" w:rsidRPr="00797E19">
        <w:rPr>
          <w:rFonts w:ascii="Times New Roman" w:hAnsi="Times New Roman" w:cs="Times New Roman"/>
          <w:sz w:val="24"/>
          <w:szCs w:val="24"/>
        </w:rPr>
        <w:t xml:space="preserve">Dengan demikian dapat disimpulkan tidak terdapat perbedaan yang signifikan nilai </w:t>
      </w:r>
      <w:r w:rsidR="00077B99" w:rsidRPr="00797E19">
        <w:rPr>
          <w:rFonts w:ascii="Times New Roman" w:hAnsi="Times New Roman" w:cs="Times New Roman"/>
          <w:iCs/>
          <w:sz w:val="24"/>
          <w:szCs w:val="24"/>
        </w:rPr>
        <w:t>toleransi beragama</w:t>
      </w:r>
      <w:r w:rsidR="00077B99" w:rsidRPr="00797E19">
        <w:rPr>
          <w:rFonts w:ascii="Times New Roman" w:hAnsi="Times New Roman" w:cs="Times New Roman"/>
          <w:sz w:val="24"/>
          <w:szCs w:val="24"/>
        </w:rPr>
        <w:t xml:space="preserve"> berdasarkan masing-masing besaran uang saku. </w:t>
      </w:r>
    </w:p>
    <w:p w14:paraId="45593FE2" w14:textId="24F2F801" w:rsidR="00077B99" w:rsidRPr="00797E19" w:rsidRDefault="00077B99" w:rsidP="00262A11">
      <w:pPr>
        <w:pStyle w:val="Heading3"/>
        <w:spacing w:after="240" w:line="360" w:lineRule="auto"/>
        <w:jc w:val="both"/>
      </w:pPr>
      <w:bookmarkStart w:id="220" w:name="_Toc51596615"/>
      <w:r w:rsidRPr="00797E19">
        <w:t>4.</w:t>
      </w:r>
      <w:r w:rsidR="001D6A4A">
        <w:rPr>
          <w:lang w:val="id-ID"/>
        </w:rPr>
        <w:t>4</w:t>
      </w:r>
      <w:r w:rsidRPr="00797E19">
        <w:t>.9 Uji Beda Variabel Religiusitas Berdasarkan Variabel Jenis Kelamin</w:t>
      </w:r>
      <w:bookmarkEnd w:id="220"/>
    </w:p>
    <w:p w14:paraId="0BF4AAAE" w14:textId="457CD929" w:rsidR="00077B99" w:rsidRPr="00797E19" w:rsidRDefault="00077B99" w:rsidP="001D6A4A">
      <w:pPr>
        <w:pStyle w:val="BodyText"/>
        <w:spacing w:line="360" w:lineRule="auto"/>
        <w:ind w:right="435" w:firstLine="720"/>
        <w:jc w:val="both"/>
      </w:pPr>
      <w:r w:rsidRPr="00797E19">
        <w:t xml:space="preserve">Untuk melihat pengujian homogenitas varians </w:t>
      </w:r>
      <w:r w:rsidRPr="00797E19">
        <w:rPr>
          <w:iCs/>
        </w:rPr>
        <w:t>religiusitas</w:t>
      </w:r>
      <w:r w:rsidRPr="00797E19">
        <w:rPr>
          <w:i/>
        </w:rPr>
        <w:t xml:space="preserve"> </w:t>
      </w:r>
      <w:r w:rsidRPr="00797E19">
        <w:t>antara laki-laki dan perempuan dapat dilihat pada tabel 4.1</w:t>
      </w:r>
      <w:r w:rsidR="001D6A4A">
        <w:rPr>
          <w:lang w:val="id-ID"/>
        </w:rPr>
        <w:t>6</w:t>
      </w:r>
      <w:r w:rsidRPr="00797E19">
        <w:t xml:space="preserve"> berikut ini.</w:t>
      </w:r>
    </w:p>
    <w:p w14:paraId="009AEBC4" w14:textId="77777777" w:rsidR="00116633" w:rsidRDefault="00116633" w:rsidP="002F7043">
      <w:pPr>
        <w:spacing w:line="360" w:lineRule="auto"/>
        <w:jc w:val="both"/>
        <w:rPr>
          <w:rFonts w:ascii="Times New Roman" w:hAnsi="Times New Roman" w:cs="Times New Roman"/>
          <w:b/>
          <w:bCs/>
          <w:sz w:val="24"/>
          <w:szCs w:val="24"/>
        </w:rPr>
      </w:pPr>
    </w:p>
    <w:p w14:paraId="7CE2FEF6" w14:textId="77777777" w:rsidR="00116633" w:rsidRDefault="00116633" w:rsidP="002F7043">
      <w:pPr>
        <w:spacing w:line="360" w:lineRule="auto"/>
        <w:jc w:val="both"/>
        <w:rPr>
          <w:rFonts w:ascii="Times New Roman" w:hAnsi="Times New Roman" w:cs="Times New Roman"/>
          <w:b/>
          <w:bCs/>
          <w:sz w:val="24"/>
          <w:szCs w:val="24"/>
        </w:rPr>
      </w:pPr>
    </w:p>
    <w:p w14:paraId="44449187" w14:textId="4D3B7421" w:rsidR="00077B99" w:rsidRPr="0033265C" w:rsidRDefault="00077B99" w:rsidP="00116633">
      <w:pPr>
        <w:pStyle w:val="Heading4"/>
      </w:pPr>
      <w:bookmarkStart w:id="221" w:name="_Toc51961544"/>
      <w:r w:rsidRPr="0033265C">
        <w:lastRenderedPageBreak/>
        <w:t>Tabel 4.1</w:t>
      </w:r>
      <w:r w:rsidR="001D6A4A">
        <w:rPr>
          <w:lang w:val="id-ID"/>
        </w:rPr>
        <w:t>6</w:t>
      </w:r>
      <w:bookmarkEnd w:id="221"/>
    </w:p>
    <w:p w14:paraId="158FCA5A" w14:textId="1A4A2FF0" w:rsidR="00077B99" w:rsidRPr="00797E19" w:rsidRDefault="00077B99"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Perbedaan religiusitas berdasarkan variabel jenis kelamin</w:t>
      </w:r>
    </w:p>
    <w:tbl>
      <w:tblPr>
        <w:tblStyle w:val="TableGrid"/>
        <w:tblW w:w="8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371"/>
        <w:gridCol w:w="791"/>
        <w:gridCol w:w="1055"/>
        <w:gridCol w:w="1799"/>
        <w:gridCol w:w="1818"/>
      </w:tblGrid>
      <w:tr w:rsidR="00077B99" w:rsidRPr="00797E19" w14:paraId="407B2742" w14:textId="77777777" w:rsidTr="0033265C">
        <w:trPr>
          <w:trHeight w:val="890"/>
        </w:trPr>
        <w:tc>
          <w:tcPr>
            <w:tcW w:w="1372" w:type="dxa"/>
            <w:tcBorders>
              <w:top w:val="single" w:sz="4" w:space="0" w:color="auto"/>
              <w:bottom w:val="single" w:sz="4" w:space="0" w:color="auto"/>
            </w:tcBorders>
          </w:tcPr>
          <w:p w14:paraId="48529E29" w14:textId="77777777" w:rsidR="00077B99" w:rsidRPr="00797E19" w:rsidRDefault="00077B99" w:rsidP="002F7043">
            <w:pPr>
              <w:spacing w:line="360" w:lineRule="auto"/>
              <w:jc w:val="center"/>
              <w:rPr>
                <w:rFonts w:ascii="Times New Roman" w:hAnsi="Times New Roman" w:cs="Times New Roman"/>
                <w:sz w:val="24"/>
                <w:szCs w:val="24"/>
              </w:rPr>
            </w:pPr>
          </w:p>
        </w:tc>
        <w:tc>
          <w:tcPr>
            <w:tcW w:w="1372" w:type="dxa"/>
            <w:tcBorders>
              <w:top w:val="single" w:sz="4" w:space="0" w:color="auto"/>
              <w:bottom w:val="single" w:sz="4" w:space="0" w:color="auto"/>
            </w:tcBorders>
          </w:tcPr>
          <w:p w14:paraId="248A5EF7"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Jenis Kelamin</w:t>
            </w:r>
          </w:p>
        </w:tc>
        <w:tc>
          <w:tcPr>
            <w:tcW w:w="795" w:type="dxa"/>
            <w:tcBorders>
              <w:top w:val="single" w:sz="4" w:space="0" w:color="auto"/>
              <w:bottom w:val="single" w:sz="4" w:space="0" w:color="auto"/>
            </w:tcBorders>
          </w:tcPr>
          <w:p w14:paraId="6B69FBED"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56" w:type="dxa"/>
            <w:tcBorders>
              <w:top w:val="single" w:sz="4" w:space="0" w:color="auto"/>
              <w:bottom w:val="single" w:sz="4" w:space="0" w:color="auto"/>
            </w:tcBorders>
          </w:tcPr>
          <w:p w14:paraId="5BF296E7"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810" w:type="dxa"/>
            <w:tcBorders>
              <w:top w:val="single" w:sz="4" w:space="0" w:color="auto"/>
              <w:bottom w:val="single" w:sz="4" w:space="0" w:color="auto"/>
            </w:tcBorders>
          </w:tcPr>
          <w:p w14:paraId="0493F3AA"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Levene’s Test Equality of Variances Sig</w:t>
            </w:r>
          </w:p>
        </w:tc>
        <w:tc>
          <w:tcPr>
            <w:tcW w:w="1832" w:type="dxa"/>
            <w:tcBorders>
              <w:top w:val="single" w:sz="4" w:space="0" w:color="auto"/>
              <w:bottom w:val="single" w:sz="4" w:space="0" w:color="auto"/>
            </w:tcBorders>
          </w:tcPr>
          <w:p w14:paraId="3AF768C5"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T-tes for Equality of Mean Sig</w:t>
            </w:r>
          </w:p>
        </w:tc>
      </w:tr>
      <w:tr w:rsidR="00077B99" w:rsidRPr="00797E19" w14:paraId="71ACC77E" w14:textId="77777777" w:rsidTr="0033265C">
        <w:trPr>
          <w:trHeight w:val="487"/>
        </w:trPr>
        <w:tc>
          <w:tcPr>
            <w:tcW w:w="1372" w:type="dxa"/>
            <w:vMerge w:val="restart"/>
            <w:tcBorders>
              <w:top w:val="single" w:sz="4" w:space="0" w:color="auto"/>
            </w:tcBorders>
          </w:tcPr>
          <w:p w14:paraId="4F9DD2B6" w14:textId="34602802"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Religiusitas</w:t>
            </w:r>
          </w:p>
        </w:tc>
        <w:tc>
          <w:tcPr>
            <w:tcW w:w="1372" w:type="dxa"/>
            <w:tcBorders>
              <w:top w:val="single" w:sz="4" w:space="0" w:color="auto"/>
            </w:tcBorders>
          </w:tcPr>
          <w:p w14:paraId="74A971BF"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Laki-laki</w:t>
            </w:r>
          </w:p>
        </w:tc>
        <w:tc>
          <w:tcPr>
            <w:tcW w:w="795" w:type="dxa"/>
            <w:tcBorders>
              <w:top w:val="single" w:sz="4" w:space="0" w:color="auto"/>
            </w:tcBorders>
          </w:tcPr>
          <w:p w14:paraId="237DA03A"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256</w:t>
            </w:r>
          </w:p>
        </w:tc>
        <w:tc>
          <w:tcPr>
            <w:tcW w:w="1056" w:type="dxa"/>
            <w:tcBorders>
              <w:top w:val="single" w:sz="4" w:space="0" w:color="auto"/>
            </w:tcBorders>
          </w:tcPr>
          <w:p w14:paraId="2578A405" w14:textId="7850AA39"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50.1508</w:t>
            </w:r>
          </w:p>
        </w:tc>
        <w:tc>
          <w:tcPr>
            <w:tcW w:w="1810" w:type="dxa"/>
            <w:vMerge w:val="restart"/>
            <w:tcBorders>
              <w:top w:val="single" w:sz="4" w:space="0" w:color="auto"/>
            </w:tcBorders>
          </w:tcPr>
          <w:p w14:paraId="20390A37" w14:textId="179B4D9A"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0.408</w:t>
            </w:r>
          </w:p>
        </w:tc>
        <w:tc>
          <w:tcPr>
            <w:tcW w:w="1832" w:type="dxa"/>
            <w:vMerge w:val="restart"/>
            <w:tcBorders>
              <w:top w:val="single" w:sz="4" w:space="0" w:color="auto"/>
            </w:tcBorders>
          </w:tcPr>
          <w:p w14:paraId="4749B4E0" w14:textId="4E6CCCA2"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0.698</w:t>
            </w:r>
          </w:p>
        </w:tc>
      </w:tr>
      <w:tr w:rsidR="00077B99" w:rsidRPr="00797E19" w14:paraId="073F7627" w14:textId="77777777" w:rsidTr="0033265C">
        <w:trPr>
          <w:trHeight w:val="504"/>
        </w:trPr>
        <w:tc>
          <w:tcPr>
            <w:tcW w:w="1372" w:type="dxa"/>
            <w:vMerge/>
            <w:tcBorders>
              <w:bottom w:val="single" w:sz="4" w:space="0" w:color="auto"/>
            </w:tcBorders>
          </w:tcPr>
          <w:p w14:paraId="0C6E2FFA" w14:textId="77777777" w:rsidR="00077B99" w:rsidRPr="00797E19" w:rsidRDefault="00077B99" w:rsidP="002F7043">
            <w:pPr>
              <w:spacing w:line="360" w:lineRule="auto"/>
              <w:jc w:val="center"/>
              <w:rPr>
                <w:rFonts w:ascii="Times New Roman" w:hAnsi="Times New Roman" w:cs="Times New Roman"/>
                <w:sz w:val="24"/>
                <w:szCs w:val="24"/>
              </w:rPr>
            </w:pPr>
          </w:p>
        </w:tc>
        <w:tc>
          <w:tcPr>
            <w:tcW w:w="1372" w:type="dxa"/>
            <w:tcBorders>
              <w:bottom w:val="single" w:sz="4" w:space="0" w:color="auto"/>
            </w:tcBorders>
          </w:tcPr>
          <w:p w14:paraId="7A333F64"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Perempuan</w:t>
            </w:r>
          </w:p>
        </w:tc>
        <w:tc>
          <w:tcPr>
            <w:tcW w:w="795" w:type="dxa"/>
            <w:tcBorders>
              <w:bottom w:val="single" w:sz="4" w:space="0" w:color="auto"/>
            </w:tcBorders>
          </w:tcPr>
          <w:p w14:paraId="1B13DAAA"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322</w:t>
            </w:r>
          </w:p>
        </w:tc>
        <w:tc>
          <w:tcPr>
            <w:tcW w:w="1056" w:type="dxa"/>
            <w:tcBorders>
              <w:bottom w:val="single" w:sz="4" w:space="0" w:color="auto"/>
            </w:tcBorders>
          </w:tcPr>
          <w:p w14:paraId="63B85EA2" w14:textId="194012DF"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49.8801</w:t>
            </w:r>
          </w:p>
        </w:tc>
        <w:tc>
          <w:tcPr>
            <w:tcW w:w="1810" w:type="dxa"/>
            <w:vMerge/>
            <w:tcBorders>
              <w:bottom w:val="single" w:sz="4" w:space="0" w:color="auto"/>
            </w:tcBorders>
          </w:tcPr>
          <w:p w14:paraId="33135381" w14:textId="77777777" w:rsidR="00077B99" w:rsidRPr="00797E19" w:rsidRDefault="00077B99" w:rsidP="002F7043">
            <w:pPr>
              <w:spacing w:line="360" w:lineRule="auto"/>
              <w:jc w:val="center"/>
              <w:rPr>
                <w:rFonts w:ascii="Times New Roman" w:hAnsi="Times New Roman" w:cs="Times New Roman"/>
                <w:sz w:val="24"/>
                <w:szCs w:val="24"/>
              </w:rPr>
            </w:pPr>
          </w:p>
        </w:tc>
        <w:tc>
          <w:tcPr>
            <w:tcW w:w="1832" w:type="dxa"/>
            <w:vMerge/>
            <w:tcBorders>
              <w:bottom w:val="single" w:sz="4" w:space="0" w:color="auto"/>
            </w:tcBorders>
          </w:tcPr>
          <w:p w14:paraId="07774FDD" w14:textId="77777777" w:rsidR="00077B99" w:rsidRPr="00797E19" w:rsidRDefault="00077B99" w:rsidP="002F7043">
            <w:pPr>
              <w:spacing w:line="360" w:lineRule="auto"/>
              <w:jc w:val="center"/>
              <w:rPr>
                <w:rFonts w:ascii="Times New Roman" w:hAnsi="Times New Roman" w:cs="Times New Roman"/>
                <w:sz w:val="24"/>
                <w:szCs w:val="24"/>
              </w:rPr>
            </w:pPr>
          </w:p>
        </w:tc>
      </w:tr>
    </w:tbl>
    <w:p w14:paraId="28A477BB" w14:textId="77777777" w:rsidR="00077B99" w:rsidRPr="00797E19" w:rsidRDefault="00077B99" w:rsidP="002F7043">
      <w:pPr>
        <w:pStyle w:val="BodyText"/>
        <w:spacing w:line="360" w:lineRule="auto"/>
        <w:ind w:right="90" w:firstLine="720"/>
        <w:jc w:val="both"/>
      </w:pPr>
    </w:p>
    <w:p w14:paraId="4892184D" w14:textId="201196A0" w:rsidR="00077B99" w:rsidRPr="00797E19" w:rsidRDefault="00077B99" w:rsidP="002F7043">
      <w:pPr>
        <w:pStyle w:val="BodyText"/>
        <w:spacing w:line="360" w:lineRule="auto"/>
        <w:ind w:right="90" w:firstLine="720"/>
        <w:jc w:val="both"/>
      </w:pPr>
      <w:r w:rsidRPr="00797E19">
        <w:t>Berdasarkan tabel 4.1</w:t>
      </w:r>
      <w:r w:rsidR="001D6A4A">
        <w:rPr>
          <w:lang w:val="id-ID"/>
        </w:rPr>
        <w:t>6</w:t>
      </w:r>
      <w:r w:rsidR="003A0F60">
        <w:rPr>
          <w:lang w:val="id-ID"/>
        </w:rPr>
        <w:t>,</w:t>
      </w:r>
      <w:r w:rsidRPr="00797E19">
        <w:t xml:space="preserve"> dapat diketahui bahwa pada pengujian homogenitas varians (</w:t>
      </w:r>
      <w:r w:rsidRPr="00797E19">
        <w:rPr>
          <w:i/>
        </w:rPr>
        <w:t>levene’s test for equality of variances</w:t>
      </w:r>
      <w:r w:rsidRPr="00797E19">
        <w:t xml:space="preserve">) diperoleh nilai sig yaitu 0.408. Oleh karena nilai sig &gt; 0.05 disimpulkan bahwa varians dari </w:t>
      </w:r>
      <w:r w:rsidRPr="00797E19">
        <w:rPr>
          <w:iCs/>
        </w:rPr>
        <w:t>religiusitas</w:t>
      </w:r>
      <w:r w:rsidRPr="00797E19">
        <w:t xml:space="preserve"> pada perempuan dan laki-laki bersifat homogen. Berikutnya nilai rata-rata </w:t>
      </w:r>
      <w:r w:rsidRPr="00797E19">
        <w:rPr>
          <w:iCs/>
        </w:rPr>
        <w:t>toleransi beragama</w:t>
      </w:r>
      <w:r w:rsidRPr="00797E19">
        <w:t xml:space="preserve"> pada laki-laki diketahui lebih tinggi dibandingkan perempuan (50.1508 &gt; 49.8801). Namun</w:t>
      </w:r>
      <w:r w:rsidR="00C33B57">
        <w:rPr>
          <w:lang w:val="id-ID"/>
        </w:rPr>
        <w:t>,</w:t>
      </w:r>
      <w:r w:rsidRPr="00797E19">
        <w:t xml:space="preserve"> perbedaan tersebut tidak signifikan 0.698 (sig &gt; 0.05).</w:t>
      </w:r>
    </w:p>
    <w:p w14:paraId="27BB13DF" w14:textId="7ECB0C6E" w:rsidR="00077B99" w:rsidRPr="00797E19" w:rsidRDefault="00077B99" w:rsidP="00262A11">
      <w:pPr>
        <w:pStyle w:val="Heading3"/>
        <w:spacing w:after="240" w:line="360" w:lineRule="auto"/>
        <w:jc w:val="both"/>
      </w:pPr>
      <w:bookmarkStart w:id="222" w:name="_Toc51596616"/>
      <w:r w:rsidRPr="00797E19">
        <w:t>4.</w:t>
      </w:r>
      <w:r w:rsidR="001D6A4A">
        <w:rPr>
          <w:lang w:val="id-ID"/>
        </w:rPr>
        <w:t>4</w:t>
      </w:r>
      <w:r w:rsidRPr="00797E19">
        <w:t xml:space="preserve">.10 Uji Beda Variabel Religiusitas Berdasarkan Variabel </w:t>
      </w:r>
      <w:r w:rsidR="006119E4">
        <w:t>Organisasi Kemahasiswaan</w:t>
      </w:r>
      <w:bookmarkEnd w:id="222"/>
    </w:p>
    <w:p w14:paraId="4EF619F1" w14:textId="53F946BF" w:rsidR="00077B99" w:rsidRPr="00797E19" w:rsidRDefault="00077B99" w:rsidP="001D6A4A">
      <w:pPr>
        <w:pStyle w:val="BodyText"/>
        <w:spacing w:line="360" w:lineRule="auto"/>
        <w:ind w:right="435" w:firstLine="720"/>
        <w:jc w:val="both"/>
      </w:pPr>
      <w:r w:rsidRPr="00797E19">
        <w:t xml:space="preserve">Untuk melihat pengujian homogenitas </w:t>
      </w:r>
      <w:r w:rsidR="00F7655A" w:rsidRPr="00797E19">
        <w:t>religiusitas</w:t>
      </w:r>
      <w:r w:rsidRPr="00797E19">
        <w:rPr>
          <w:iCs/>
        </w:rPr>
        <w:t xml:space="preserve"> beragama</w:t>
      </w:r>
      <w:r w:rsidRPr="00797E19">
        <w:rPr>
          <w:i/>
        </w:rPr>
        <w:t xml:space="preserve"> </w:t>
      </w:r>
      <w:r w:rsidRPr="00797E19">
        <w:t xml:space="preserve">antara </w:t>
      </w:r>
      <w:r w:rsidR="006119E4">
        <w:t>organisasi kemahasiswaan</w:t>
      </w:r>
      <w:r w:rsidR="00510DA0">
        <w:rPr>
          <w:lang w:val="id-ID"/>
        </w:rPr>
        <w:t>, yakni</w:t>
      </w:r>
      <w:r w:rsidRPr="00797E19">
        <w:t xml:space="preserve"> HMI, PMII, KAMMI, IMM, GMNI, GPPI, dan lainnya dapat dilihat pada tabel 4.1</w:t>
      </w:r>
      <w:r w:rsidR="001D6A4A">
        <w:rPr>
          <w:lang w:val="id-ID"/>
        </w:rPr>
        <w:t>7</w:t>
      </w:r>
      <w:r w:rsidRPr="00797E19">
        <w:t xml:space="preserve"> berikut ini.</w:t>
      </w:r>
    </w:p>
    <w:p w14:paraId="10531313" w14:textId="77777777" w:rsidR="00116633" w:rsidRDefault="00116633" w:rsidP="002F7043">
      <w:pPr>
        <w:spacing w:line="360" w:lineRule="auto"/>
        <w:jc w:val="both"/>
        <w:rPr>
          <w:rFonts w:ascii="Times New Roman" w:hAnsi="Times New Roman" w:cs="Times New Roman"/>
          <w:b/>
          <w:bCs/>
          <w:sz w:val="24"/>
          <w:szCs w:val="24"/>
        </w:rPr>
      </w:pPr>
    </w:p>
    <w:p w14:paraId="35CB6215" w14:textId="77777777" w:rsidR="00116633" w:rsidRDefault="00116633" w:rsidP="002F7043">
      <w:pPr>
        <w:spacing w:line="360" w:lineRule="auto"/>
        <w:jc w:val="both"/>
        <w:rPr>
          <w:rFonts w:ascii="Times New Roman" w:hAnsi="Times New Roman" w:cs="Times New Roman"/>
          <w:b/>
          <w:bCs/>
          <w:sz w:val="24"/>
          <w:szCs w:val="24"/>
        </w:rPr>
      </w:pPr>
    </w:p>
    <w:p w14:paraId="2121EA47" w14:textId="77777777" w:rsidR="00116633" w:rsidRDefault="00116633" w:rsidP="002F7043">
      <w:pPr>
        <w:spacing w:line="360" w:lineRule="auto"/>
        <w:jc w:val="both"/>
        <w:rPr>
          <w:rFonts w:ascii="Times New Roman" w:hAnsi="Times New Roman" w:cs="Times New Roman"/>
          <w:b/>
          <w:bCs/>
          <w:sz w:val="24"/>
          <w:szCs w:val="24"/>
        </w:rPr>
      </w:pPr>
    </w:p>
    <w:p w14:paraId="0C8FB2DC" w14:textId="77777777" w:rsidR="00116633" w:rsidRDefault="00116633" w:rsidP="002F7043">
      <w:pPr>
        <w:spacing w:line="360" w:lineRule="auto"/>
        <w:jc w:val="both"/>
        <w:rPr>
          <w:rFonts w:ascii="Times New Roman" w:hAnsi="Times New Roman" w:cs="Times New Roman"/>
          <w:b/>
          <w:bCs/>
          <w:sz w:val="24"/>
          <w:szCs w:val="24"/>
        </w:rPr>
      </w:pPr>
    </w:p>
    <w:p w14:paraId="65A0560B" w14:textId="77777777" w:rsidR="00116633" w:rsidRDefault="00116633" w:rsidP="002F7043">
      <w:pPr>
        <w:spacing w:line="360" w:lineRule="auto"/>
        <w:jc w:val="both"/>
        <w:rPr>
          <w:rFonts w:ascii="Times New Roman" w:hAnsi="Times New Roman" w:cs="Times New Roman"/>
          <w:b/>
          <w:bCs/>
          <w:sz w:val="24"/>
          <w:szCs w:val="24"/>
        </w:rPr>
      </w:pPr>
    </w:p>
    <w:p w14:paraId="0288880C" w14:textId="77777777" w:rsidR="00116633" w:rsidRDefault="00116633" w:rsidP="002F7043">
      <w:pPr>
        <w:spacing w:line="360" w:lineRule="auto"/>
        <w:jc w:val="both"/>
        <w:rPr>
          <w:rFonts w:ascii="Times New Roman" w:hAnsi="Times New Roman" w:cs="Times New Roman"/>
          <w:b/>
          <w:bCs/>
          <w:sz w:val="24"/>
          <w:szCs w:val="24"/>
        </w:rPr>
      </w:pPr>
    </w:p>
    <w:p w14:paraId="524E1AC6" w14:textId="32D723E3" w:rsidR="00077B99" w:rsidRPr="0033265C" w:rsidRDefault="00077B99" w:rsidP="00116633">
      <w:pPr>
        <w:pStyle w:val="Heading4"/>
      </w:pPr>
      <w:bookmarkStart w:id="223" w:name="_Toc51961545"/>
      <w:r w:rsidRPr="0033265C">
        <w:lastRenderedPageBreak/>
        <w:t>Tabel 4.1</w:t>
      </w:r>
      <w:r w:rsidR="001D6A4A">
        <w:rPr>
          <w:lang w:val="id-ID"/>
        </w:rPr>
        <w:t>7</w:t>
      </w:r>
      <w:bookmarkEnd w:id="223"/>
    </w:p>
    <w:p w14:paraId="1966112C" w14:textId="1F27D1A5" w:rsidR="00077B99" w:rsidRPr="00797E19" w:rsidRDefault="00077B99"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religiusitas berdasarkan variabel </w:t>
      </w:r>
      <w:r w:rsidR="006119E4">
        <w:rPr>
          <w:rFonts w:ascii="Times New Roman" w:hAnsi="Times New Roman" w:cs="Times New Roman"/>
          <w:sz w:val="24"/>
          <w:szCs w:val="24"/>
        </w:rPr>
        <w:t>organisasi kemahasiswaan</w:t>
      </w:r>
    </w:p>
    <w:tbl>
      <w:tblPr>
        <w:tblStyle w:val="TableGrid"/>
        <w:tblW w:w="8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883"/>
        <w:gridCol w:w="702"/>
        <w:gridCol w:w="1024"/>
        <w:gridCol w:w="1683"/>
        <w:gridCol w:w="1443"/>
      </w:tblGrid>
      <w:tr w:rsidR="00077B99" w:rsidRPr="00797E19" w14:paraId="3C08285F" w14:textId="77777777" w:rsidTr="0033265C">
        <w:trPr>
          <w:trHeight w:val="899"/>
        </w:trPr>
        <w:tc>
          <w:tcPr>
            <w:tcW w:w="1356" w:type="dxa"/>
            <w:tcBorders>
              <w:top w:val="single" w:sz="4" w:space="0" w:color="auto"/>
              <w:bottom w:val="single" w:sz="4" w:space="0" w:color="auto"/>
            </w:tcBorders>
          </w:tcPr>
          <w:p w14:paraId="7BAD8665"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Borders>
              <w:top w:val="single" w:sz="4" w:space="0" w:color="auto"/>
              <w:bottom w:val="single" w:sz="4" w:space="0" w:color="auto"/>
            </w:tcBorders>
          </w:tcPr>
          <w:p w14:paraId="4B09C07C" w14:textId="534ACBD3" w:rsidR="00077B99" w:rsidRPr="00783190" w:rsidRDefault="006119E4" w:rsidP="002F7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Organisasi Kemahasiswaan</w:t>
            </w:r>
          </w:p>
        </w:tc>
        <w:tc>
          <w:tcPr>
            <w:tcW w:w="785" w:type="dxa"/>
            <w:tcBorders>
              <w:top w:val="single" w:sz="4" w:space="0" w:color="auto"/>
              <w:bottom w:val="single" w:sz="4" w:space="0" w:color="auto"/>
            </w:tcBorders>
          </w:tcPr>
          <w:p w14:paraId="502A2F2F"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43" w:type="dxa"/>
            <w:tcBorders>
              <w:top w:val="single" w:sz="4" w:space="0" w:color="auto"/>
              <w:bottom w:val="single" w:sz="4" w:space="0" w:color="auto"/>
            </w:tcBorders>
          </w:tcPr>
          <w:p w14:paraId="7D610B9E"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788" w:type="dxa"/>
            <w:tcBorders>
              <w:top w:val="single" w:sz="4" w:space="0" w:color="auto"/>
              <w:bottom w:val="single" w:sz="4" w:space="0" w:color="auto"/>
            </w:tcBorders>
          </w:tcPr>
          <w:p w14:paraId="0F079BAC"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1810" w:type="dxa"/>
            <w:tcBorders>
              <w:top w:val="single" w:sz="4" w:space="0" w:color="auto"/>
              <w:bottom w:val="single" w:sz="4" w:space="0" w:color="auto"/>
            </w:tcBorders>
          </w:tcPr>
          <w:p w14:paraId="31EBBEEC"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077B99" w:rsidRPr="00797E19" w14:paraId="1D5C2852" w14:textId="77777777" w:rsidTr="0033265C">
        <w:trPr>
          <w:trHeight w:val="445"/>
        </w:trPr>
        <w:tc>
          <w:tcPr>
            <w:tcW w:w="1356" w:type="dxa"/>
            <w:vMerge w:val="restart"/>
            <w:tcBorders>
              <w:top w:val="single" w:sz="4" w:space="0" w:color="auto"/>
            </w:tcBorders>
          </w:tcPr>
          <w:p w14:paraId="200186AD" w14:textId="0064950D"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Religiusitas</w:t>
            </w:r>
          </w:p>
        </w:tc>
        <w:tc>
          <w:tcPr>
            <w:tcW w:w="1356" w:type="dxa"/>
            <w:tcBorders>
              <w:top w:val="single" w:sz="4" w:space="0" w:color="auto"/>
            </w:tcBorders>
          </w:tcPr>
          <w:p w14:paraId="75985D3B"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HMI</w:t>
            </w:r>
          </w:p>
        </w:tc>
        <w:tc>
          <w:tcPr>
            <w:tcW w:w="785" w:type="dxa"/>
            <w:tcBorders>
              <w:top w:val="single" w:sz="4" w:space="0" w:color="auto"/>
            </w:tcBorders>
          </w:tcPr>
          <w:p w14:paraId="713D9E16"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124</w:t>
            </w:r>
          </w:p>
        </w:tc>
        <w:tc>
          <w:tcPr>
            <w:tcW w:w="1043" w:type="dxa"/>
            <w:tcBorders>
              <w:top w:val="single" w:sz="4" w:space="0" w:color="auto"/>
            </w:tcBorders>
          </w:tcPr>
          <w:p w14:paraId="63E6A35B" w14:textId="41B0B984"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50.4402</w:t>
            </w:r>
          </w:p>
        </w:tc>
        <w:tc>
          <w:tcPr>
            <w:tcW w:w="1788" w:type="dxa"/>
            <w:vMerge w:val="restart"/>
            <w:tcBorders>
              <w:top w:val="single" w:sz="4" w:space="0" w:color="auto"/>
            </w:tcBorders>
          </w:tcPr>
          <w:p w14:paraId="2215D385" w14:textId="170E1BDF"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F7655A" w:rsidRPr="00797E19">
              <w:rPr>
                <w:rFonts w:ascii="Times New Roman" w:hAnsi="Times New Roman" w:cs="Times New Roman"/>
                <w:sz w:val="24"/>
                <w:szCs w:val="24"/>
              </w:rPr>
              <w:t>332</w:t>
            </w:r>
          </w:p>
        </w:tc>
        <w:tc>
          <w:tcPr>
            <w:tcW w:w="1810" w:type="dxa"/>
            <w:vMerge w:val="restart"/>
            <w:tcBorders>
              <w:top w:val="single" w:sz="4" w:space="0" w:color="auto"/>
            </w:tcBorders>
          </w:tcPr>
          <w:p w14:paraId="3A6059A7" w14:textId="67727620"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F7655A" w:rsidRPr="00797E19">
              <w:rPr>
                <w:rFonts w:ascii="Times New Roman" w:hAnsi="Times New Roman" w:cs="Times New Roman"/>
                <w:sz w:val="24"/>
                <w:szCs w:val="24"/>
              </w:rPr>
              <w:t>245</w:t>
            </w:r>
          </w:p>
        </w:tc>
      </w:tr>
      <w:tr w:rsidR="00077B99" w:rsidRPr="00797E19" w14:paraId="35DDA3F9" w14:textId="77777777" w:rsidTr="0033265C">
        <w:trPr>
          <w:trHeight w:val="460"/>
        </w:trPr>
        <w:tc>
          <w:tcPr>
            <w:tcW w:w="1356" w:type="dxa"/>
            <w:vMerge/>
          </w:tcPr>
          <w:p w14:paraId="7383A4A8"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Pr>
          <w:p w14:paraId="1C50BD31"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PMII</w:t>
            </w:r>
          </w:p>
        </w:tc>
        <w:tc>
          <w:tcPr>
            <w:tcW w:w="785" w:type="dxa"/>
          </w:tcPr>
          <w:p w14:paraId="6076B387"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159</w:t>
            </w:r>
          </w:p>
        </w:tc>
        <w:tc>
          <w:tcPr>
            <w:tcW w:w="1043" w:type="dxa"/>
          </w:tcPr>
          <w:p w14:paraId="44D21AC2" w14:textId="5F306942"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48.7850</w:t>
            </w:r>
          </w:p>
        </w:tc>
        <w:tc>
          <w:tcPr>
            <w:tcW w:w="1788" w:type="dxa"/>
            <w:vMerge/>
          </w:tcPr>
          <w:p w14:paraId="4B5960B7"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vMerge/>
          </w:tcPr>
          <w:p w14:paraId="3EE016F6"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4C5513BC" w14:textId="77777777" w:rsidTr="0033265C">
        <w:trPr>
          <w:trHeight w:val="460"/>
        </w:trPr>
        <w:tc>
          <w:tcPr>
            <w:tcW w:w="1356" w:type="dxa"/>
            <w:vMerge/>
          </w:tcPr>
          <w:p w14:paraId="12E861AC"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Pr>
          <w:p w14:paraId="77F7D1A2"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KAMMI</w:t>
            </w:r>
          </w:p>
        </w:tc>
        <w:tc>
          <w:tcPr>
            <w:tcW w:w="785" w:type="dxa"/>
          </w:tcPr>
          <w:p w14:paraId="79321EFF"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43" w:type="dxa"/>
          </w:tcPr>
          <w:p w14:paraId="12DC1340" w14:textId="3FB96D87"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53.7424</w:t>
            </w:r>
          </w:p>
        </w:tc>
        <w:tc>
          <w:tcPr>
            <w:tcW w:w="1788" w:type="dxa"/>
          </w:tcPr>
          <w:p w14:paraId="1FDB4669"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tcPr>
          <w:p w14:paraId="3A28DA8D"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6D0FA747" w14:textId="77777777" w:rsidTr="0033265C">
        <w:trPr>
          <w:trHeight w:val="460"/>
        </w:trPr>
        <w:tc>
          <w:tcPr>
            <w:tcW w:w="1356" w:type="dxa"/>
            <w:vMerge/>
          </w:tcPr>
          <w:p w14:paraId="76E2FC32"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Pr>
          <w:p w14:paraId="7CF1EF64"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IMM</w:t>
            </w:r>
          </w:p>
        </w:tc>
        <w:tc>
          <w:tcPr>
            <w:tcW w:w="785" w:type="dxa"/>
          </w:tcPr>
          <w:p w14:paraId="6879B873"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17</w:t>
            </w:r>
          </w:p>
        </w:tc>
        <w:tc>
          <w:tcPr>
            <w:tcW w:w="1043" w:type="dxa"/>
          </w:tcPr>
          <w:p w14:paraId="20A60DFD" w14:textId="36370932"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49.8954</w:t>
            </w:r>
          </w:p>
        </w:tc>
        <w:tc>
          <w:tcPr>
            <w:tcW w:w="1788" w:type="dxa"/>
          </w:tcPr>
          <w:p w14:paraId="1D736034"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tcPr>
          <w:p w14:paraId="6E3E74B1"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381B3034" w14:textId="77777777" w:rsidTr="0033265C">
        <w:trPr>
          <w:trHeight w:val="460"/>
        </w:trPr>
        <w:tc>
          <w:tcPr>
            <w:tcW w:w="1356" w:type="dxa"/>
            <w:vMerge/>
          </w:tcPr>
          <w:p w14:paraId="0C914E19"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Pr>
          <w:p w14:paraId="3D6DDFF0"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GMNI</w:t>
            </w:r>
          </w:p>
        </w:tc>
        <w:tc>
          <w:tcPr>
            <w:tcW w:w="785" w:type="dxa"/>
          </w:tcPr>
          <w:p w14:paraId="3B34BF46"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43" w:type="dxa"/>
          </w:tcPr>
          <w:p w14:paraId="719AA609" w14:textId="45908412"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48.4835</w:t>
            </w:r>
          </w:p>
        </w:tc>
        <w:tc>
          <w:tcPr>
            <w:tcW w:w="1788" w:type="dxa"/>
          </w:tcPr>
          <w:p w14:paraId="54E09DA8"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tcPr>
          <w:p w14:paraId="480D0F92"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594EEA71" w14:textId="77777777" w:rsidTr="0033265C">
        <w:trPr>
          <w:trHeight w:val="460"/>
        </w:trPr>
        <w:tc>
          <w:tcPr>
            <w:tcW w:w="1356" w:type="dxa"/>
            <w:vMerge/>
          </w:tcPr>
          <w:p w14:paraId="0614FE68"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Pr>
          <w:p w14:paraId="6E708224"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GPPI</w:t>
            </w:r>
          </w:p>
        </w:tc>
        <w:tc>
          <w:tcPr>
            <w:tcW w:w="785" w:type="dxa"/>
          </w:tcPr>
          <w:p w14:paraId="6D3D9F47"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p>
        </w:tc>
        <w:tc>
          <w:tcPr>
            <w:tcW w:w="1043" w:type="dxa"/>
          </w:tcPr>
          <w:p w14:paraId="70145EE7" w14:textId="1530A6F7"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57.3452</w:t>
            </w:r>
          </w:p>
        </w:tc>
        <w:tc>
          <w:tcPr>
            <w:tcW w:w="1788" w:type="dxa"/>
          </w:tcPr>
          <w:p w14:paraId="5889A459"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tcPr>
          <w:p w14:paraId="3372E1D8"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55BCBC09" w14:textId="77777777" w:rsidTr="0033265C">
        <w:trPr>
          <w:trHeight w:val="460"/>
        </w:trPr>
        <w:tc>
          <w:tcPr>
            <w:tcW w:w="1356" w:type="dxa"/>
            <w:vMerge/>
            <w:tcBorders>
              <w:bottom w:val="single" w:sz="4" w:space="0" w:color="auto"/>
            </w:tcBorders>
          </w:tcPr>
          <w:p w14:paraId="4384DC20" w14:textId="77777777" w:rsidR="00077B99" w:rsidRPr="00797E19" w:rsidRDefault="00077B99" w:rsidP="002F7043">
            <w:pPr>
              <w:spacing w:line="360" w:lineRule="auto"/>
              <w:jc w:val="center"/>
              <w:rPr>
                <w:rFonts w:ascii="Times New Roman" w:hAnsi="Times New Roman" w:cs="Times New Roman"/>
                <w:sz w:val="24"/>
                <w:szCs w:val="24"/>
              </w:rPr>
            </w:pPr>
          </w:p>
        </w:tc>
        <w:tc>
          <w:tcPr>
            <w:tcW w:w="1356" w:type="dxa"/>
            <w:tcBorders>
              <w:bottom w:val="single" w:sz="4" w:space="0" w:color="auto"/>
            </w:tcBorders>
          </w:tcPr>
          <w:p w14:paraId="5AFD80C1"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Lainnya</w:t>
            </w:r>
          </w:p>
        </w:tc>
        <w:tc>
          <w:tcPr>
            <w:tcW w:w="785" w:type="dxa"/>
            <w:tcBorders>
              <w:bottom w:val="single" w:sz="4" w:space="0" w:color="auto"/>
            </w:tcBorders>
          </w:tcPr>
          <w:p w14:paraId="4A4150BE"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261</w:t>
            </w:r>
          </w:p>
        </w:tc>
        <w:tc>
          <w:tcPr>
            <w:tcW w:w="1043" w:type="dxa"/>
            <w:tcBorders>
              <w:bottom w:val="single" w:sz="4" w:space="0" w:color="auto"/>
            </w:tcBorders>
          </w:tcPr>
          <w:p w14:paraId="46C360B0" w14:textId="322821E0"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50.3005</w:t>
            </w:r>
          </w:p>
        </w:tc>
        <w:tc>
          <w:tcPr>
            <w:tcW w:w="1788" w:type="dxa"/>
            <w:tcBorders>
              <w:bottom w:val="single" w:sz="4" w:space="0" w:color="auto"/>
            </w:tcBorders>
          </w:tcPr>
          <w:p w14:paraId="50612DB5" w14:textId="77777777" w:rsidR="00077B99" w:rsidRPr="00797E19" w:rsidRDefault="00077B99" w:rsidP="002F7043">
            <w:pPr>
              <w:spacing w:line="360" w:lineRule="auto"/>
              <w:jc w:val="center"/>
              <w:rPr>
                <w:rFonts w:ascii="Times New Roman" w:hAnsi="Times New Roman" w:cs="Times New Roman"/>
                <w:sz w:val="24"/>
                <w:szCs w:val="24"/>
              </w:rPr>
            </w:pPr>
          </w:p>
        </w:tc>
        <w:tc>
          <w:tcPr>
            <w:tcW w:w="1810" w:type="dxa"/>
            <w:tcBorders>
              <w:bottom w:val="single" w:sz="4" w:space="0" w:color="auto"/>
            </w:tcBorders>
          </w:tcPr>
          <w:p w14:paraId="3B235691" w14:textId="77777777" w:rsidR="00077B99" w:rsidRPr="00797E19" w:rsidRDefault="00077B99" w:rsidP="002F7043">
            <w:pPr>
              <w:spacing w:line="360" w:lineRule="auto"/>
              <w:jc w:val="center"/>
              <w:rPr>
                <w:rFonts w:ascii="Times New Roman" w:hAnsi="Times New Roman" w:cs="Times New Roman"/>
                <w:sz w:val="24"/>
                <w:szCs w:val="24"/>
              </w:rPr>
            </w:pPr>
          </w:p>
        </w:tc>
      </w:tr>
    </w:tbl>
    <w:p w14:paraId="44868A6C" w14:textId="77777777" w:rsidR="00077B99" w:rsidRPr="00797E19" w:rsidRDefault="00077B99" w:rsidP="002F7043">
      <w:pPr>
        <w:pStyle w:val="BodyText"/>
        <w:spacing w:line="360" w:lineRule="auto"/>
        <w:ind w:right="90" w:firstLine="720"/>
        <w:jc w:val="both"/>
      </w:pPr>
    </w:p>
    <w:p w14:paraId="7595F632" w14:textId="589797A8" w:rsidR="0033265C" w:rsidRPr="00797E19" w:rsidRDefault="00077B99"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F7655A" w:rsidRPr="00797E19">
        <w:rPr>
          <w:rFonts w:ascii="Times New Roman" w:hAnsi="Times New Roman" w:cs="Times New Roman"/>
          <w:sz w:val="24"/>
          <w:szCs w:val="24"/>
        </w:rPr>
        <w:t>1</w:t>
      </w:r>
      <w:r w:rsidR="001D6A4A">
        <w:rPr>
          <w:rFonts w:ascii="Times New Roman" w:hAnsi="Times New Roman" w:cs="Times New Roman"/>
          <w:sz w:val="24"/>
          <w:szCs w:val="24"/>
          <w:lang w:val="id-ID"/>
        </w:rPr>
        <w:t>7</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F7655A" w:rsidRPr="00797E19">
        <w:rPr>
          <w:rFonts w:ascii="Times New Roman" w:hAnsi="Times New Roman" w:cs="Times New Roman"/>
          <w:sz w:val="24"/>
          <w:szCs w:val="24"/>
        </w:rPr>
        <w:t xml:space="preserve">0.332 </w:t>
      </w:r>
      <w:r w:rsidR="00C33B57">
        <w:rPr>
          <w:rFonts w:ascii="Times New Roman" w:hAnsi="Times New Roman" w:cs="Times New Roman"/>
          <w:sz w:val="24"/>
          <w:szCs w:val="24"/>
        </w:rPr>
        <w:t>(sig &gt; 0.05)</w:t>
      </w:r>
      <w:r w:rsidR="00C33B57">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F7655A"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variabel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bersifat homogen. Analisis perbedaan </w:t>
      </w:r>
      <w:r w:rsidR="00F7655A"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w:t>
      </w:r>
      <w:r w:rsidR="00F7655A" w:rsidRPr="00797E19">
        <w:rPr>
          <w:rFonts w:ascii="Times New Roman" w:hAnsi="Times New Roman" w:cs="Times New Roman"/>
          <w:sz w:val="24"/>
          <w:szCs w:val="24"/>
        </w:rPr>
        <w:t xml:space="preserve">0.245 </w:t>
      </w:r>
      <w:r w:rsidRPr="00797E19">
        <w:rPr>
          <w:rFonts w:ascii="Times New Roman" w:hAnsi="Times New Roman" w:cs="Times New Roman"/>
          <w:sz w:val="24"/>
          <w:szCs w:val="24"/>
        </w:rPr>
        <w:t xml:space="preserve">(sig </w:t>
      </w:r>
      <w:r w:rsidR="00F7655A" w:rsidRPr="00797E19">
        <w:rPr>
          <w:rFonts w:ascii="Times New Roman" w:hAnsi="Times New Roman" w:cs="Times New Roman"/>
          <w:sz w:val="24"/>
          <w:szCs w:val="24"/>
        </w:rPr>
        <w:t>&gt;</w:t>
      </w:r>
      <w:r w:rsidRPr="00797E19">
        <w:rPr>
          <w:rFonts w:ascii="Times New Roman" w:hAnsi="Times New Roman" w:cs="Times New Roman"/>
          <w:sz w:val="24"/>
          <w:szCs w:val="24"/>
        </w:rPr>
        <w:t xml:space="preserve"> 0.05). Dengan demikian</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disimpulkan bahwa </w:t>
      </w:r>
      <w:r w:rsidR="00F7655A" w:rsidRPr="00797E19">
        <w:rPr>
          <w:rFonts w:ascii="Times New Roman" w:hAnsi="Times New Roman" w:cs="Times New Roman"/>
          <w:sz w:val="24"/>
          <w:szCs w:val="24"/>
        </w:rPr>
        <w:t>tidak ada perbedaan</w:t>
      </w:r>
      <w:r w:rsidRPr="00797E19">
        <w:rPr>
          <w:rFonts w:ascii="Times New Roman" w:hAnsi="Times New Roman" w:cs="Times New Roman"/>
          <w:sz w:val="24"/>
          <w:szCs w:val="24"/>
        </w:rPr>
        <w:t xml:space="preserve"> signifikan nilai </w:t>
      </w:r>
      <w:r w:rsidR="00F7655A"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masing-masing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w:t>
      </w:r>
    </w:p>
    <w:p w14:paraId="5CB27B59" w14:textId="565F4141" w:rsidR="00077B99" w:rsidRPr="00797E19" w:rsidRDefault="00077B99" w:rsidP="00262A11">
      <w:pPr>
        <w:pStyle w:val="Heading3"/>
        <w:spacing w:after="240" w:line="360" w:lineRule="auto"/>
        <w:jc w:val="both"/>
      </w:pPr>
      <w:bookmarkStart w:id="224" w:name="_Toc51596617"/>
      <w:r w:rsidRPr="00797E19">
        <w:t>4.</w:t>
      </w:r>
      <w:r w:rsidR="001D6A4A">
        <w:rPr>
          <w:lang w:val="id-ID"/>
        </w:rPr>
        <w:t>4</w:t>
      </w:r>
      <w:r w:rsidRPr="00797E19">
        <w:t>.</w:t>
      </w:r>
      <w:r w:rsidR="00F7655A" w:rsidRPr="00797E19">
        <w:t>11</w:t>
      </w:r>
      <w:r w:rsidRPr="00797E19">
        <w:t xml:space="preserve"> Uji Beda Variabel </w:t>
      </w:r>
      <w:r w:rsidR="00F7655A" w:rsidRPr="00797E19">
        <w:t xml:space="preserve">Religiusitas </w:t>
      </w:r>
      <w:r w:rsidRPr="00797E19">
        <w:t>Berdasarkan Variabel Penghasilan Orang</w:t>
      </w:r>
      <w:r w:rsidR="00510DA0">
        <w:rPr>
          <w:lang w:val="id-ID"/>
        </w:rPr>
        <w:t xml:space="preserve"> T</w:t>
      </w:r>
      <w:r w:rsidRPr="00797E19">
        <w:t>ua</w:t>
      </w:r>
      <w:bookmarkEnd w:id="224"/>
    </w:p>
    <w:p w14:paraId="4632E5C4" w14:textId="1F5735CE" w:rsidR="00077B99" w:rsidRPr="00797E19" w:rsidRDefault="00077B99" w:rsidP="002F7043">
      <w:pPr>
        <w:pStyle w:val="BodyText"/>
        <w:tabs>
          <w:tab w:val="left" w:pos="8820"/>
        </w:tabs>
        <w:spacing w:line="360" w:lineRule="auto"/>
        <w:jc w:val="both"/>
      </w:pPr>
      <w:r w:rsidRPr="00797E19">
        <w:t xml:space="preserve">Untuk melihat pengujian homogenitas varians </w:t>
      </w:r>
      <w:r w:rsidR="00F7655A" w:rsidRPr="00797E19">
        <w:rPr>
          <w:iCs/>
        </w:rPr>
        <w:t>religiusitas</w:t>
      </w:r>
      <w:r w:rsidRPr="00797E19">
        <w:rPr>
          <w:i/>
        </w:rPr>
        <w:t xml:space="preserve"> </w:t>
      </w:r>
      <w:r w:rsidRPr="00797E19">
        <w:t>antara penghasilan orang</w:t>
      </w:r>
      <w:r w:rsidR="00510DA0">
        <w:rPr>
          <w:lang w:val="id-ID"/>
        </w:rPr>
        <w:t xml:space="preserve"> </w:t>
      </w:r>
      <w:r w:rsidRPr="00797E19">
        <w:t xml:space="preserve">tua &lt; Rp. 5.000.000, Rp. 5.000.000 s/d Rp. 10.000.000, &gt; Rp. 10.000.000 dapat dilihat </w:t>
      </w:r>
      <w:r w:rsidRPr="00797E19">
        <w:lastRenderedPageBreak/>
        <w:t>pada tabel 4.1</w:t>
      </w:r>
      <w:r w:rsidR="001D6A4A">
        <w:rPr>
          <w:lang w:val="id-ID"/>
        </w:rPr>
        <w:t>8</w:t>
      </w:r>
      <w:r w:rsidRPr="00797E19">
        <w:t xml:space="preserve"> berikut ini.</w:t>
      </w:r>
    </w:p>
    <w:p w14:paraId="29A56147" w14:textId="29E0DF39" w:rsidR="00077B99" w:rsidRPr="0033265C" w:rsidRDefault="00077B99" w:rsidP="00116633">
      <w:pPr>
        <w:pStyle w:val="Heading4"/>
      </w:pPr>
      <w:bookmarkStart w:id="225" w:name="_Toc51961546"/>
      <w:r w:rsidRPr="0033265C">
        <w:t>Tabel 4.1</w:t>
      </w:r>
      <w:r w:rsidR="001D6A4A">
        <w:rPr>
          <w:lang w:val="id-ID"/>
        </w:rPr>
        <w:t>8</w:t>
      </w:r>
      <w:bookmarkEnd w:id="225"/>
    </w:p>
    <w:p w14:paraId="4891A8CD" w14:textId="6FB7D57B" w:rsidR="00077B99" w:rsidRPr="00797E19" w:rsidRDefault="00077B99"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w:t>
      </w:r>
      <w:r w:rsidR="00F7655A" w:rsidRPr="00797E19">
        <w:rPr>
          <w:rFonts w:ascii="Times New Roman" w:hAnsi="Times New Roman" w:cs="Times New Roman"/>
          <w:sz w:val="24"/>
          <w:szCs w:val="24"/>
        </w:rPr>
        <w:t>religiusitas</w:t>
      </w:r>
      <w:r w:rsidRPr="00797E19">
        <w:rPr>
          <w:rFonts w:ascii="Times New Roman" w:hAnsi="Times New Roman" w:cs="Times New Roman"/>
          <w:sz w:val="24"/>
          <w:szCs w:val="24"/>
        </w:rPr>
        <w:t xml:space="preserve"> berdasarkan variabel penghasilan orang</w:t>
      </w:r>
      <w:r w:rsidR="00510DA0">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p>
    <w:tbl>
      <w:tblPr>
        <w:tblStyle w:val="TableGrid"/>
        <w:tblW w:w="8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2812"/>
        <w:gridCol w:w="576"/>
        <w:gridCol w:w="1015"/>
        <w:gridCol w:w="1523"/>
        <w:gridCol w:w="883"/>
      </w:tblGrid>
      <w:tr w:rsidR="00077B99" w:rsidRPr="00797E19" w14:paraId="2F3020E3" w14:textId="77777777" w:rsidTr="0033265C">
        <w:trPr>
          <w:trHeight w:val="1241"/>
        </w:trPr>
        <w:tc>
          <w:tcPr>
            <w:tcW w:w="1471" w:type="dxa"/>
            <w:tcBorders>
              <w:top w:val="single" w:sz="4" w:space="0" w:color="auto"/>
              <w:bottom w:val="single" w:sz="4" w:space="0" w:color="auto"/>
            </w:tcBorders>
          </w:tcPr>
          <w:p w14:paraId="1705894E" w14:textId="77777777" w:rsidR="00077B99" w:rsidRPr="00797E19" w:rsidRDefault="00077B99" w:rsidP="002F7043">
            <w:pPr>
              <w:spacing w:line="360" w:lineRule="auto"/>
              <w:jc w:val="center"/>
              <w:rPr>
                <w:rFonts w:ascii="Times New Roman" w:hAnsi="Times New Roman" w:cs="Times New Roman"/>
                <w:sz w:val="24"/>
                <w:szCs w:val="24"/>
              </w:rPr>
            </w:pPr>
          </w:p>
        </w:tc>
        <w:tc>
          <w:tcPr>
            <w:tcW w:w="3140" w:type="dxa"/>
            <w:tcBorders>
              <w:top w:val="single" w:sz="4" w:space="0" w:color="auto"/>
              <w:bottom w:val="single" w:sz="4" w:space="0" w:color="auto"/>
            </w:tcBorders>
          </w:tcPr>
          <w:p w14:paraId="4A713E17" w14:textId="7AD58596" w:rsidR="00077B99" w:rsidRPr="00783190" w:rsidRDefault="00077B99" w:rsidP="00510DA0">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Penghasilan Orang</w:t>
            </w:r>
            <w:r w:rsidR="00510DA0">
              <w:rPr>
                <w:rFonts w:ascii="Times New Roman" w:hAnsi="Times New Roman" w:cs="Times New Roman"/>
                <w:b/>
                <w:bCs/>
                <w:sz w:val="24"/>
                <w:szCs w:val="24"/>
                <w:lang w:val="id-ID"/>
              </w:rPr>
              <w:t xml:space="preserve"> T</w:t>
            </w:r>
            <w:r w:rsidRPr="00783190">
              <w:rPr>
                <w:rFonts w:ascii="Times New Roman" w:hAnsi="Times New Roman" w:cs="Times New Roman"/>
                <w:b/>
                <w:bCs/>
                <w:sz w:val="24"/>
                <w:szCs w:val="24"/>
              </w:rPr>
              <w:t>ua</w:t>
            </w:r>
          </w:p>
        </w:tc>
        <w:tc>
          <w:tcPr>
            <w:tcW w:w="517" w:type="dxa"/>
            <w:tcBorders>
              <w:top w:val="single" w:sz="4" w:space="0" w:color="auto"/>
              <w:bottom w:val="single" w:sz="4" w:space="0" w:color="auto"/>
            </w:tcBorders>
          </w:tcPr>
          <w:p w14:paraId="7567E081"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1019" w:type="dxa"/>
            <w:tcBorders>
              <w:top w:val="single" w:sz="4" w:space="0" w:color="auto"/>
              <w:bottom w:val="single" w:sz="4" w:space="0" w:color="auto"/>
            </w:tcBorders>
          </w:tcPr>
          <w:p w14:paraId="2D1CA123"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343" w:type="dxa"/>
            <w:tcBorders>
              <w:top w:val="single" w:sz="4" w:space="0" w:color="auto"/>
              <w:bottom w:val="single" w:sz="4" w:space="0" w:color="auto"/>
            </w:tcBorders>
          </w:tcPr>
          <w:p w14:paraId="3E5E8153"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776" w:type="dxa"/>
            <w:tcBorders>
              <w:top w:val="single" w:sz="4" w:space="0" w:color="auto"/>
              <w:bottom w:val="single" w:sz="4" w:space="0" w:color="auto"/>
            </w:tcBorders>
          </w:tcPr>
          <w:p w14:paraId="4A941D2D"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077B99" w:rsidRPr="00797E19" w14:paraId="2EE202A8" w14:textId="77777777" w:rsidTr="0033265C">
        <w:trPr>
          <w:trHeight w:val="476"/>
        </w:trPr>
        <w:tc>
          <w:tcPr>
            <w:tcW w:w="1471" w:type="dxa"/>
            <w:vMerge w:val="restart"/>
            <w:tcBorders>
              <w:top w:val="single" w:sz="4" w:space="0" w:color="auto"/>
            </w:tcBorders>
          </w:tcPr>
          <w:p w14:paraId="646A80A0" w14:textId="6FB0FAF9" w:rsidR="00077B99" w:rsidRPr="00783190" w:rsidRDefault="00F7655A"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Religiusitas</w:t>
            </w:r>
          </w:p>
        </w:tc>
        <w:tc>
          <w:tcPr>
            <w:tcW w:w="3140" w:type="dxa"/>
            <w:tcBorders>
              <w:top w:val="single" w:sz="4" w:space="0" w:color="auto"/>
            </w:tcBorders>
          </w:tcPr>
          <w:p w14:paraId="64D563FF"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&lt; Rp. 5.000.000</w:t>
            </w:r>
          </w:p>
        </w:tc>
        <w:tc>
          <w:tcPr>
            <w:tcW w:w="517" w:type="dxa"/>
            <w:tcBorders>
              <w:top w:val="single" w:sz="4" w:space="0" w:color="auto"/>
            </w:tcBorders>
          </w:tcPr>
          <w:p w14:paraId="696A20B9"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498</w:t>
            </w:r>
          </w:p>
        </w:tc>
        <w:tc>
          <w:tcPr>
            <w:tcW w:w="1019" w:type="dxa"/>
            <w:tcBorders>
              <w:top w:val="single" w:sz="4" w:space="0" w:color="auto"/>
            </w:tcBorders>
          </w:tcPr>
          <w:p w14:paraId="27765969" w14:textId="163C4019"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50.1588</w:t>
            </w:r>
          </w:p>
        </w:tc>
        <w:tc>
          <w:tcPr>
            <w:tcW w:w="1343" w:type="dxa"/>
            <w:vMerge w:val="restart"/>
            <w:tcBorders>
              <w:top w:val="single" w:sz="4" w:space="0" w:color="auto"/>
            </w:tcBorders>
          </w:tcPr>
          <w:p w14:paraId="0250E2D2" w14:textId="6996F700"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0.9</w:t>
            </w:r>
            <w:r w:rsidR="00F7655A" w:rsidRPr="00797E19">
              <w:rPr>
                <w:rFonts w:ascii="Times New Roman" w:hAnsi="Times New Roman" w:cs="Times New Roman"/>
                <w:sz w:val="24"/>
                <w:szCs w:val="24"/>
              </w:rPr>
              <w:t>23</w:t>
            </w:r>
          </w:p>
        </w:tc>
        <w:tc>
          <w:tcPr>
            <w:tcW w:w="776" w:type="dxa"/>
            <w:vMerge w:val="restart"/>
            <w:tcBorders>
              <w:top w:val="single" w:sz="4" w:space="0" w:color="auto"/>
            </w:tcBorders>
          </w:tcPr>
          <w:p w14:paraId="741A4550" w14:textId="75E04B28"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F7655A" w:rsidRPr="00797E19">
              <w:rPr>
                <w:rFonts w:ascii="Times New Roman" w:hAnsi="Times New Roman" w:cs="Times New Roman"/>
                <w:sz w:val="24"/>
                <w:szCs w:val="24"/>
              </w:rPr>
              <w:t>509</w:t>
            </w:r>
          </w:p>
        </w:tc>
      </w:tr>
      <w:tr w:rsidR="00077B99" w:rsidRPr="00797E19" w14:paraId="1D5BD17A" w14:textId="77777777" w:rsidTr="0033265C">
        <w:trPr>
          <w:trHeight w:val="492"/>
        </w:trPr>
        <w:tc>
          <w:tcPr>
            <w:tcW w:w="1471" w:type="dxa"/>
            <w:vMerge/>
          </w:tcPr>
          <w:p w14:paraId="2F8CA380" w14:textId="77777777" w:rsidR="00077B99" w:rsidRPr="00797E19" w:rsidRDefault="00077B99" w:rsidP="002F7043">
            <w:pPr>
              <w:spacing w:line="360" w:lineRule="auto"/>
              <w:jc w:val="center"/>
              <w:rPr>
                <w:rFonts w:ascii="Times New Roman" w:hAnsi="Times New Roman" w:cs="Times New Roman"/>
                <w:sz w:val="24"/>
                <w:szCs w:val="24"/>
              </w:rPr>
            </w:pPr>
          </w:p>
        </w:tc>
        <w:tc>
          <w:tcPr>
            <w:tcW w:w="3140" w:type="dxa"/>
          </w:tcPr>
          <w:p w14:paraId="41692F61"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5.000.000 s/d Rp. 10.000.000</w:t>
            </w:r>
          </w:p>
        </w:tc>
        <w:tc>
          <w:tcPr>
            <w:tcW w:w="517" w:type="dxa"/>
          </w:tcPr>
          <w:p w14:paraId="7B4B79D2"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65</w:t>
            </w:r>
          </w:p>
        </w:tc>
        <w:tc>
          <w:tcPr>
            <w:tcW w:w="1019" w:type="dxa"/>
          </w:tcPr>
          <w:p w14:paraId="198D6879" w14:textId="286601AD"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49.1066</w:t>
            </w:r>
          </w:p>
        </w:tc>
        <w:tc>
          <w:tcPr>
            <w:tcW w:w="1343" w:type="dxa"/>
            <w:vMerge/>
          </w:tcPr>
          <w:p w14:paraId="60EDB51C" w14:textId="77777777" w:rsidR="00077B99" w:rsidRPr="00797E19" w:rsidRDefault="00077B99" w:rsidP="002F7043">
            <w:pPr>
              <w:spacing w:line="360" w:lineRule="auto"/>
              <w:jc w:val="center"/>
              <w:rPr>
                <w:rFonts w:ascii="Times New Roman" w:hAnsi="Times New Roman" w:cs="Times New Roman"/>
                <w:sz w:val="24"/>
                <w:szCs w:val="24"/>
              </w:rPr>
            </w:pPr>
          </w:p>
        </w:tc>
        <w:tc>
          <w:tcPr>
            <w:tcW w:w="776" w:type="dxa"/>
            <w:vMerge/>
          </w:tcPr>
          <w:p w14:paraId="1A49D422"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68F3821A" w14:textId="77777777" w:rsidTr="0033265C">
        <w:trPr>
          <w:trHeight w:val="492"/>
        </w:trPr>
        <w:tc>
          <w:tcPr>
            <w:tcW w:w="1471" w:type="dxa"/>
            <w:vMerge/>
            <w:tcBorders>
              <w:bottom w:val="single" w:sz="4" w:space="0" w:color="auto"/>
            </w:tcBorders>
          </w:tcPr>
          <w:p w14:paraId="668006D7" w14:textId="77777777" w:rsidR="00077B99" w:rsidRPr="00797E19" w:rsidRDefault="00077B99" w:rsidP="002F7043">
            <w:pPr>
              <w:spacing w:line="360" w:lineRule="auto"/>
              <w:jc w:val="center"/>
              <w:rPr>
                <w:rFonts w:ascii="Times New Roman" w:hAnsi="Times New Roman" w:cs="Times New Roman"/>
                <w:sz w:val="24"/>
                <w:szCs w:val="24"/>
              </w:rPr>
            </w:pPr>
          </w:p>
        </w:tc>
        <w:tc>
          <w:tcPr>
            <w:tcW w:w="3140" w:type="dxa"/>
            <w:tcBorders>
              <w:bottom w:val="single" w:sz="4" w:space="0" w:color="auto"/>
            </w:tcBorders>
          </w:tcPr>
          <w:p w14:paraId="589357EC"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&gt; Rp. 10.000.000</w:t>
            </w:r>
          </w:p>
        </w:tc>
        <w:tc>
          <w:tcPr>
            <w:tcW w:w="517" w:type="dxa"/>
            <w:tcBorders>
              <w:bottom w:val="single" w:sz="4" w:space="0" w:color="auto"/>
            </w:tcBorders>
          </w:tcPr>
          <w:p w14:paraId="27A0CF34"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1019" w:type="dxa"/>
            <w:tcBorders>
              <w:bottom w:val="single" w:sz="4" w:space="0" w:color="auto"/>
            </w:tcBorders>
          </w:tcPr>
          <w:p w14:paraId="5F39C8E4" w14:textId="25FF20A4"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48.5997</w:t>
            </w:r>
          </w:p>
        </w:tc>
        <w:tc>
          <w:tcPr>
            <w:tcW w:w="1343" w:type="dxa"/>
            <w:tcBorders>
              <w:bottom w:val="single" w:sz="4" w:space="0" w:color="auto"/>
            </w:tcBorders>
          </w:tcPr>
          <w:p w14:paraId="46DCCC36" w14:textId="77777777" w:rsidR="00077B99" w:rsidRPr="00797E19" w:rsidRDefault="00077B99" w:rsidP="002F7043">
            <w:pPr>
              <w:spacing w:line="360" w:lineRule="auto"/>
              <w:jc w:val="center"/>
              <w:rPr>
                <w:rFonts w:ascii="Times New Roman" w:hAnsi="Times New Roman" w:cs="Times New Roman"/>
                <w:sz w:val="24"/>
                <w:szCs w:val="24"/>
              </w:rPr>
            </w:pPr>
          </w:p>
        </w:tc>
        <w:tc>
          <w:tcPr>
            <w:tcW w:w="776" w:type="dxa"/>
            <w:tcBorders>
              <w:bottom w:val="single" w:sz="4" w:space="0" w:color="auto"/>
            </w:tcBorders>
          </w:tcPr>
          <w:p w14:paraId="1F931759" w14:textId="77777777" w:rsidR="00077B99" w:rsidRPr="00797E19" w:rsidRDefault="00077B99" w:rsidP="002F7043">
            <w:pPr>
              <w:spacing w:line="360" w:lineRule="auto"/>
              <w:jc w:val="center"/>
              <w:rPr>
                <w:rFonts w:ascii="Times New Roman" w:hAnsi="Times New Roman" w:cs="Times New Roman"/>
                <w:sz w:val="24"/>
                <w:szCs w:val="24"/>
              </w:rPr>
            </w:pPr>
          </w:p>
        </w:tc>
      </w:tr>
    </w:tbl>
    <w:p w14:paraId="60D3184E" w14:textId="77777777" w:rsidR="00077B99" w:rsidRPr="00797E19" w:rsidRDefault="00077B99" w:rsidP="002F7043">
      <w:pPr>
        <w:pStyle w:val="BodyText"/>
        <w:spacing w:line="360" w:lineRule="auto"/>
        <w:ind w:right="90" w:firstLine="720"/>
        <w:jc w:val="both"/>
      </w:pPr>
    </w:p>
    <w:p w14:paraId="543A56E9" w14:textId="5F448464" w:rsidR="00F7655A" w:rsidRPr="00797E19" w:rsidRDefault="00077B99"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4.1</w:t>
      </w:r>
      <w:r w:rsidR="001D6A4A">
        <w:rPr>
          <w:rFonts w:ascii="Times New Roman" w:hAnsi="Times New Roman" w:cs="Times New Roman"/>
          <w:sz w:val="24"/>
          <w:szCs w:val="24"/>
          <w:lang w:val="id-ID"/>
        </w:rPr>
        <w:t>8</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F7655A" w:rsidRPr="00797E19">
        <w:rPr>
          <w:rFonts w:ascii="Times New Roman" w:hAnsi="Times New Roman" w:cs="Times New Roman"/>
          <w:sz w:val="24"/>
          <w:szCs w:val="24"/>
        </w:rPr>
        <w:t xml:space="preserve">0.923 </w:t>
      </w:r>
      <w:r w:rsidR="00C33B57">
        <w:rPr>
          <w:rFonts w:ascii="Times New Roman" w:hAnsi="Times New Roman" w:cs="Times New Roman"/>
          <w:sz w:val="24"/>
          <w:szCs w:val="24"/>
        </w:rPr>
        <w:t>(sig &gt; 0.05)</w:t>
      </w:r>
      <w:r w:rsidR="00C33B57">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F7655A" w:rsidRPr="00797E19">
        <w:rPr>
          <w:rFonts w:ascii="Times New Roman" w:hAnsi="Times New Roman" w:cs="Times New Roman"/>
          <w:iCs/>
          <w:sz w:val="24"/>
          <w:szCs w:val="24"/>
        </w:rPr>
        <w:t>religisuitas</w:t>
      </w:r>
      <w:r w:rsidRPr="00797E19">
        <w:rPr>
          <w:rFonts w:ascii="Times New Roman" w:hAnsi="Times New Roman" w:cs="Times New Roman"/>
          <w:sz w:val="24"/>
          <w:szCs w:val="24"/>
        </w:rPr>
        <w:t xml:space="preserve"> berdasarkan variabel penghasilan orang</w:t>
      </w:r>
      <w:r w:rsidR="00510DA0">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bersifat homogen. Analisis perbedaan </w:t>
      </w:r>
      <w:r w:rsidR="00F7655A"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penghasilan orang</w:t>
      </w:r>
      <w:r w:rsidR="00510DA0">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w:t>
      </w:r>
      <w:r w:rsidR="00F7655A" w:rsidRPr="00797E19">
        <w:rPr>
          <w:rFonts w:ascii="Times New Roman" w:hAnsi="Times New Roman" w:cs="Times New Roman"/>
          <w:sz w:val="24"/>
          <w:szCs w:val="24"/>
        </w:rPr>
        <w:t xml:space="preserve">0.509 </w:t>
      </w:r>
      <w:r w:rsidRPr="00797E19">
        <w:rPr>
          <w:rFonts w:ascii="Times New Roman" w:hAnsi="Times New Roman" w:cs="Times New Roman"/>
          <w:sz w:val="24"/>
          <w:szCs w:val="24"/>
        </w:rPr>
        <w:t xml:space="preserve">(sig </w:t>
      </w:r>
      <w:r w:rsidR="00F7655A" w:rsidRPr="00797E19">
        <w:rPr>
          <w:rFonts w:ascii="Times New Roman" w:hAnsi="Times New Roman" w:cs="Times New Roman"/>
          <w:sz w:val="24"/>
          <w:szCs w:val="24"/>
        </w:rPr>
        <w:t>&gt;</w:t>
      </w:r>
      <w:r w:rsidRPr="00797E19">
        <w:rPr>
          <w:rFonts w:ascii="Times New Roman" w:hAnsi="Times New Roman" w:cs="Times New Roman"/>
          <w:sz w:val="24"/>
          <w:szCs w:val="24"/>
        </w:rPr>
        <w:t xml:space="preserve"> 0.05). </w:t>
      </w:r>
      <w:r w:rsidR="00F7655A" w:rsidRPr="00797E19">
        <w:rPr>
          <w:rFonts w:ascii="Times New Roman" w:hAnsi="Times New Roman" w:cs="Times New Roman"/>
          <w:sz w:val="24"/>
          <w:szCs w:val="24"/>
        </w:rPr>
        <w:t>Dengan demikian</w:t>
      </w:r>
      <w:r w:rsidR="00C33B57">
        <w:rPr>
          <w:rFonts w:ascii="Times New Roman" w:hAnsi="Times New Roman" w:cs="Times New Roman"/>
          <w:sz w:val="24"/>
          <w:szCs w:val="24"/>
          <w:lang w:val="id-ID"/>
        </w:rPr>
        <w:t>,</w:t>
      </w:r>
      <w:r w:rsidR="00F7655A" w:rsidRPr="00797E19">
        <w:rPr>
          <w:rFonts w:ascii="Times New Roman" w:hAnsi="Times New Roman" w:cs="Times New Roman"/>
          <w:sz w:val="24"/>
          <w:szCs w:val="24"/>
        </w:rPr>
        <w:t xml:space="preserve"> dapat disimpulkan bahwa tidak ada perbedaan signifikan nilai </w:t>
      </w:r>
      <w:r w:rsidR="00F7655A" w:rsidRPr="00797E19">
        <w:rPr>
          <w:rFonts w:ascii="Times New Roman" w:hAnsi="Times New Roman" w:cs="Times New Roman"/>
          <w:iCs/>
          <w:sz w:val="24"/>
          <w:szCs w:val="24"/>
        </w:rPr>
        <w:t>religiusitas</w:t>
      </w:r>
      <w:r w:rsidR="00F7655A" w:rsidRPr="00797E19">
        <w:rPr>
          <w:rFonts w:ascii="Times New Roman" w:hAnsi="Times New Roman" w:cs="Times New Roman"/>
          <w:sz w:val="24"/>
          <w:szCs w:val="24"/>
        </w:rPr>
        <w:t xml:space="preserve"> berdasarkan masing-masing penghasilan orang</w:t>
      </w:r>
      <w:r w:rsidR="00510DA0">
        <w:rPr>
          <w:rFonts w:ascii="Times New Roman" w:hAnsi="Times New Roman" w:cs="Times New Roman"/>
          <w:sz w:val="24"/>
          <w:szCs w:val="24"/>
          <w:lang w:val="id-ID"/>
        </w:rPr>
        <w:t xml:space="preserve"> </w:t>
      </w:r>
      <w:r w:rsidR="00F7655A" w:rsidRPr="00797E19">
        <w:rPr>
          <w:rFonts w:ascii="Times New Roman" w:hAnsi="Times New Roman" w:cs="Times New Roman"/>
          <w:sz w:val="24"/>
          <w:szCs w:val="24"/>
        </w:rPr>
        <w:t>tua.</w:t>
      </w:r>
    </w:p>
    <w:p w14:paraId="5DDB6AEC" w14:textId="6652D100" w:rsidR="00077B99" w:rsidRPr="00797E19" w:rsidRDefault="00077B99" w:rsidP="009B2948">
      <w:pPr>
        <w:pStyle w:val="Heading3"/>
        <w:spacing w:after="240" w:line="360" w:lineRule="auto"/>
        <w:jc w:val="both"/>
      </w:pPr>
      <w:bookmarkStart w:id="226" w:name="_Toc51596618"/>
      <w:r w:rsidRPr="00797E19">
        <w:t>4.</w:t>
      </w:r>
      <w:r w:rsidR="001D6A4A">
        <w:rPr>
          <w:lang w:val="id-ID"/>
        </w:rPr>
        <w:t>4</w:t>
      </w:r>
      <w:r w:rsidRPr="00797E19">
        <w:t>.</w:t>
      </w:r>
      <w:r w:rsidR="00F7655A" w:rsidRPr="00797E19">
        <w:t>12</w:t>
      </w:r>
      <w:r w:rsidRPr="00797E19">
        <w:t xml:space="preserve"> Uji Beda Variabel </w:t>
      </w:r>
      <w:r w:rsidR="00F7655A" w:rsidRPr="00797E19">
        <w:t>Religiusitas</w:t>
      </w:r>
      <w:r w:rsidRPr="00797E19">
        <w:t xml:space="preserve"> Berdasarkan Variabel Besaran Uang Saku</w:t>
      </w:r>
      <w:bookmarkEnd w:id="226"/>
    </w:p>
    <w:p w14:paraId="707A1585" w14:textId="42FEE528" w:rsidR="00077B99" w:rsidRPr="00797E19" w:rsidRDefault="00077B99" w:rsidP="002F7043">
      <w:pPr>
        <w:pStyle w:val="BodyText"/>
        <w:tabs>
          <w:tab w:val="left" w:pos="8820"/>
        </w:tabs>
        <w:spacing w:line="360" w:lineRule="auto"/>
        <w:jc w:val="both"/>
      </w:pPr>
      <w:r w:rsidRPr="00797E19">
        <w:t xml:space="preserve">Untuk melihat pengujian homogenitas varians </w:t>
      </w:r>
      <w:r w:rsidR="00F7655A" w:rsidRPr="00797E19">
        <w:rPr>
          <w:iCs/>
        </w:rPr>
        <w:t>religiusitas</w:t>
      </w:r>
      <w:r w:rsidRPr="00797E19">
        <w:rPr>
          <w:i/>
        </w:rPr>
        <w:t xml:space="preserve"> </w:t>
      </w:r>
      <w:r w:rsidRPr="00797E19">
        <w:t>antara besaran uang saku &lt; Rp. 1.000.000, Rp. 1.000.000 s/d Rp. 2.500.000, Rp. 2.500.000 s/d Rp. 5.000.000, dan &gt; Rp. 5.000.000 dapat dilihat pada tabel 4.1</w:t>
      </w:r>
      <w:r w:rsidR="001D6A4A">
        <w:rPr>
          <w:lang w:val="id-ID"/>
        </w:rPr>
        <w:t>9</w:t>
      </w:r>
      <w:r w:rsidRPr="00797E19">
        <w:t xml:space="preserve"> berikut ini.</w:t>
      </w:r>
    </w:p>
    <w:p w14:paraId="29516B91" w14:textId="77777777" w:rsidR="00116633" w:rsidRDefault="00116633" w:rsidP="002F7043">
      <w:pPr>
        <w:spacing w:line="360" w:lineRule="auto"/>
        <w:jc w:val="both"/>
        <w:rPr>
          <w:rFonts w:ascii="Times New Roman" w:hAnsi="Times New Roman" w:cs="Times New Roman"/>
          <w:b/>
          <w:bCs/>
          <w:sz w:val="24"/>
          <w:szCs w:val="24"/>
        </w:rPr>
      </w:pPr>
    </w:p>
    <w:p w14:paraId="52D2EB3B" w14:textId="77777777" w:rsidR="00116633" w:rsidRDefault="00116633" w:rsidP="002F7043">
      <w:pPr>
        <w:spacing w:line="360" w:lineRule="auto"/>
        <w:jc w:val="both"/>
        <w:rPr>
          <w:rFonts w:ascii="Times New Roman" w:hAnsi="Times New Roman" w:cs="Times New Roman"/>
          <w:b/>
          <w:bCs/>
          <w:sz w:val="24"/>
          <w:szCs w:val="24"/>
        </w:rPr>
      </w:pPr>
    </w:p>
    <w:p w14:paraId="16988E9F" w14:textId="451507A4" w:rsidR="00077B99" w:rsidRPr="0033265C" w:rsidRDefault="00077B99" w:rsidP="00116633">
      <w:pPr>
        <w:pStyle w:val="Heading4"/>
      </w:pPr>
      <w:bookmarkStart w:id="227" w:name="_Toc51961547"/>
      <w:r w:rsidRPr="0033265C">
        <w:lastRenderedPageBreak/>
        <w:t>Tabel 4.1</w:t>
      </w:r>
      <w:r w:rsidR="001D6A4A">
        <w:rPr>
          <w:lang w:val="id-ID"/>
        </w:rPr>
        <w:t>9</w:t>
      </w:r>
      <w:bookmarkEnd w:id="227"/>
    </w:p>
    <w:p w14:paraId="75A4349D" w14:textId="6E91287F" w:rsidR="00077B99" w:rsidRPr="00797E19" w:rsidRDefault="00077B99"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 xml:space="preserve">Perbedaan </w:t>
      </w:r>
      <w:r w:rsidR="00F7655A" w:rsidRPr="00797E19">
        <w:rPr>
          <w:rFonts w:ascii="Times New Roman" w:hAnsi="Times New Roman" w:cs="Times New Roman"/>
          <w:sz w:val="24"/>
          <w:szCs w:val="24"/>
        </w:rPr>
        <w:t>religiusitas</w:t>
      </w:r>
      <w:r w:rsidRPr="00797E19">
        <w:rPr>
          <w:rFonts w:ascii="Times New Roman" w:hAnsi="Times New Roman" w:cs="Times New Roman"/>
          <w:sz w:val="24"/>
          <w:szCs w:val="24"/>
        </w:rPr>
        <w:t xml:space="preserve"> berdasarkan variabel besaran uang saku</w:t>
      </w:r>
    </w:p>
    <w:tbl>
      <w:tblPr>
        <w:tblStyle w:val="TableGrid"/>
        <w:tblW w:w="8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2734"/>
        <w:gridCol w:w="755"/>
        <w:gridCol w:w="996"/>
        <w:gridCol w:w="1523"/>
        <w:gridCol w:w="883"/>
      </w:tblGrid>
      <w:tr w:rsidR="00077B99" w:rsidRPr="00797E19" w14:paraId="14D3AC4F" w14:textId="77777777" w:rsidTr="0033265C">
        <w:trPr>
          <w:trHeight w:val="1160"/>
        </w:trPr>
        <w:tc>
          <w:tcPr>
            <w:tcW w:w="1283" w:type="dxa"/>
            <w:tcBorders>
              <w:top w:val="single" w:sz="4" w:space="0" w:color="auto"/>
              <w:bottom w:val="single" w:sz="4" w:space="0" w:color="auto"/>
            </w:tcBorders>
          </w:tcPr>
          <w:p w14:paraId="3783567C" w14:textId="77777777" w:rsidR="00077B99" w:rsidRPr="00797E19" w:rsidRDefault="00077B99" w:rsidP="002F7043">
            <w:pPr>
              <w:spacing w:line="360" w:lineRule="auto"/>
              <w:jc w:val="center"/>
              <w:rPr>
                <w:rFonts w:ascii="Times New Roman" w:hAnsi="Times New Roman" w:cs="Times New Roman"/>
                <w:sz w:val="24"/>
                <w:szCs w:val="24"/>
              </w:rPr>
            </w:pPr>
          </w:p>
        </w:tc>
        <w:tc>
          <w:tcPr>
            <w:tcW w:w="3052" w:type="dxa"/>
            <w:tcBorders>
              <w:top w:val="single" w:sz="4" w:space="0" w:color="auto"/>
              <w:bottom w:val="single" w:sz="4" w:space="0" w:color="auto"/>
            </w:tcBorders>
          </w:tcPr>
          <w:p w14:paraId="449998CE"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Besaran Uang Saku</w:t>
            </w:r>
          </w:p>
        </w:tc>
        <w:tc>
          <w:tcPr>
            <w:tcW w:w="792" w:type="dxa"/>
            <w:tcBorders>
              <w:top w:val="single" w:sz="4" w:space="0" w:color="auto"/>
              <w:bottom w:val="single" w:sz="4" w:space="0" w:color="auto"/>
            </w:tcBorders>
          </w:tcPr>
          <w:p w14:paraId="5387F4CC"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N</w:t>
            </w:r>
          </w:p>
        </w:tc>
        <w:tc>
          <w:tcPr>
            <w:tcW w:w="946" w:type="dxa"/>
            <w:tcBorders>
              <w:top w:val="single" w:sz="4" w:space="0" w:color="auto"/>
              <w:bottom w:val="single" w:sz="4" w:space="0" w:color="auto"/>
            </w:tcBorders>
          </w:tcPr>
          <w:p w14:paraId="21C70769"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Mean</w:t>
            </w:r>
          </w:p>
        </w:tc>
        <w:tc>
          <w:tcPr>
            <w:tcW w:w="1397" w:type="dxa"/>
            <w:tcBorders>
              <w:top w:val="single" w:sz="4" w:space="0" w:color="auto"/>
              <w:bottom w:val="single" w:sz="4" w:space="0" w:color="auto"/>
            </w:tcBorders>
          </w:tcPr>
          <w:p w14:paraId="6B73FDB1"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Test of homogeneity of variances sig</w:t>
            </w:r>
          </w:p>
        </w:tc>
        <w:tc>
          <w:tcPr>
            <w:tcW w:w="824" w:type="dxa"/>
            <w:tcBorders>
              <w:top w:val="single" w:sz="4" w:space="0" w:color="auto"/>
              <w:bottom w:val="single" w:sz="4" w:space="0" w:color="auto"/>
            </w:tcBorders>
          </w:tcPr>
          <w:p w14:paraId="5BD85221" w14:textId="77777777" w:rsidR="00077B99" w:rsidRPr="00783190" w:rsidRDefault="00077B99"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Anova Sig</w:t>
            </w:r>
          </w:p>
        </w:tc>
      </w:tr>
      <w:tr w:rsidR="00077B99" w:rsidRPr="00797E19" w14:paraId="2EE688BB" w14:textId="77777777" w:rsidTr="0033265C">
        <w:trPr>
          <w:trHeight w:val="455"/>
        </w:trPr>
        <w:tc>
          <w:tcPr>
            <w:tcW w:w="1283" w:type="dxa"/>
            <w:vMerge w:val="restart"/>
            <w:tcBorders>
              <w:top w:val="single" w:sz="4" w:space="0" w:color="auto"/>
            </w:tcBorders>
          </w:tcPr>
          <w:p w14:paraId="178610E4" w14:textId="76F84CCA" w:rsidR="00077B99" w:rsidRPr="00783190" w:rsidRDefault="000A1484" w:rsidP="002F7043">
            <w:pPr>
              <w:spacing w:line="360" w:lineRule="auto"/>
              <w:jc w:val="center"/>
              <w:rPr>
                <w:rFonts w:ascii="Times New Roman" w:hAnsi="Times New Roman" w:cs="Times New Roman"/>
                <w:b/>
                <w:bCs/>
                <w:sz w:val="24"/>
                <w:szCs w:val="24"/>
              </w:rPr>
            </w:pPr>
            <w:r w:rsidRPr="00783190">
              <w:rPr>
                <w:rFonts w:ascii="Times New Roman" w:hAnsi="Times New Roman" w:cs="Times New Roman"/>
                <w:b/>
                <w:bCs/>
                <w:sz w:val="24"/>
                <w:szCs w:val="24"/>
              </w:rPr>
              <w:t>R</w:t>
            </w:r>
            <w:r w:rsidR="00F7655A" w:rsidRPr="00783190">
              <w:rPr>
                <w:rFonts w:ascii="Times New Roman" w:hAnsi="Times New Roman" w:cs="Times New Roman"/>
                <w:b/>
                <w:bCs/>
                <w:sz w:val="24"/>
                <w:szCs w:val="24"/>
              </w:rPr>
              <w:t>eligiusitas</w:t>
            </w:r>
          </w:p>
        </w:tc>
        <w:tc>
          <w:tcPr>
            <w:tcW w:w="3052" w:type="dxa"/>
            <w:tcBorders>
              <w:top w:val="single" w:sz="4" w:space="0" w:color="auto"/>
            </w:tcBorders>
          </w:tcPr>
          <w:p w14:paraId="0D42CB88"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&lt; Rp. 1.000.000</w:t>
            </w:r>
          </w:p>
        </w:tc>
        <w:tc>
          <w:tcPr>
            <w:tcW w:w="792" w:type="dxa"/>
            <w:tcBorders>
              <w:top w:val="single" w:sz="4" w:space="0" w:color="auto"/>
            </w:tcBorders>
          </w:tcPr>
          <w:p w14:paraId="5686C592"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480</w:t>
            </w:r>
          </w:p>
        </w:tc>
        <w:tc>
          <w:tcPr>
            <w:tcW w:w="946" w:type="dxa"/>
            <w:tcBorders>
              <w:top w:val="single" w:sz="4" w:space="0" w:color="auto"/>
            </w:tcBorders>
          </w:tcPr>
          <w:p w14:paraId="0B564F7A" w14:textId="068C02B5"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50.0305</w:t>
            </w:r>
          </w:p>
        </w:tc>
        <w:tc>
          <w:tcPr>
            <w:tcW w:w="1397" w:type="dxa"/>
            <w:vMerge w:val="restart"/>
            <w:tcBorders>
              <w:top w:val="single" w:sz="4" w:space="0" w:color="auto"/>
            </w:tcBorders>
          </w:tcPr>
          <w:p w14:paraId="0933C235" w14:textId="7344F4D0"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0A1484" w:rsidRPr="00797E19">
              <w:rPr>
                <w:rFonts w:ascii="Times New Roman" w:hAnsi="Times New Roman" w:cs="Times New Roman"/>
                <w:sz w:val="24"/>
                <w:szCs w:val="24"/>
              </w:rPr>
              <w:t>118</w:t>
            </w:r>
          </w:p>
        </w:tc>
        <w:tc>
          <w:tcPr>
            <w:tcW w:w="824" w:type="dxa"/>
            <w:vMerge w:val="restart"/>
            <w:tcBorders>
              <w:top w:val="single" w:sz="4" w:space="0" w:color="auto"/>
            </w:tcBorders>
          </w:tcPr>
          <w:p w14:paraId="21AE184A" w14:textId="50F78FDD"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0A1484" w:rsidRPr="00797E19">
              <w:rPr>
                <w:rFonts w:ascii="Times New Roman" w:hAnsi="Times New Roman" w:cs="Times New Roman"/>
                <w:sz w:val="24"/>
                <w:szCs w:val="24"/>
              </w:rPr>
              <w:t>603</w:t>
            </w:r>
          </w:p>
        </w:tc>
      </w:tr>
      <w:tr w:rsidR="00077B99" w:rsidRPr="00797E19" w14:paraId="69BE6997" w14:textId="77777777" w:rsidTr="0033265C">
        <w:trPr>
          <w:trHeight w:val="470"/>
        </w:trPr>
        <w:tc>
          <w:tcPr>
            <w:tcW w:w="1283" w:type="dxa"/>
            <w:vMerge/>
          </w:tcPr>
          <w:p w14:paraId="5D182A19" w14:textId="77777777" w:rsidR="00077B99" w:rsidRPr="00797E19" w:rsidRDefault="00077B99" w:rsidP="002F7043">
            <w:pPr>
              <w:spacing w:line="360" w:lineRule="auto"/>
              <w:jc w:val="center"/>
              <w:rPr>
                <w:rFonts w:ascii="Times New Roman" w:hAnsi="Times New Roman" w:cs="Times New Roman"/>
                <w:sz w:val="24"/>
                <w:szCs w:val="24"/>
              </w:rPr>
            </w:pPr>
          </w:p>
        </w:tc>
        <w:tc>
          <w:tcPr>
            <w:tcW w:w="3052" w:type="dxa"/>
          </w:tcPr>
          <w:p w14:paraId="0313FBD2"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1.000.000 s/d Rp. 2.500.000</w:t>
            </w:r>
          </w:p>
        </w:tc>
        <w:tc>
          <w:tcPr>
            <w:tcW w:w="792" w:type="dxa"/>
          </w:tcPr>
          <w:p w14:paraId="30B048A2"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75</w:t>
            </w:r>
          </w:p>
        </w:tc>
        <w:tc>
          <w:tcPr>
            <w:tcW w:w="946" w:type="dxa"/>
          </w:tcPr>
          <w:p w14:paraId="75DF422C" w14:textId="0CDFABF1"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50.3265</w:t>
            </w:r>
          </w:p>
        </w:tc>
        <w:tc>
          <w:tcPr>
            <w:tcW w:w="1397" w:type="dxa"/>
            <w:vMerge/>
          </w:tcPr>
          <w:p w14:paraId="10FA823B" w14:textId="77777777" w:rsidR="00077B99" w:rsidRPr="00797E19" w:rsidRDefault="00077B99" w:rsidP="002F7043">
            <w:pPr>
              <w:spacing w:line="360" w:lineRule="auto"/>
              <w:jc w:val="center"/>
              <w:rPr>
                <w:rFonts w:ascii="Times New Roman" w:hAnsi="Times New Roman" w:cs="Times New Roman"/>
                <w:sz w:val="24"/>
                <w:szCs w:val="24"/>
              </w:rPr>
            </w:pPr>
          </w:p>
        </w:tc>
        <w:tc>
          <w:tcPr>
            <w:tcW w:w="824" w:type="dxa"/>
            <w:vMerge/>
          </w:tcPr>
          <w:p w14:paraId="7562C8CD"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2C5660C2" w14:textId="77777777" w:rsidTr="0033265C">
        <w:trPr>
          <w:trHeight w:val="470"/>
        </w:trPr>
        <w:tc>
          <w:tcPr>
            <w:tcW w:w="1283" w:type="dxa"/>
            <w:vMerge/>
          </w:tcPr>
          <w:p w14:paraId="48E5AF48" w14:textId="77777777" w:rsidR="00077B99" w:rsidRPr="00797E19" w:rsidRDefault="00077B99" w:rsidP="002F7043">
            <w:pPr>
              <w:spacing w:line="360" w:lineRule="auto"/>
              <w:jc w:val="center"/>
              <w:rPr>
                <w:rFonts w:ascii="Times New Roman" w:hAnsi="Times New Roman" w:cs="Times New Roman"/>
                <w:sz w:val="24"/>
                <w:szCs w:val="24"/>
              </w:rPr>
            </w:pPr>
          </w:p>
        </w:tc>
        <w:tc>
          <w:tcPr>
            <w:tcW w:w="3052" w:type="dxa"/>
          </w:tcPr>
          <w:p w14:paraId="2E822670"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Rp. 2.500.000 s/d Rp. 5.000.000</w:t>
            </w:r>
          </w:p>
        </w:tc>
        <w:tc>
          <w:tcPr>
            <w:tcW w:w="792" w:type="dxa"/>
          </w:tcPr>
          <w:p w14:paraId="520962E4"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8</w:t>
            </w:r>
          </w:p>
        </w:tc>
        <w:tc>
          <w:tcPr>
            <w:tcW w:w="946" w:type="dxa"/>
          </w:tcPr>
          <w:p w14:paraId="4D239440" w14:textId="5A3ACD1D"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46.1979</w:t>
            </w:r>
          </w:p>
        </w:tc>
        <w:tc>
          <w:tcPr>
            <w:tcW w:w="1397" w:type="dxa"/>
          </w:tcPr>
          <w:p w14:paraId="68FB49C4" w14:textId="77777777" w:rsidR="00077B99" w:rsidRPr="00797E19" w:rsidRDefault="00077B99" w:rsidP="002F7043">
            <w:pPr>
              <w:spacing w:line="360" w:lineRule="auto"/>
              <w:jc w:val="center"/>
              <w:rPr>
                <w:rFonts w:ascii="Times New Roman" w:hAnsi="Times New Roman" w:cs="Times New Roman"/>
                <w:sz w:val="24"/>
                <w:szCs w:val="24"/>
              </w:rPr>
            </w:pPr>
          </w:p>
        </w:tc>
        <w:tc>
          <w:tcPr>
            <w:tcW w:w="824" w:type="dxa"/>
          </w:tcPr>
          <w:p w14:paraId="0B49E156" w14:textId="77777777" w:rsidR="00077B99" w:rsidRPr="00797E19" w:rsidRDefault="00077B99" w:rsidP="002F7043">
            <w:pPr>
              <w:spacing w:line="360" w:lineRule="auto"/>
              <w:jc w:val="center"/>
              <w:rPr>
                <w:rFonts w:ascii="Times New Roman" w:hAnsi="Times New Roman" w:cs="Times New Roman"/>
                <w:sz w:val="24"/>
                <w:szCs w:val="24"/>
              </w:rPr>
            </w:pPr>
          </w:p>
        </w:tc>
      </w:tr>
      <w:tr w:rsidR="00077B99" w:rsidRPr="00797E19" w14:paraId="79825C1E" w14:textId="77777777" w:rsidTr="0033265C">
        <w:trPr>
          <w:trHeight w:val="470"/>
        </w:trPr>
        <w:tc>
          <w:tcPr>
            <w:tcW w:w="1283" w:type="dxa"/>
            <w:vMerge/>
            <w:tcBorders>
              <w:bottom w:val="single" w:sz="4" w:space="0" w:color="auto"/>
            </w:tcBorders>
          </w:tcPr>
          <w:p w14:paraId="08CAB504" w14:textId="77777777" w:rsidR="00077B99" w:rsidRPr="00797E19" w:rsidRDefault="00077B99" w:rsidP="002F7043">
            <w:pPr>
              <w:spacing w:line="360" w:lineRule="auto"/>
              <w:jc w:val="center"/>
              <w:rPr>
                <w:rFonts w:ascii="Times New Roman" w:hAnsi="Times New Roman" w:cs="Times New Roman"/>
                <w:sz w:val="24"/>
                <w:szCs w:val="24"/>
              </w:rPr>
            </w:pPr>
          </w:p>
        </w:tc>
        <w:tc>
          <w:tcPr>
            <w:tcW w:w="3052" w:type="dxa"/>
            <w:tcBorders>
              <w:bottom w:val="single" w:sz="4" w:space="0" w:color="auto"/>
            </w:tcBorders>
          </w:tcPr>
          <w:p w14:paraId="638F1951"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&gt; Rp. 5.000.000</w:t>
            </w:r>
          </w:p>
        </w:tc>
        <w:tc>
          <w:tcPr>
            <w:tcW w:w="792" w:type="dxa"/>
            <w:tcBorders>
              <w:bottom w:val="single" w:sz="4" w:space="0" w:color="auto"/>
            </w:tcBorders>
          </w:tcPr>
          <w:p w14:paraId="03CB217B" w14:textId="77777777" w:rsidR="00077B99" w:rsidRPr="00797E19" w:rsidRDefault="00077B99"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15</w:t>
            </w:r>
          </w:p>
        </w:tc>
        <w:tc>
          <w:tcPr>
            <w:tcW w:w="946" w:type="dxa"/>
            <w:tcBorders>
              <w:bottom w:val="single" w:sz="4" w:space="0" w:color="auto"/>
            </w:tcBorders>
          </w:tcPr>
          <w:p w14:paraId="22D01220" w14:textId="7D6BE2EB" w:rsidR="00077B99" w:rsidRPr="00797E19" w:rsidRDefault="00F7655A"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49.4210</w:t>
            </w:r>
          </w:p>
        </w:tc>
        <w:tc>
          <w:tcPr>
            <w:tcW w:w="1397" w:type="dxa"/>
            <w:tcBorders>
              <w:bottom w:val="single" w:sz="4" w:space="0" w:color="auto"/>
            </w:tcBorders>
          </w:tcPr>
          <w:p w14:paraId="23541012" w14:textId="77777777" w:rsidR="00077B99" w:rsidRPr="00797E19" w:rsidRDefault="00077B99" w:rsidP="002F7043">
            <w:pPr>
              <w:spacing w:line="360" w:lineRule="auto"/>
              <w:jc w:val="center"/>
              <w:rPr>
                <w:rFonts w:ascii="Times New Roman" w:hAnsi="Times New Roman" w:cs="Times New Roman"/>
                <w:sz w:val="24"/>
                <w:szCs w:val="24"/>
              </w:rPr>
            </w:pPr>
          </w:p>
        </w:tc>
        <w:tc>
          <w:tcPr>
            <w:tcW w:w="824" w:type="dxa"/>
            <w:tcBorders>
              <w:bottom w:val="single" w:sz="4" w:space="0" w:color="auto"/>
            </w:tcBorders>
          </w:tcPr>
          <w:p w14:paraId="6AF95016" w14:textId="77777777" w:rsidR="00077B99" w:rsidRPr="00797E19" w:rsidRDefault="00077B99" w:rsidP="002F7043">
            <w:pPr>
              <w:spacing w:line="360" w:lineRule="auto"/>
              <w:jc w:val="center"/>
              <w:rPr>
                <w:rFonts w:ascii="Times New Roman" w:hAnsi="Times New Roman" w:cs="Times New Roman"/>
                <w:sz w:val="24"/>
                <w:szCs w:val="24"/>
              </w:rPr>
            </w:pPr>
          </w:p>
        </w:tc>
      </w:tr>
    </w:tbl>
    <w:p w14:paraId="1914DC1E" w14:textId="77777777" w:rsidR="00077B99" w:rsidRPr="00797E19" w:rsidRDefault="00077B99" w:rsidP="002F7043">
      <w:pPr>
        <w:pStyle w:val="BodyText"/>
        <w:spacing w:line="360" w:lineRule="auto"/>
        <w:ind w:right="90" w:firstLine="720"/>
        <w:jc w:val="both"/>
      </w:pPr>
    </w:p>
    <w:p w14:paraId="6CEAEF4E" w14:textId="51A7DEC6" w:rsidR="0033265C" w:rsidRPr="00797E19" w:rsidRDefault="00077B99"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4.1</w:t>
      </w:r>
      <w:r w:rsidR="001D6A4A">
        <w:rPr>
          <w:rFonts w:ascii="Times New Roman" w:hAnsi="Times New Roman" w:cs="Times New Roman"/>
          <w:sz w:val="24"/>
          <w:szCs w:val="24"/>
          <w:lang w:val="id-ID"/>
        </w:rPr>
        <w:t>9</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bahwa pada pengujian homogenitas varians dengan </w:t>
      </w:r>
      <w:r w:rsidRPr="00797E19">
        <w:rPr>
          <w:rFonts w:ascii="Times New Roman" w:hAnsi="Times New Roman" w:cs="Times New Roman"/>
          <w:i/>
          <w:sz w:val="24"/>
          <w:szCs w:val="24"/>
        </w:rPr>
        <w:t xml:space="preserve">test of homogeneity of variances, </w:t>
      </w:r>
      <w:r w:rsidRPr="00797E19">
        <w:rPr>
          <w:rFonts w:ascii="Times New Roman" w:hAnsi="Times New Roman" w:cs="Times New Roman"/>
          <w:sz w:val="24"/>
          <w:szCs w:val="24"/>
        </w:rPr>
        <w:t xml:space="preserve">diperoleh nilai sig </w:t>
      </w:r>
      <w:r w:rsidR="000A1484" w:rsidRPr="00797E19">
        <w:rPr>
          <w:rFonts w:ascii="Times New Roman" w:hAnsi="Times New Roman" w:cs="Times New Roman"/>
          <w:sz w:val="24"/>
          <w:szCs w:val="24"/>
        </w:rPr>
        <w:t>0.118</w:t>
      </w:r>
      <w:r w:rsidRPr="00797E19">
        <w:rPr>
          <w:rFonts w:ascii="Times New Roman" w:hAnsi="Times New Roman" w:cs="Times New Roman"/>
          <w:sz w:val="24"/>
          <w:szCs w:val="24"/>
        </w:rPr>
        <w:t xml:space="preserve"> (s</w:t>
      </w:r>
      <w:r w:rsidR="00C33B57">
        <w:rPr>
          <w:rFonts w:ascii="Times New Roman" w:hAnsi="Times New Roman" w:cs="Times New Roman"/>
          <w:sz w:val="24"/>
          <w:szCs w:val="24"/>
        </w:rPr>
        <w:t>ig &gt; 0.05)</w:t>
      </w:r>
      <w:r w:rsidR="00C33B57">
        <w:rPr>
          <w:rFonts w:ascii="Times New Roman" w:hAnsi="Times New Roman" w:cs="Times New Roman"/>
          <w:sz w:val="24"/>
          <w:szCs w:val="24"/>
          <w:lang w:val="id-ID"/>
        </w:rPr>
        <w:t>, s</w:t>
      </w:r>
      <w:r w:rsidRPr="00797E19">
        <w:rPr>
          <w:rFonts w:ascii="Times New Roman" w:hAnsi="Times New Roman" w:cs="Times New Roman"/>
          <w:sz w:val="24"/>
          <w:szCs w:val="24"/>
        </w:rPr>
        <w:t xml:space="preserve">ehingga dapat disimpulkan bahwa varians </w:t>
      </w:r>
      <w:r w:rsidR="000A1484"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variabel besaran uang saku bersifat homogen. Analisis perbedaan </w:t>
      </w:r>
      <w:r w:rsidR="000A1484"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besaran uang saku dilakukan dengan analisis </w:t>
      </w:r>
      <w:r w:rsidRPr="00797E19">
        <w:rPr>
          <w:rFonts w:ascii="Times New Roman" w:hAnsi="Times New Roman" w:cs="Times New Roman"/>
          <w:i/>
          <w:sz w:val="24"/>
          <w:szCs w:val="24"/>
        </w:rPr>
        <w:t xml:space="preserve">one way anova </w:t>
      </w:r>
      <w:r w:rsidRPr="00797E19">
        <w:rPr>
          <w:rFonts w:ascii="Times New Roman" w:hAnsi="Times New Roman" w:cs="Times New Roman"/>
          <w:sz w:val="24"/>
          <w:szCs w:val="24"/>
        </w:rPr>
        <w:t xml:space="preserve">dan didapatkan nilai signifikansi </w:t>
      </w:r>
      <w:r w:rsidR="000A1484" w:rsidRPr="00797E19">
        <w:rPr>
          <w:rFonts w:ascii="Times New Roman" w:hAnsi="Times New Roman" w:cs="Times New Roman"/>
          <w:sz w:val="24"/>
          <w:szCs w:val="24"/>
        </w:rPr>
        <w:t>0.603</w:t>
      </w:r>
      <w:r w:rsidRPr="00797E19">
        <w:rPr>
          <w:rFonts w:ascii="Times New Roman" w:hAnsi="Times New Roman" w:cs="Times New Roman"/>
          <w:sz w:val="24"/>
          <w:szCs w:val="24"/>
        </w:rPr>
        <w:t xml:space="preserve"> (sig &gt; 0.05). Dengan demikian</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disimpulkan tidak terdapat perbedaan yang signifikan nilai </w:t>
      </w:r>
      <w:r w:rsidR="000A1484" w:rsidRPr="00797E19">
        <w:rPr>
          <w:rFonts w:ascii="Times New Roman" w:hAnsi="Times New Roman" w:cs="Times New Roman"/>
          <w:iCs/>
          <w:sz w:val="24"/>
          <w:szCs w:val="24"/>
        </w:rPr>
        <w:t>religiusitas</w:t>
      </w:r>
      <w:r w:rsidRPr="00797E19">
        <w:rPr>
          <w:rFonts w:ascii="Times New Roman" w:hAnsi="Times New Roman" w:cs="Times New Roman"/>
          <w:sz w:val="24"/>
          <w:szCs w:val="24"/>
        </w:rPr>
        <w:t xml:space="preserve"> berdasarkan masing-masing besaran uang saku. </w:t>
      </w:r>
    </w:p>
    <w:p w14:paraId="28EDF801" w14:textId="79A8D83B" w:rsidR="007B1B71" w:rsidRPr="00797E19" w:rsidRDefault="004102AD" w:rsidP="009B2948">
      <w:pPr>
        <w:pStyle w:val="Heading2"/>
        <w:spacing w:after="240" w:line="360" w:lineRule="auto"/>
        <w:jc w:val="both"/>
      </w:pPr>
      <w:bookmarkStart w:id="228" w:name="_Toc51596619"/>
      <w:r w:rsidRPr="00797E19">
        <w:t>4.</w:t>
      </w:r>
      <w:r w:rsidR="001D6A4A">
        <w:rPr>
          <w:lang w:val="id-ID"/>
        </w:rPr>
        <w:t>5</w:t>
      </w:r>
      <w:r w:rsidRPr="00797E19">
        <w:t xml:space="preserve"> Hasil Uji Hipotesis Penelitian</w:t>
      </w:r>
      <w:bookmarkEnd w:id="228"/>
    </w:p>
    <w:p w14:paraId="62178C0B" w14:textId="0569AD92" w:rsidR="007F2EE4" w:rsidRPr="00361C58" w:rsidRDefault="003172E8" w:rsidP="009B2948">
      <w:pPr>
        <w:pStyle w:val="Heading3"/>
        <w:spacing w:after="240" w:line="360" w:lineRule="auto"/>
        <w:jc w:val="both"/>
      </w:pPr>
      <w:bookmarkStart w:id="229" w:name="_Toc51596620"/>
      <w:r w:rsidRPr="00361C58">
        <w:t>4.</w:t>
      </w:r>
      <w:r w:rsidR="001D6A4A" w:rsidRPr="00361C58">
        <w:rPr>
          <w:lang w:val="id-ID"/>
        </w:rPr>
        <w:t>5</w:t>
      </w:r>
      <w:r w:rsidRPr="00361C58">
        <w:t>.1 Moderasi Beragama</w:t>
      </w:r>
      <w:bookmarkEnd w:id="229"/>
    </w:p>
    <w:p w14:paraId="3168ED33" w14:textId="2FF5DA06" w:rsidR="00F72BBE" w:rsidRPr="00797E19" w:rsidRDefault="00361C58" w:rsidP="002F7043">
      <w:pPr>
        <w:pStyle w:val="ListParagraph"/>
        <w:tabs>
          <w:tab w:val="left" w:pos="0"/>
        </w:tabs>
        <w:spacing w:line="360" w:lineRule="auto"/>
        <w:ind w:left="0" w:firstLine="270"/>
        <w:jc w:val="both"/>
        <w:rPr>
          <w:rFonts w:ascii="Times New Roman" w:hAnsi="Times New Roman" w:cs="Times New Roman"/>
          <w:sz w:val="24"/>
          <w:szCs w:val="24"/>
        </w:rPr>
      </w:pPr>
      <w:r>
        <w:rPr>
          <w:rFonts w:ascii="Times New Roman" w:hAnsi="Times New Roman" w:cs="Times New Roman"/>
          <w:sz w:val="24"/>
          <w:szCs w:val="24"/>
          <w:lang w:val="id-ID"/>
        </w:rPr>
        <w:tab/>
      </w:r>
      <w:r w:rsidR="00F72BBE" w:rsidRPr="00797E19">
        <w:rPr>
          <w:rFonts w:ascii="Times New Roman" w:hAnsi="Times New Roman" w:cs="Times New Roman"/>
          <w:sz w:val="24"/>
          <w:szCs w:val="24"/>
        </w:rPr>
        <w:t xml:space="preserve">Untuk menguji hipotesis penelitian digunakan teknik analisis berganda, seperti yang sudah dijelaskan pada bab </w:t>
      </w:r>
      <w:r w:rsidR="00C33B57">
        <w:rPr>
          <w:rFonts w:ascii="Times New Roman" w:hAnsi="Times New Roman" w:cs="Times New Roman"/>
          <w:sz w:val="24"/>
          <w:szCs w:val="24"/>
          <w:lang w:val="id-ID"/>
        </w:rPr>
        <w:t>ke</w:t>
      </w:r>
      <w:r w:rsidR="00F72BBE" w:rsidRPr="00797E19">
        <w:rPr>
          <w:rFonts w:ascii="Times New Roman" w:hAnsi="Times New Roman" w:cs="Times New Roman"/>
          <w:sz w:val="24"/>
          <w:szCs w:val="24"/>
        </w:rPr>
        <w:t xml:space="preserve">tiga </w:t>
      </w:r>
      <w:r w:rsidR="001D6A4A">
        <w:rPr>
          <w:rFonts w:ascii="Times New Roman" w:hAnsi="Times New Roman" w:cs="Times New Roman"/>
          <w:sz w:val="24"/>
          <w:szCs w:val="24"/>
          <w:lang w:val="id-ID"/>
        </w:rPr>
        <w:t xml:space="preserve">tentang </w:t>
      </w:r>
      <w:r w:rsidR="00F72BBE" w:rsidRPr="00797E19">
        <w:rPr>
          <w:rFonts w:ascii="Times New Roman" w:hAnsi="Times New Roman" w:cs="Times New Roman"/>
          <w:sz w:val="24"/>
          <w:szCs w:val="24"/>
        </w:rPr>
        <w:t xml:space="preserve">teknik analisis data, dalam regresi ada tiga hal yang dilihat. Pertama </w:t>
      </w:r>
      <w:r w:rsidR="00C33B57">
        <w:rPr>
          <w:rFonts w:ascii="Times New Roman" w:hAnsi="Times New Roman" w:cs="Times New Roman"/>
          <w:sz w:val="24"/>
          <w:szCs w:val="24"/>
          <w:lang w:val="id-ID"/>
        </w:rPr>
        <w:t xml:space="preserve">adalah </w:t>
      </w:r>
      <w:r w:rsidR="00F72BBE" w:rsidRPr="00797E19">
        <w:rPr>
          <w:rFonts w:ascii="Times New Roman" w:hAnsi="Times New Roman" w:cs="Times New Roman"/>
          <w:sz w:val="24"/>
          <w:szCs w:val="24"/>
        </w:rPr>
        <w:t xml:space="preserve">melihat R square untuk mengetahui variasi variabel dependen yang disebabkan oleh variasi independen. Kedua </w:t>
      </w:r>
      <w:r w:rsidR="00C33B57">
        <w:rPr>
          <w:rFonts w:ascii="Times New Roman" w:hAnsi="Times New Roman" w:cs="Times New Roman"/>
          <w:sz w:val="24"/>
          <w:szCs w:val="24"/>
          <w:lang w:val="id-ID"/>
        </w:rPr>
        <w:t xml:space="preserve">adalah </w:t>
      </w:r>
      <w:r w:rsidR="00F72BBE" w:rsidRPr="00797E19">
        <w:rPr>
          <w:rFonts w:ascii="Times New Roman" w:hAnsi="Times New Roman" w:cs="Times New Roman"/>
          <w:sz w:val="24"/>
          <w:szCs w:val="24"/>
        </w:rPr>
        <w:t xml:space="preserve">melihat </w:t>
      </w:r>
      <w:r w:rsidR="00F72BBE" w:rsidRPr="00797E19">
        <w:rPr>
          <w:rFonts w:ascii="Times New Roman" w:hAnsi="Times New Roman" w:cs="Times New Roman"/>
          <w:sz w:val="24"/>
          <w:szCs w:val="24"/>
        </w:rPr>
        <w:lastRenderedPageBreak/>
        <w:t xml:space="preserve">hasil uji F, </w:t>
      </w:r>
      <w:r w:rsidR="00C33B57">
        <w:rPr>
          <w:rFonts w:ascii="Times New Roman" w:hAnsi="Times New Roman" w:cs="Times New Roman"/>
          <w:sz w:val="24"/>
          <w:szCs w:val="24"/>
        </w:rPr>
        <w:t>yaitu untuk meng</w:t>
      </w:r>
      <w:r w:rsidR="00C33B57">
        <w:rPr>
          <w:rFonts w:ascii="Times New Roman" w:hAnsi="Times New Roman" w:cs="Times New Roman"/>
          <w:sz w:val="24"/>
          <w:szCs w:val="24"/>
          <w:lang w:val="id-ID"/>
        </w:rPr>
        <w:t>e</w:t>
      </w:r>
      <w:r w:rsidR="00F72BBE" w:rsidRPr="00797E19">
        <w:rPr>
          <w:rFonts w:ascii="Times New Roman" w:hAnsi="Times New Roman" w:cs="Times New Roman"/>
          <w:sz w:val="24"/>
          <w:szCs w:val="24"/>
        </w:rPr>
        <w:t>tahui apakah R square yang sudah didapat</w:t>
      </w:r>
      <w:r w:rsidR="00C33B57">
        <w:rPr>
          <w:rFonts w:ascii="Times New Roman" w:hAnsi="Times New Roman" w:cs="Times New Roman"/>
          <w:sz w:val="24"/>
          <w:szCs w:val="24"/>
        </w:rPr>
        <w:t xml:space="preserve">kan signifikan atau tidak. </w:t>
      </w:r>
      <w:r w:rsidR="00C33B57">
        <w:rPr>
          <w:rFonts w:ascii="Times New Roman" w:hAnsi="Times New Roman" w:cs="Times New Roman"/>
          <w:sz w:val="24"/>
          <w:szCs w:val="24"/>
          <w:lang w:val="id-ID"/>
        </w:rPr>
        <w:t>K</w:t>
      </w:r>
      <w:r w:rsidR="00F72BBE" w:rsidRPr="00797E19">
        <w:rPr>
          <w:rFonts w:ascii="Times New Roman" w:hAnsi="Times New Roman" w:cs="Times New Roman"/>
          <w:sz w:val="24"/>
          <w:szCs w:val="24"/>
        </w:rPr>
        <w:t xml:space="preserve">etiga </w:t>
      </w:r>
      <w:r w:rsidR="00C33B57">
        <w:rPr>
          <w:rFonts w:ascii="Times New Roman" w:hAnsi="Times New Roman" w:cs="Times New Roman"/>
          <w:sz w:val="24"/>
          <w:szCs w:val="24"/>
          <w:lang w:val="id-ID"/>
        </w:rPr>
        <w:t xml:space="preserve">aalah </w:t>
      </w:r>
      <w:r w:rsidR="00F72BBE" w:rsidRPr="00797E19">
        <w:rPr>
          <w:rFonts w:ascii="Times New Roman" w:hAnsi="Times New Roman" w:cs="Times New Roman"/>
          <w:sz w:val="24"/>
          <w:szCs w:val="24"/>
        </w:rPr>
        <w:t xml:space="preserve">melihat uji T, yaitu mengetahui koefisien regresi masing-masing independent berserta signifikansinya. </w:t>
      </w:r>
    </w:p>
    <w:p w14:paraId="7B7255EC" w14:textId="17143465" w:rsidR="00F72BBE" w:rsidRPr="00797E19" w:rsidRDefault="00F83432" w:rsidP="002F704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Untuk m</w:t>
      </w:r>
      <w:r w:rsidR="00F72BBE" w:rsidRPr="00797E19">
        <w:rPr>
          <w:rFonts w:ascii="Times New Roman" w:hAnsi="Times New Roman" w:cs="Times New Roman"/>
          <w:sz w:val="24"/>
          <w:szCs w:val="24"/>
        </w:rPr>
        <w:t xml:space="preserve">enjawab hipotesis, pertama dapat dilihat dari R </w:t>
      </w:r>
      <w:r w:rsidR="00F72BBE" w:rsidRPr="00797E19">
        <w:rPr>
          <w:rFonts w:ascii="Times New Roman" w:hAnsi="Times New Roman" w:cs="Times New Roman"/>
          <w:i/>
          <w:iCs/>
          <w:sz w:val="24"/>
          <w:szCs w:val="24"/>
        </w:rPr>
        <w:t xml:space="preserve">square </w:t>
      </w:r>
      <w:r w:rsidR="00F72BBE" w:rsidRPr="00797E19">
        <w:rPr>
          <w:rFonts w:ascii="Times New Roman" w:hAnsi="Times New Roman" w:cs="Times New Roman"/>
          <w:sz w:val="24"/>
          <w:szCs w:val="24"/>
        </w:rPr>
        <w:t xml:space="preserve">yang didapatkan. R </w:t>
      </w:r>
      <w:r w:rsidR="00F72BBE" w:rsidRPr="00797E19">
        <w:rPr>
          <w:rFonts w:ascii="Times New Roman" w:hAnsi="Times New Roman" w:cs="Times New Roman"/>
          <w:i/>
          <w:iCs/>
          <w:sz w:val="24"/>
          <w:szCs w:val="24"/>
        </w:rPr>
        <w:t xml:space="preserve">square </w:t>
      </w:r>
      <w:r w:rsidR="00F72BBE" w:rsidRPr="00797E19">
        <w:rPr>
          <w:rFonts w:ascii="Times New Roman" w:hAnsi="Times New Roman" w:cs="Times New Roman"/>
          <w:sz w:val="24"/>
          <w:szCs w:val="24"/>
        </w:rPr>
        <w:t>yang didapat akan diketahui berapa persentase variasi variabel dep</w:t>
      </w:r>
      <w:r>
        <w:rPr>
          <w:rFonts w:ascii="Times New Roman" w:hAnsi="Times New Roman" w:cs="Times New Roman"/>
          <w:sz w:val="24"/>
          <w:szCs w:val="24"/>
        </w:rPr>
        <w:t>enden pada penelitian ini</w:t>
      </w:r>
      <w:r>
        <w:rPr>
          <w:rFonts w:ascii="Times New Roman" w:hAnsi="Times New Roman" w:cs="Times New Roman"/>
          <w:sz w:val="24"/>
          <w:szCs w:val="24"/>
          <w:lang w:val="id-ID"/>
        </w:rPr>
        <w:t>, yakni</w:t>
      </w:r>
      <w:r w:rsidR="00F72BBE" w:rsidRPr="00797E19">
        <w:rPr>
          <w:rFonts w:ascii="Times New Roman" w:hAnsi="Times New Roman" w:cs="Times New Roman"/>
          <w:sz w:val="24"/>
          <w:szCs w:val="24"/>
        </w:rPr>
        <w:t xml:space="preserve"> moderasi beragama dan toleransi beragama yang disebabkan oleh keseluruhan variabel independen pada penelitian ini</w:t>
      </w:r>
      <w:r>
        <w:rPr>
          <w:rFonts w:ascii="Times New Roman" w:hAnsi="Times New Roman" w:cs="Times New Roman"/>
          <w:sz w:val="24"/>
          <w:szCs w:val="24"/>
          <w:lang w:val="id-ID"/>
        </w:rPr>
        <w:t>,</w:t>
      </w:r>
      <w:r w:rsidR="00F72BBE" w:rsidRPr="00797E19">
        <w:rPr>
          <w:rFonts w:ascii="Times New Roman" w:hAnsi="Times New Roman" w:cs="Times New Roman"/>
          <w:sz w:val="24"/>
          <w:szCs w:val="24"/>
        </w:rPr>
        <w:t xml:space="preserve"> </w:t>
      </w:r>
      <w:r>
        <w:rPr>
          <w:rFonts w:ascii="Times New Roman" w:hAnsi="Times New Roman" w:cs="Times New Roman"/>
          <w:sz w:val="24"/>
          <w:szCs w:val="24"/>
          <w:lang w:val="id-ID"/>
        </w:rPr>
        <w:t>yakni</w:t>
      </w:r>
      <w:r w:rsidR="00F72BBE" w:rsidRPr="00797E19">
        <w:rPr>
          <w:rFonts w:ascii="Times New Roman" w:hAnsi="Times New Roman" w:cs="Times New Roman"/>
          <w:sz w:val="24"/>
          <w:szCs w:val="24"/>
        </w:rPr>
        <w:t xml:space="preserve"> </w:t>
      </w:r>
      <w:r>
        <w:rPr>
          <w:rFonts w:ascii="Times New Roman" w:hAnsi="Times New Roman" w:cs="Times New Roman"/>
          <w:sz w:val="24"/>
          <w:szCs w:val="24"/>
          <w:lang w:val="id-ID"/>
        </w:rPr>
        <w:t>karakteristik sosial ekonomi</w:t>
      </w:r>
      <w:r w:rsidR="00F72BBE" w:rsidRPr="00797E19">
        <w:rPr>
          <w:rFonts w:ascii="Times New Roman" w:hAnsi="Times New Roman" w:cs="Times New Roman"/>
          <w:sz w:val="24"/>
          <w:szCs w:val="24"/>
        </w:rPr>
        <w:t xml:space="preserve"> dan religiusitas. R </w:t>
      </w:r>
      <w:r w:rsidR="00F72BBE" w:rsidRPr="00797E19">
        <w:rPr>
          <w:rFonts w:ascii="Times New Roman" w:hAnsi="Times New Roman" w:cs="Times New Roman"/>
          <w:i/>
          <w:iCs/>
          <w:sz w:val="24"/>
          <w:szCs w:val="24"/>
        </w:rPr>
        <w:t>square</w:t>
      </w:r>
      <w:r w:rsidR="00F72BBE" w:rsidRPr="00797E19">
        <w:rPr>
          <w:rFonts w:ascii="Times New Roman" w:hAnsi="Times New Roman" w:cs="Times New Roman"/>
          <w:sz w:val="24"/>
          <w:szCs w:val="24"/>
        </w:rPr>
        <w:t xml:space="preserve"> dapat dilihat pada tabel 4.</w:t>
      </w:r>
      <w:r w:rsidR="001D6A4A">
        <w:rPr>
          <w:rFonts w:ascii="Times New Roman" w:hAnsi="Times New Roman" w:cs="Times New Roman"/>
          <w:sz w:val="24"/>
          <w:szCs w:val="24"/>
          <w:lang w:val="id-ID"/>
        </w:rPr>
        <w:t>20</w:t>
      </w:r>
    </w:p>
    <w:p w14:paraId="70F26971" w14:textId="5FDBBE71" w:rsidR="009B2948" w:rsidRPr="00116633" w:rsidRDefault="00F72BBE" w:rsidP="00116633">
      <w:pPr>
        <w:pStyle w:val="Heading4"/>
      </w:pPr>
      <w:bookmarkStart w:id="230" w:name="_Toc44489311"/>
      <w:bookmarkStart w:id="231" w:name="_Toc51961548"/>
      <w:r w:rsidRPr="00797E19">
        <w:t xml:space="preserve">Tabel 4. </w:t>
      </w:r>
      <w:bookmarkEnd w:id="230"/>
      <w:r w:rsidR="001D6A4A">
        <w:t>20</w:t>
      </w:r>
      <w:bookmarkEnd w:id="231"/>
    </w:p>
    <w:p w14:paraId="3759654D" w14:textId="77777777" w:rsidR="00F72BBE" w:rsidRPr="00797E19" w:rsidRDefault="00F72BBE" w:rsidP="002F7043">
      <w:pPr>
        <w:autoSpaceDE w:val="0"/>
        <w:autoSpaceDN w:val="0"/>
        <w:adjustRightInd w:val="0"/>
        <w:spacing w:after="0" w:line="360" w:lineRule="auto"/>
        <w:jc w:val="both"/>
        <w:rPr>
          <w:rFonts w:ascii="Times New Roman" w:hAnsi="Times New Roman" w:cs="Times New Roman"/>
          <w:i/>
          <w:iCs/>
          <w:sz w:val="24"/>
          <w:szCs w:val="24"/>
        </w:rPr>
      </w:pPr>
      <w:r w:rsidRPr="00797E19">
        <w:rPr>
          <w:rFonts w:ascii="Times New Roman" w:hAnsi="Times New Roman" w:cs="Times New Roman"/>
          <w:i/>
          <w:iCs/>
          <w:sz w:val="24"/>
          <w:szCs w:val="24"/>
        </w:rPr>
        <w:t>R Square</w:t>
      </w:r>
    </w:p>
    <w:tbl>
      <w:tblPr>
        <w:tblStyle w:val="TableGrid"/>
        <w:tblW w:w="8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094"/>
        <w:gridCol w:w="1185"/>
        <w:gridCol w:w="2097"/>
        <w:gridCol w:w="2751"/>
      </w:tblGrid>
      <w:tr w:rsidR="00F72BBE" w:rsidRPr="00797E19" w14:paraId="108C988A" w14:textId="77777777" w:rsidTr="00101010">
        <w:trPr>
          <w:trHeight w:val="413"/>
        </w:trPr>
        <w:tc>
          <w:tcPr>
            <w:tcW w:w="906" w:type="dxa"/>
            <w:tcBorders>
              <w:top w:val="single" w:sz="4" w:space="0" w:color="auto"/>
              <w:bottom w:val="single" w:sz="4" w:space="0" w:color="auto"/>
            </w:tcBorders>
          </w:tcPr>
          <w:p w14:paraId="7B900E97" w14:textId="77777777" w:rsidR="00F72BBE" w:rsidRPr="00797E19" w:rsidRDefault="00F72BBE" w:rsidP="002F7043">
            <w:pPr>
              <w:autoSpaceDE w:val="0"/>
              <w:autoSpaceDN w:val="0"/>
              <w:adjustRightInd w:val="0"/>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Model</w:t>
            </w:r>
          </w:p>
        </w:tc>
        <w:tc>
          <w:tcPr>
            <w:tcW w:w="1094" w:type="dxa"/>
            <w:tcBorders>
              <w:top w:val="single" w:sz="4" w:space="0" w:color="auto"/>
              <w:bottom w:val="single" w:sz="4" w:space="0" w:color="auto"/>
            </w:tcBorders>
          </w:tcPr>
          <w:p w14:paraId="608CABF7" w14:textId="77777777" w:rsidR="00F72BBE" w:rsidRPr="00797E19" w:rsidRDefault="00F72BBE" w:rsidP="002F7043">
            <w:pPr>
              <w:autoSpaceDE w:val="0"/>
              <w:autoSpaceDN w:val="0"/>
              <w:adjustRightInd w:val="0"/>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R</w:t>
            </w:r>
          </w:p>
        </w:tc>
        <w:tc>
          <w:tcPr>
            <w:tcW w:w="1185" w:type="dxa"/>
            <w:tcBorders>
              <w:top w:val="single" w:sz="4" w:space="0" w:color="auto"/>
              <w:bottom w:val="single" w:sz="4" w:space="0" w:color="auto"/>
            </w:tcBorders>
          </w:tcPr>
          <w:p w14:paraId="0FAE1F57" w14:textId="77777777" w:rsidR="00F72BBE" w:rsidRPr="00797E19" w:rsidRDefault="00F72BB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sz w:val="24"/>
                <w:szCs w:val="24"/>
              </w:rPr>
              <w:t xml:space="preserve">R </w:t>
            </w:r>
            <w:r w:rsidRPr="00797E19">
              <w:rPr>
                <w:rFonts w:ascii="Times New Roman" w:hAnsi="Times New Roman" w:cs="Times New Roman"/>
                <w:b/>
                <w:bCs/>
                <w:i/>
                <w:iCs/>
                <w:sz w:val="24"/>
                <w:szCs w:val="24"/>
              </w:rPr>
              <w:t>Square</w:t>
            </w:r>
          </w:p>
        </w:tc>
        <w:tc>
          <w:tcPr>
            <w:tcW w:w="2097" w:type="dxa"/>
            <w:tcBorders>
              <w:top w:val="single" w:sz="4" w:space="0" w:color="auto"/>
              <w:bottom w:val="single" w:sz="4" w:space="0" w:color="auto"/>
            </w:tcBorders>
          </w:tcPr>
          <w:p w14:paraId="25F502B5" w14:textId="77777777" w:rsidR="00F72BBE" w:rsidRPr="00797E19" w:rsidRDefault="00F72BB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Adjusted R Square</w:t>
            </w:r>
          </w:p>
        </w:tc>
        <w:tc>
          <w:tcPr>
            <w:tcW w:w="2751" w:type="dxa"/>
            <w:tcBorders>
              <w:top w:val="single" w:sz="4" w:space="0" w:color="auto"/>
              <w:bottom w:val="single" w:sz="4" w:space="0" w:color="auto"/>
            </w:tcBorders>
          </w:tcPr>
          <w:p w14:paraId="437592C6" w14:textId="77777777" w:rsidR="00F72BBE" w:rsidRPr="00797E19" w:rsidRDefault="00F72BB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Std. Error of the estimate</w:t>
            </w:r>
          </w:p>
        </w:tc>
      </w:tr>
      <w:tr w:rsidR="00F72BBE" w:rsidRPr="00797E19" w14:paraId="72CA94F5" w14:textId="77777777" w:rsidTr="00101010">
        <w:trPr>
          <w:trHeight w:val="236"/>
        </w:trPr>
        <w:tc>
          <w:tcPr>
            <w:tcW w:w="906" w:type="dxa"/>
            <w:tcBorders>
              <w:top w:val="single" w:sz="4" w:space="0" w:color="auto"/>
              <w:bottom w:val="single" w:sz="4" w:space="0" w:color="auto"/>
            </w:tcBorders>
          </w:tcPr>
          <w:p w14:paraId="7CC49B1B" w14:textId="77777777" w:rsidR="00F72BBE" w:rsidRPr="00797E19" w:rsidRDefault="00F72BB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1094" w:type="dxa"/>
            <w:tcBorders>
              <w:top w:val="single" w:sz="4" w:space="0" w:color="auto"/>
              <w:bottom w:val="single" w:sz="4" w:space="0" w:color="auto"/>
            </w:tcBorders>
          </w:tcPr>
          <w:p w14:paraId="1D7F44C2" w14:textId="71AB08E9" w:rsidR="00F72BBE" w:rsidRPr="00797E19" w:rsidRDefault="00F72BBE" w:rsidP="002F7043">
            <w:pPr>
              <w:autoSpaceDE w:val="0"/>
              <w:autoSpaceDN w:val="0"/>
              <w:adjustRightInd w:val="0"/>
              <w:spacing w:line="360" w:lineRule="auto"/>
              <w:jc w:val="both"/>
              <w:rPr>
                <w:rFonts w:ascii="Times New Roman" w:hAnsi="Times New Roman" w:cs="Times New Roman"/>
                <w:sz w:val="24"/>
                <w:szCs w:val="24"/>
                <w:vertAlign w:val="superscript"/>
              </w:rPr>
            </w:pPr>
            <w:r w:rsidRPr="00797E19">
              <w:rPr>
                <w:rFonts w:ascii="Times New Roman" w:hAnsi="Times New Roman" w:cs="Times New Roman"/>
                <w:sz w:val="24"/>
                <w:szCs w:val="24"/>
              </w:rPr>
              <w:t>.294</w:t>
            </w:r>
            <w:r w:rsidRPr="00797E19">
              <w:rPr>
                <w:rFonts w:ascii="Times New Roman" w:hAnsi="Times New Roman" w:cs="Times New Roman"/>
                <w:sz w:val="24"/>
                <w:szCs w:val="24"/>
                <w:vertAlign w:val="superscript"/>
              </w:rPr>
              <w:t>a</w:t>
            </w:r>
          </w:p>
        </w:tc>
        <w:tc>
          <w:tcPr>
            <w:tcW w:w="1185" w:type="dxa"/>
            <w:tcBorders>
              <w:top w:val="single" w:sz="4" w:space="0" w:color="auto"/>
              <w:bottom w:val="single" w:sz="4" w:space="0" w:color="auto"/>
            </w:tcBorders>
          </w:tcPr>
          <w:p w14:paraId="367D9A52" w14:textId="4BAC1EEF" w:rsidR="00F72BBE" w:rsidRPr="00797E19" w:rsidRDefault="00F72BB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.086</w:t>
            </w:r>
          </w:p>
        </w:tc>
        <w:tc>
          <w:tcPr>
            <w:tcW w:w="2097" w:type="dxa"/>
            <w:tcBorders>
              <w:top w:val="single" w:sz="4" w:space="0" w:color="auto"/>
              <w:bottom w:val="single" w:sz="4" w:space="0" w:color="auto"/>
            </w:tcBorders>
          </w:tcPr>
          <w:p w14:paraId="0B961F72" w14:textId="7AB609D9" w:rsidR="00F72BBE" w:rsidRPr="00797E19" w:rsidRDefault="00F72BB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.078</w:t>
            </w:r>
          </w:p>
        </w:tc>
        <w:tc>
          <w:tcPr>
            <w:tcW w:w="2751" w:type="dxa"/>
            <w:tcBorders>
              <w:top w:val="single" w:sz="4" w:space="0" w:color="auto"/>
              <w:bottom w:val="single" w:sz="4" w:space="0" w:color="auto"/>
            </w:tcBorders>
          </w:tcPr>
          <w:p w14:paraId="19412239" w14:textId="17111E88" w:rsidR="00F72BBE" w:rsidRPr="00797E19" w:rsidRDefault="00F72BB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8.84730</w:t>
            </w:r>
          </w:p>
        </w:tc>
      </w:tr>
    </w:tbl>
    <w:p w14:paraId="60C17A4E" w14:textId="77777777" w:rsidR="00F72BBE" w:rsidRPr="00797E19" w:rsidRDefault="00F72BBE" w:rsidP="002F7043">
      <w:pPr>
        <w:autoSpaceDE w:val="0"/>
        <w:autoSpaceDN w:val="0"/>
        <w:adjustRightInd w:val="0"/>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ab/>
      </w:r>
    </w:p>
    <w:p w14:paraId="797DF38D" w14:textId="37036AC1" w:rsidR="00F72BBE" w:rsidRPr="00797E19" w:rsidRDefault="00F72BBE" w:rsidP="002F7043">
      <w:pPr>
        <w:autoSpaceDE w:val="0"/>
        <w:autoSpaceDN w:val="0"/>
        <w:adjustRightInd w:val="0"/>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ab/>
        <w:t>Berdasarkan tabel 4.</w:t>
      </w:r>
      <w:r w:rsidR="001D6A4A">
        <w:rPr>
          <w:rFonts w:ascii="Times New Roman" w:hAnsi="Times New Roman" w:cs="Times New Roman"/>
          <w:sz w:val="24"/>
          <w:szCs w:val="24"/>
          <w:lang w:val="id-ID"/>
        </w:rPr>
        <w:t>20</w:t>
      </w:r>
      <w:r w:rsidR="00F83432">
        <w:rPr>
          <w:rFonts w:ascii="Times New Roman" w:hAnsi="Times New Roman" w:cs="Times New Roman"/>
          <w:sz w:val="24"/>
          <w:szCs w:val="24"/>
          <w:lang w:val="id-ID"/>
        </w:rPr>
        <w:t>,</w:t>
      </w:r>
      <w:r w:rsidRPr="00797E19">
        <w:rPr>
          <w:rFonts w:ascii="Times New Roman" w:hAnsi="Times New Roman" w:cs="Times New Roman"/>
          <w:sz w:val="24"/>
          <w:szCs w:val="24"/>
        </w:rPr>
        <w:t xml:space="preserve"> diketahui perolehan R </w:t>
      </w:r>
      <w:r w:rsidRPr="00797E19">
        <w:rPr>
          <w:rFonts w:ascii="Times New Roman" w:hAnsi="Times New Roman" w:cs="Times New Roman"/>
          <w:i/>
          <w:iCs/>
          <w:sz w:val="24"/>
          <w:szCs w:val="24"/>
        </w:rPr>
        <w:t>square</w:t>
      </w:r>
      <w:r w:rsidRPr="00797E19">
        <w:rPr>
          <w:rFonts w:ascii="Times New Roman" w:hAnsi="Times New Roman" w:cs="Times New Roman"/>
          <w:sz w:val="24"/>
          <w:szCs w:val="24"/>
        </w:rPr>
        <w:t xml:space="preserve"> sebesar 0.</w:t>
      </w:r>
      <w:r w:rsidR="00097997" w:rsidRPr="00797E19">
        <w:rPr>
          <w:rFonts w:ascii="Times New Roman" w:hAnsi="Times New Roman" w:cs="Times New Roman"/>
          <w:sz w:val="24"/>
          <w:szCs w:val="24"/>
        </w:rPr>
        <w:t>086</w:t>
      </w:r>
      <w:r w:rsidRPr="00797E19">
        <w:rPr>
          <w:rFonts w:ascii="Times New Roman" w:hAnsi="Times New Roman" w:cs="Times New Roman"/>
          <w:sz w:val="24"/>
          <w:szCs w:val="24"/>
        </w:rPr>
        <w:t xml:space="preserve"> atau </w:t>
      </w:r>
      <w:r w:rsidR="00097997" w:rsidRPr="00797E19">
        <w:rPr>
          <w:rFonts w:ascii="Times New Roman" w:hAnsi="Times New Roman" w:cs="Times New Roman"/>
          <w:sz w:val="24"/>
          <w:szCs w:val="24"/>
        </w:rPr>
        <w:t>8</w:t>
      </w:r>
      <w:r w:rsidRPr="00797E19">
        <w:rPr>
          <w:rFonts w:ascii="Times New Roman" w:hAnsi="Times New Roman" w:cs="Times New Roman"/>
          <w:sz w:val="24"/>
          <w:szCs w:val="24"/>
        </w:rPr>
        <w:t>.</w:t>
      </w:r>
      <w:r w:rsidR="00097997" w:rsidRPr="00797E19">
        <w:rPr>
          <w:rFonts w:ascii="Times New Roman" w:hAnsi="Times New Roman" w:cs="Times New Roman"/>
          <w:sz w:val="24"/>
          <w:szCs w:val="24"/>
        </w:rPr>
        <w:t>6</w:t>
      </w:r>
      <w:r w:rsidRPr="00797E19">
        <w:rPr>
          <w:rFonts w:ascii="Times New Roman" w:hAnsi="Times New Roman" w:cs="Times New Roman"/>
          <w:sz w:val="24"/>
          <w:szCs w:val="24"/>
        </w:rPr>
        <w:t>%. Artinya</w:t>
      </w:r>
      <w:r w:rsidR="00F83432">
        <w:rPr>
          <w:rFonts w:ascii="Times New Roman" w:hAnsi="Times New Roman" w:cs="Times New Roman"/>
          <w:sz w:val="24"/>
          <w:szCs w:val="24"/>
          <w:lang w:val="id-ID"/>
        </w:rPr>
        <w:t>,</w:t>
      </w:r>
      <w:r w:rsidRPr="00797E19">
        <w:rPr>
          <w:rFonts w:ascii="Times New Roman" w:hAnsi="Times New Roman" w:cs="Times New Roman"/>
          <w:sz w:val="24"/>
          <w:szCs w:val="24"/>
        </w:rPr>
        <w:t xml:space="preserve"> sebesar </w:t>
      </w:r>
      <w:r w:rsidR="00097997" w:rsidRPr="00797E19">
        <w:rPr>
          <w:rFonts w:ascii="Times New Roman" w:hAnsi="Times New Roman" w:cs="Times New Roman"/>
          <w:sz w:val="24"/>
          <w:szCs w:val="24"/>
        </w:rPr>
        <w:t>8.6</w:t>
      </w:r>
      <w:r w:rsidRPr="00797E19">
        <w:rPr>
          <w:rFonts w:ascii="Times New Roman" w:hAnsi="Times New Roman" w:cs="Times New Roman"/>
          <w:sz w:val="24"/>
          <w:szCs w:val="24"/>
        </w:rPr>
        <w:t xml:space="preserve">% variasi dari </w:t>
      </w:r>
      <w:r w:rsidR="00097997" w:rsidRPr="00797E19">
        <w:rPr>
          <w:rFonts w:ascii="Times New Roman" w:hAnsi="Times New Roman" w:cs="Times New Roman"/>
          <w:sz w:val="24"/>
          <w:szCs w:val="24"/>
        </w:rPr>
        <w:t>moderasi beragama</w:t>
      </w:r>
      <w:r w:rsidRPr="00797E19">
        <w:rPr>
          <w:rFonts w:ascii="Times New Roman" w:hAnsi="Times New Roman" w:cs="Times New Roman"/>
          <w:sz w:val="24"/>
          <w:szCs w:val="24"/>
        </w:rPr>
        <w:t xml:space="preserve"> dapat dijelaskan oleh </w:t>
      </w:r>
      <w:r w:rsidR="001A5B52" w:rsidRPr="00797E19">
        <w:rPr>
          <w:rFonts w:ascii="Times New Roman" w:hAnsi="Times New Roman" w:cs="Times New Roman"/>
          <w:sz w:val="24"/>
          <w:szCs w:val="24"/>
        </w:rPr>
        <w:t xml:space="preserve">jenis kelamin, </w:t>
      </w:r>
      <w:r w:rsidR="006119E4">
        <w:rPr>
          <w:rFonts w:ascii="Times New Roman" w:hAnsi="Times New Roman" w:cs="Times New Roman"/>
          <w:sz w:val="24"/>
          <w:szCs w:val="24"/>
        </w:rPr>
        <w:t>organisasi kemahasiswaan</w:t>
      </w:r>
      <w:r w:rsidR="001A5B52" w:rsidRPr="00797E19">
        <w:rPr>
          <w:rFonts w:ascii="Times New Roman" w:hAnsi="Times New Roman" w:cs="Times New Roman"/>
          <w:sz w:val="24"/>
          <w:szCs w:val="24"/>
        </w:rPr>
        <w:t>, penghasilan orang</w:t>
      </w:r>
      <w:r w:rsidR="00361C58">
        <w:rPr>
          <w:rFonts w:ascii="Times New Roman" w:hAnsi="Times New Roman" w:cs="Times New Roman"/>
          <w:sz w:val="24"/>
          <w:szCs w:val="24"/>
          <w:lang w:val="id-ID"/>
        </w:rPr>
        <w:t xml:space="preserve"> </w:t>
      </w:r>
      <w:r w:rsidR="001A5B52" w:rsidRPr="00797E19">
        <w:rPr>
          <w:rFonts w:ascii="Times New Roman" w:hAnsi="Times New Roman" w:cs="Times New Roman"/>
          <w:sz w:val="24"/>
          <w:szCs w:val="24"/>
        </w:rPr>
        <w:t>tua, besaran uang saku</w:t>
      </w:r>
      <w:r w:rsidR="00C33B57">
        <w:rPr>
          <w:rFonts w:ascii="Times New Roman" w:hAnsi="Times New Roman" w:cs="Times New Roman"/>
          <w:sz w:val="24"/>
          <w:szCs w:val="24"/>
          <w:lang w:val="id-ID"/>
        </w:rPr>
        <w:t>,</w:t>
      </w:r>
      <w:r w:rsidR="00097997" w:rsidRPr="00797E19">
        <w:rPr>
          <w:rFonts w:ascii="Times New Roman" w:hAnsi="Times New Roman" w:cs="Times New Roman"/>
          <w:sz w:val="24"/>
          <w:szCs w:val="24"/>
        </w:rPr>
        <w:t xml:space="preserve"> dan religiusitas</w:t>
      </w:r>
      <w:r w:rsidRPr="00797E19">
        <w:rPr>
          <w:rFonts w:ascii="Times New Roman" w:hAnsi="Times New Roman" w:cs="Times New Roman"/>
          <w:sz w:val="24"/>
          <w:szCs w:val="24"/>
        </w:rPr>
        <w:t xml:space="preserve">. Sedangkan </w:t>
      </w:r>
      <w:r w:rsidR="001A5B52" w:rsidRPr="00797E19">
        <w:rPr>
          <w:rFonts w:ascii="Times New Roman" w:hAnsi="Times New Roman" w:cs="Times New Roman"/>
          <w:sz w:val="24"/>
          <w:szCs w:val="24"/>
        </w:rPr>
        <w:t>91.4</w:t>
      </w:r>
      <w:r w:rsidRPr="00797E19">
        <w:rPr>
          <w:rFonts w:ascii="Times New Roman" w:hAnsi="Times New Roman" w:cs="Times New Roman"/>
          <w:sz w:val="24"/>
          <w:szCs w:val="24"/>
        </w:rPr>
        <w:t xml:space="preserve">% sisanya dijelaskan oleh variabel lain diluar penelitian ini. R </w:t>
      </w:r>
      <w:r w:rsidRPr="00797E19">
        <w:rPr>
          <w:rFonts w:ascii="Times New Roman" w:hAnsi="Times New Roman" w:cs="Times New Roman"/>
          <w:i/>
          <w:iCs/>
          <w:sz w:val="24"/>
          <w:szCs w:val="24"/>
        </w:rPr>
        <w:t>square</w:t>
      </w:r>
      <w:r w:rsidRPr="00797E19">
        <w:rPr>
          <w:rFonts w:ascii="Times New Roman" w:hAnsi="Times New Roman" w:cs="Times New Roman"/>
          <w:sz w:val="24"/>
          <w:szCs w:val="24"/>
        </w:rPr>
        <w:t xml:space="preserve"> sudah didapatkan, selanjutnya penulis melakukan uji F untuk menganalisa dampak dari seluruh variabel independen yang diteliti terhadap variabel dependen yaitu, </w:t>
      </w:r>
      <w:r w:rsidR="001A5B52" w:rsidRPr="00797E19">
        <w:rPr>
          <w:rFonts w:ascii="Times New Roman" w:hAnsi="Times New Roman" w:cs="Times New Roman"/>
          <w:sz w:val="24"/>
          <w:szCs w:val="24"/>
        </w:rPr>
        <w:t>moderasi beragama</w:t>
      </w:r>
      <w:r w:rsidRPr="00797E19">
        <w:rPr>
          <w:rFonts w:ascii="Times New Roman" w:hAnsi="Times New Roman" w:cs="Times New Roman"/>
          <w:sz w:val="24"/>
          <w:szCs w:val="24"/>
        </w:rPr>
        <w:t>. Hasil dari uji F terdapat pada tabel 4.</w:t>
      </w:r>
      <w:r w:rsidR="001D6A4A">
        <w:rPr>
          <w:rFonts w:ascii="Times New Roman" w:hAnsi="Times New Roman" w:cs="Times New Roman"/>
          <w:sz w:val="24"/>
          <w:szCs w:val="24"/>
          <w:lang w:val="id-ID"/>
        </w:rPr>
        <w:t>2</w:t>
      </w:r>
      <w:r w:rsidR="001A5B52" w:rsidRPr="00797E19">
        <w:rPr>
          <w:rFonts w:ascii="Times New Roman" w:hAnsi="Times New Roman" w:cs="Times New Roman"/>
          <w:sz w:val="24"/>
          <w:szCs w:val="24"/>
        </w:rPr>
        <w:t>1</w:t>
      </w:r>
    </w:p>
    <w:p w14:paraId="5D964EF6"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bookmarkStart w:id="232" w:name="_Toc44489312"/>
    </w:p>
    <w:p w14:paraId="379077C8"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6D86A679"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740F7FC7"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501988B0"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6755FACF" w14:textId="1737BB4F" w:rsidR="001A5B52" w:rsidRPr="00797E19" w:rsidRDefault="001A5B52" w:rsidP="00116633">
      <w:pPr>
        <w:pStyle w:val="Heading4"/>
        <w:rPr>
          <w:i/>
        </w:rPr>
      </w:pPr>
      <w:bookmarkStart w:id="233" w:name="_Toc51961549"/>
      <w:r w:rsidRPr="00797E19">
        <w:lastRenderedPageBreak/>
        <w:t xml:space="preserve">Tabel 4. </w:t>
      </w:r>
      <w:bookmarkEnd w:id="232"/>
      <w:r w:rsidR="001D6A4A">
        <w:t>2</w:t>
      </w:r>
      <w:r w:rsidRPr="00797E19">
        <w:t>1</w:t>
      </w:r>
      <w:bookmarkEnd w:id="2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896"/>
        <w:gridCol w:w="1800"/>
        <w:gridCol w:w="720"/>
        <w:gridCol w:w="1585"/>
        <w:gridCol w:w="876"/>
        <w:gridCol w:w="735"/>
      </w:tblGrid>
      <w:tr w:rsidR="001A5B52" w:rsidRPr="00797E19" w14:paraId="55177D01" w14:textId="77777777" w:rsidTr="00101010">
        <w:tc>
          <w:tcPr>
            <w:tcW w:w="439" w:type="dxa"/>
            <w:tcBorders>
              <w:top w:val="single" w:sz="4" w:space="0" w:color="auto"/>
              <w:bottom w:val="single" w:sz="4" w:space="0" w:color="auto"/>
            </w:tcBorders>
          </w:tcPr>
          <w:p w14:paraId="6883D082"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1896" w:type="dxa"/>
            <w:tcBorders>
              <w:top w:val="single" w:sz="4" w:space="0" w:color="auto"/>
              <w:bottom w:val="single" w:sz="4" w:space="0" w:color="auto"/>
            </w:tcBorders>
          </w:tcPr>
          <w:p w14:paraId="23E2E7FD"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Model</w:t>
            </w:r>
          </w:p>
        </w:tc>
        <w:tc>
          <w:tcPr>
            <w:tcW w:w="1800" w:type="dxa"/>
            <w:tcBorders>
              <w:top w:val="single" w:sz="4" w:space="0" w:color="auto"/>
              <w:bottom w:val="single" w:sz="4" w:space="0" w:color="auto"/>
            </w:tcBorders>
          </w:tcPr>
          <w:p w14:paraId="52EAA9CE"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Sum of Squares</w:t>
            </w:r>
          </w:p>
        </w:tc>
        <w:tc>
          <w:tcPr>
            <w:tcW w:w="720" w:type="dxa"/>
            <w:tcBorders>
              <w:top w:val="single" w:sz="4" w:space="0" w:color="auto"/>
              <w:bottom w:val="single" w:sz="4" w:space="0" w:color="auto"/>
            </w:tcBorders>
          </w:tcPr>
          <w:p w14:paraId="0F8115F6"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df</w:t>
            </w:r>
          </w:p>
        </w:tc>
        <w:tc>
          <w:tcPr>
            <w:tcW w:w="1585" w:type="dxa"/>
            <w:tcBorders>
              <w:top w:val="single" w:sz="4" w:space="0" w:color="auto"/>
              <w:bottom w:val="single" w:sz="4" w:space="0" w:color="auto"/>
            </w:tcBorders>
          </w:tcPr>
          <w:p w14:paraId="663434D7"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Mean Square</w:t>
            </w:r>
          </w:p>
        </w:tc>
        <w:tc>
          <w:tcPr>
            <w:tcW w:w="756" w:type="dxa"/>
            <w:tcBorders>
              <w:top w:val="single" w:sz="4" w:space="0" w:color="auto"/>
              <w:bottom w:val="single" w:sz="4" w:space="0" w:color="auto"/>
            </w:tcBorders>
          </w:tcPr>
          <w:p w14:paraId="7BDBF7F7"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F</w:t>
            </w:r>
          </w:p>
        </w:tc>
        <w:tc>
          <w:tcPr>
            <w:tcW w:w="735" w:type="dxa"/>
            <w:tcBorders>
              <w:top w:val="single" w:sz="4" w:space="0" w:color="auto"/>
              <w:bottom w:val="single" w:sz="4" w:space="0" w:color="auto"/>
            </w:tcBorders>
          </w:tcPr>
          <w:p w14:paraId="40C4B318" w14:textId="77777777" w:rsidR="001A5B52" w:rsidRPr="00797E19" w:rsidRDefault="001A5B52"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Sig.</w:t>
            </w:r>
          </w:p>
        </w:tc>
      </w:tr>
      <w:tr w:rsidR="001A5B52" w:rsidRPr="00797E19" w14:paraId="2AE7E184" w14:textId="77777777" w:rsidTr="00101010">
        <w:tc>
          <w:tcPr>
            <w:tcW w:w="439" w:type="dxa"/>
            <w:vMerge w:val="restart"/>
            <w:tcBorders>
              <w:top w:val="single" w:sz="4" w:space="0" w:color="auto"/>
            </w:tcBorders>
          </w:tcPr>
          <w:p w14:paraId="01236EAD"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1896" w:type="dxa"/>
            <w:tcBorders>
              <w:top w:val="single" w:sz="4" w:space="0" w:color="auto"/>
            </w:tcBorders>
          </w:tcPr>
          <w:p w14:paraId="4759981F"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Regression</w:t>
            </w:r>
          </w:p>
        </w:tc>
        <w:tc>
          <w:tcPr>
            <w:tcW w:w="1800" w:type="dxa"/>
            <w:tcBorders>
              <w:top w:val="single" w:sz="4" w:space="0" w:color="auto"/>
            </w:tcBorders>
          </w:tcPr>
          <w:p w14:paraId="532DBCB8" w14:textId="42DFDED4"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4229.992</w:t>
            </w:r>
          </w:p>
        </w:tc>
        <w:tc>
          <w:tcPr>
            <w:tcW w:w="720" w:type="dxa"/>
            <w:tcBorders>
              <w:top w:val="single" w:sz="4" w:space="0" w:color="auto"/>
            </w:tcBorders>
          </w:tcPr>
          <w:p w14:paraId="1CADD3E2" w14:textId="06FD9AA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w:t>
            </w:r>
          </w:p>
        </w:tc>
        <w:tc>
          <w:tcPr>
            <w:tcW w:w="1585" w:type="dxa"/>
            <w:tcBorders>
              <w:top w:val="single" w:sz="4" w:space="0" w:color="auto"/>
            </w:tcBorders>
          </w:tcPr>
          <w:p w14:paraId="53A6544D" w14:textId="1C9F7D1C"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845.998</w:t>
            </w:r>
          </w:p>
        </w:tc>
        <w:tc>
          <w:tcPr>
            <w:tcW w:w="756" w:type="dxa"/>
            <w:tcBorders>
              <w:top w:val="single" w:sz="4" w:space="0" w:color="auto"/>
            </w:tcBorders>
          </w:tcPr>
          <w:p w14:paraId="2EFCE797" w14:textId="1A77A7D8"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10.808</w:t>
            </w:r>
          </w:p>
        </w:tc>
        <w:tc>
          <w:tcPr>
            <w:tcW w:w="735" w:type="dxa"/>
            <w:tcBorders>
              <w:top w:val="single" w:sz="4" w:space="0" w:color="auto"/>
            </w:tcBorders>
          </w:tcPr>
          <w:p w14:paraId="374D48A0" w14:textId="62C65C69"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vertAlign w:val="superscript"/>
              </w:rPr>
            </w:pPr>
            <w:r w:rsidRPr="00797E19">
              <w:rPr>
                <w:rFonts w:ascii="Times New Roman" w:hAnsi="Times New Roman" w:cs="Times New Roman"/>
                <w:sz w:val="24"/>
                <w:szCs w:val="24"/>
              </w:rPr>
              <w:t>.000</w:t>
            </w:r>
            <w:r w:rsidRPr="00797E19">
              <w:rPr>
                <w:rFonts w:ascii="Times New Roman" w:hAnsi="Times New Roman" w:cs="Times New Roman"/>
                <w:sz w:val="24"/>
                <w:szCs w:val="24"/>
                <w:vertAlign w:val="superscript"/>
              </w:rPr>
              <w:t>b</w:t>
            </w:r>
          </w:p>
        </w:tc>
      </w:tr>
      <w:tr w:rsidR="001A5B52" w:rsidRPr="00797E19" w14:paraId="7E952E05" w14:textId="77777777" w:rsidTr="00101010">
        <w:tc>
          <w:tcPr>
            <w:tcW w:w="439" w:type="dxa"/>
            <w:vMerge/>
          </w:tcPr>
          <w:p w14:paraId="1CC3520F"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1896" w:type="dxa"/>
          </w:tcPr>
          <w:p w14:paraId="0C2FB968"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Residual</w:t>
            </w:r>
          </w:p>
        </w:tc>
        <w:tc>
          <w:tcPr>
            <w:tcW w:w="1800" w:type="dxa"/>
          </w:tcPr>
          <w:p w14:paraId="1DE887DA" w14:textId="4F6C9FD0"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44773.151</w:t>
            </w:r>
          </w:p>
        </w:tc>
        <w:tc>
          <w:tcPr>
            <w:tcW w:w="720" w:type="dxa"/>
          </w:tcPr>
          <w:p w14:paraId="7CB06B17" w14:textId="2F94601F"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572</w:t>
            </w:r>
          </w:p>
        </w:tc>
        <w:tc>
          <w:tcPr>
            <w:tcW w:w="1585" w:type="dxa"/>
          </w:tcPr>
          <w:p w14:paraId="17095AB4" w14:textId="7BA35EB1"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78.275</w:t>
            </w:r>
          </w:p>
        </w:tc>
        <w:tc>
          <w:tcPr>
            <w:tcW w:w="756" w:type="dxa"/>
          </w:tcPr>
          <w:p w14:paraId="5CE95CEB"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735" w:type="dxa"/>
          </w:tcPr>
          <w:p w14:paraId="7F9E7FAE"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r>
      <w:tr w:rsidR="001A5B52" w:rsidRPr="00797E19" w14:paraId="4E2550F5" w14:textId="77777777" w:rsidTr="00101010">
        <w:tc>
          <w:tcPr>
            <w:tcW w:w="439" w:type="dxa"/>
            <w:vMerge/>
            <w:tcBorders>
              <w:bottom w:val="single" w:sz="4" w:space="0" w:color="auto"/>
            </w:tcBorders>
          </w:tcPr>
          <w:p w14:paraId="3C1360BD"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1896" w:type="dxa"/>
            <w:tcBorders>
              <w:bottom w:val="single" w:sz="4" w:space="0" w:color="auto"/>
            </w:tcBorders>
          </w:tcPr>
          <w:p w14:paraId="4E73144B"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Total</w:t>
            </w:r>
          </w:p>
        </w:tc>
        <w:tc>
          <w:tcPr>
            <w:tcW w:w="1800" w:type="dxa"/>
            <w:tcBorders>
              <w:bottom w:val="single" w:sz="4" w:space="0" w:color="auto"/>
            </w:tcBorders>
          </w:tcPr>
          <w:p w14:paraId="2FDE4EB9" w14:textId="236DE658"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49003.143</w:t>
            </w:r>
          </w:p>
        </w:tc>
        <w:tc>
          <w:tcPr>
            <w:tcW w:w="720" w:type="dxa"/>
            <w:tcBorders>
              <w:bottom w:val="single" w:sz="4" w:space="0" w:color="auto"/>
            </w:tcBorders>
          </w:tcPr>
          <w:p w14:paraId="7E7EE200" w14:textId="5EE10166"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577</w:t>
            </w:r>
          </w:p>
        </w:tc>
        <w:tc>
          <w:tcPr>
            <w:tcW w:w="1585" w:type="dxa"/>
            <w:tcBorders>
              <w:bottom w:val="single" w:sz="4" w:space="0" w:color="auto"/>
            </w:tcBorders>
          </w:tcPr>
          <w:p w14:paraId="64B10F30"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756" w:type="dxa"/>
            <w:tcBorders>
              <w:bottom w:val="single" w:sz="4" w:space="0" w:color="auto"/>
            </w:tcBorders>
          </w:tcPr>
          <w:p w14:paraId="77A08192"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c>
          <w:tcPr>
            <w:tcW w:w="735" w:type="dxa"/>
            <w:tcBorders>
              <w:bottom w:val="single" w:sz="4" w:space="0" w:color="auto"/>
            </w:tcBorders>
          </w:tcPr>
          <w:p w14:paraId="6397B5C6" w14:textId="77777777" w:rsidR="001A5B52" w:rsidRPr="00797E19" w:rsidRDefault="001A5B52" w:rsidP="002F7043">
            <w:pPr>
              <w:autoSpaceDE w:val="0"/>
              <w:autoSpaceDN w:val="0"/>
              <w:adjustRightInd w:val="0"/>
              <w:spacing w:line="360" w:lineRule="auto"/>
              <w:jc w:val="both"/>
              <w:rPr>
                <w:rFonts w:ascii="Times New Roman" w:hAnsi="Times New Roman" w:cs="Times New Roman"/>
                <w:sz w:val="24"/>
                <w:szCs w:val="24"/>
              </w:rPr>
            </w:pPr>
          </w:p>
        </w:tc>
      </w:tr>
    </w:tbl>
    <w:p w14:paraId="089FB3A7" w14:textId="11BE67A2" w:rsidR="001A5B52" w:rsidRPr="00797E19" w:rsidRDefault="001A5B52" w:rsidP="002F7043">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rPr>
      </w:pPr>
      <w:r w:rsidRPr="00797E19">
        <w:rPr>
          <w:rFonts w:ascii="Times New Roman" w:hAnsi="Times New Roman" w:cs="Times New Roman"/>
          <w:sz w:val="24"/>
          <w:szCs w:val="24"/>
        </w:rPr>
        <w:t>Dependet Variabel: Moderasi beragama</w:t>
      </w:r>
    </w:p>
    <w:p w14:paraId="4D1B2106" w14:textId="0398CBEC" w:rsidR="001A5B52" w:rsidRPr="0033265C" w:rsidRDefault="001A5B52" w:rsidP="002F7043">
      <w:pPr>
        <w:pStyle w:val="ListParagraph"/>
        <w:widowControl w:val="0"/>
        <w:numPr>
          <w:ilvl w:val="0"/>
          <w:numId w:val="11"/>
        </w:numPr>
        <w:autoSpaceDE w:val="0"/>
        <w:autoSpaceDN w:val="0"/>
        <w:spacing w:after="0" w:line="360" w:lineRule="auto"/>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Predictors: (Constant), jenis kelamin,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penghasilan orang</w:t>
      </w:r>
      <w:r w:rsidR="00E95821">
        <w:rPr>
          <w:rFonts w:ascii="Times New Roman" w:hAnsi="Times New Roman" w:cs="Times New Roman"/>
          <w:sz w:val="24"/>
          <w:szCs w:val="24"/>
          <w:lang w:val="id-ID"/>
        </w:rPr>
        <w:t xml:space="preserve"> </w:t>
      </w:r>
      <w:r w:rsidRPr="00797E19">
        <w:rPr>
          <w:rFonts w:ascii="Times New Roman" w:hAnsi="Times New Roman" w:cs="Times New Roman"/>
          <w:sz w:val="24"/>
          <w:szCs w:val="24"/>
        </w:rPr>
        <w:t>tua, besaran uang saku dan religiusitas.</w:t>
      </w:r>
    </w:p>
    <w:p w14:paraId="43D71F0D" w14:textId="77777777" w:rsidR="001D6A4A" w:rsidRDefault="001D6A4A" w:rsidP="002F7043">
      <w:pPr>
        <w:spacing w:line="360" w:lineRule="auto"/>
        <w:ind w:firstLine="360"/>
        <w:jc w:val="both"/>
        <w:rPr>
          <w:rFonts w:ascii="Times New Roman" w:hAnsi="Times New Roman" w:cs="Times New Roman"/>
          <w:sz w:val="24"/>
          <w:szCs w:val="24"/>
          <w:lang w:val="id-ID"/>
        </w:rPr>
      </w:pPr>
    </w:p>
    <w:p w14:paraId="69DD40C7" w14:textId="3C682D25" w:rsidR="001A5B52" w:rsidRPr="00797E19" w:rsidRDefault="001A5B52" w:rsidP="00E95821">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2</w:t>
      </w:r>
      <w:r w:rsidRPr="00797E19">
        <w:rPr>
          <w:rFonts w:ascii="Times New Roman" w:hAnsi="Times New Roman" w:cs="Times New Roman"/>
          <w:sz w:val="24"/>
          <w:szCs w:val="24"/>
        </w:rPr>
        <w:t>1</w:t>
      </w:r>
      <w:r w:rsidR="00F83432">
        <w:rPr>
          <w:rFonts w:ascii="Times New Roman" w:hAnsi="Times New Roman" w:cs="Times New Roman"/>
          <w:sz w:val="24"/>
          <w:szCs w:val="24"/>
          <w:lang w:val="id-ID"/>
        </w:rPr>
        <w:t>,</w:t>
      </w:r>
      <w:r w:rsidRPr="00797E19">
        <w:rPr>
          <w:rFonts w:ascii="Times New Roman" w:hAnsi="Times New Roman" w:cs="Times New Roman"/>
          <w:sz w:val="24"/>
          <w:szCs w:val="24"/>
        </w:rPr>
        <w:t xml:space="preserve"> diketahui nilai signifikan yaitu 0.000, maka hipotesis nihil </w:t>
      </w:r>
      <w:r w:rsidR="00E95821">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menyatakan </w:t>
      </w:r>
      <w:r w:rsidR="00E95821">
        <w:rPr>
          <w:rFonts w:ascii="Times New Roman" w:hAnsi="Times New Roman" w:cs="Times New Roman"/>
          <w:sz w:val="24"/>
          <w:szCs w:val="24"/>
          <w:lang w:val="id-ID"/>
        </w:rPr>
        <w:t xml:space="preserve">bahwa </w:t>
      </w:r>
      <w:r w:rsidRPr="00797E19">
        <w:rPr>
          <w:rFonts w:ascii="Times New Roman" w:hAnsi="Times New Roman" w:cs="Times New Roman"/>
          <w:sz w:val="24"/>
          <w:szCs w:val="24"/>
        </w:rPr>
        <w:t xml:space="preserve">tidak ada pengaruh yang signifikan seluruh variabel independen terhadap dependen ditolak. Artinya, ada pengaruh jenis kelamin,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penghasilan orang</w:t>
      </w:r>
      <w:r w:rsidR="00E95821">
        <w:rPr>
          <w:rFonts w:ascii="Times New Roman" w:hAnsi="Times New Roman" w:cs="Times New Roman"/>
          <w:sz w:val="24"/>
          <w:szCs w:val="24"/>
          <w:lang w:val="id-ID"/>
        </w:rPr>
        <w:t xml:space="preserve"> </w:t>
      </w:r>
      <w:r w:rsidRPr="00797E19">
        <w:rPr>
          <w:rFonts w:ascii="Times New Roman" w:hAnsi="Times New Roman" w:cs="Times New Roman"/>
          <w:sz w:val="24"/>
          <w:szCs w:val="24"/>
        </w:rPr>
        <w:t>tua, besaran uang saku</w:t>
      </w:r>
      <w:r w:rsidR="00C33B57">
        <w:rPr>
          <w:rFonts w:ascii="Times New Roman" w:hAnsi="Times New Roman" w:cs="Times New Roman"/>
          <w:sz w:val="24"/>
          <w:szCs w:val="24"/>
          <w:lang w:val="id-ID"/>
        </w:rPr>
        <w:t>,</w:t>
      </w:r>
      <w:r w:rsidRPr="00797E19">
        <w:rPr>
          <w:rFonts w:ascii="Times New Roman" w:hAnsi="Times New Roman" w:cs="Times New Roman"/>
          <w:sz w:val="24"/>
          <w:szCs w:val="24"/>
        </w:rPr>
        <w:t xml:space="preserve"> dan religiusitas</w:t>
      </w:r>
      <w:r w:rsidR="00C33B57">
        <w:rPr>
          <w:rFonts w:ascii="Times New Roman" w:hAnsi="Times New Roman" w:cs="Times New Roman"/>
          <w:sz w:val="24"/>
          <w:szCs w:val="24"/>
          <w:lang w:val="id-ID"/>
        </w:rPr>
        <w:t xml:space="preserve"> terhadap moderasi beragama</w:t>
      </w:r>
      <w:r w:rsidRPr="00797E19">
        <w:rPr>
          <w:rFonts w:ascii="Times New Roman" w:hAnsi="Times New Roman" w:cs="Times New Roman"/>
          <w:sz w:val="24"/>
          <w:szCs w:val="24"/>
        </w:rPr>
        <w:t>.</w:t>
      </w:r>
    </w:p>
    <w:p w14:paraId="2E06AB10" w14:textId="1C4A8595" w:rsidR="0033265C" w:rsidRPr="00C33B57" w:rsidRDefault="001A5B52" w:rsidP="00E95821">
      <w:pPr>
        <w:spacing w:line="360" w:lineRule="auto"/>
        <w:ind w:firstLine="720"/>
        <w:jc w:val="both"/>
        <w:rPr>
          <w:rFonts w:ascii="Times New Roman" w:hAnsi="Times New Roman" w:cs="Times New Roman"/>
          <w:sz w:val="24"/>
          <w:szCs w:val="24"/>
          <w:lang w:val="id-ID"/>
        </w:rPr>
      </w:pPr>
      <w:r w:rsidRPr="00797E19">
        <w:rPr>
          <w:rFonts w:ascii="Times New Roman" w:hAnsi="Times New Roman" w:cs="Times New Roman"/>
          <w:sz w:val="24"/>
          <w:szCs w:val="24"/>
        </w:rPr>
        <w:t>Melihat R square dan signifikansinya, kemudian hal terakhir yang dilihat dari analisis regresi berganda adalah melihat koefisien regresi dari setiap variabel independen. Koefisien regresi setiap variabel independen didapat hasil uji T, koefisien regresi setiap variabel independen ditampilkan oleh tabel 4.</w:t>
      </w:r>
      <w:r w:rsidR="001D6A4A">
        <w:rPr>
          <w:rFonts w:ascii="Times New Roman" w:hAnsi="Times New Roman" w:cs="Times New Roman"/>
          <w:sz w:val="24"/>
          <w:szCs w:val="24"/>
          <w:lang w:val="id-ID"/>
        </w:rPr>
        <w:t>22</w:t>
      </w:r>
    </w:p>
    <w:p w14:paraId="25BC44E5" w14:textId="77777777" w:rsidR="00116633" w:rsidRDefault="00116633" w:rsidP="00116633">
      <w:pPr>
        <w:pStyle w:val="Heading4"/>
      </w:pPr>
      <w:bookmarkStart w:id="234" w:name="_Toc44489313"/>
    </w:p>
    <w:p w14:paraId="03CAD772" w14:textId="77777777" w:rsidR="00116633" w:rsidRDefault="00116633" w:rsidP="00116633">
      <w:pPr>
        <w:pStyle w:val="Heading4"/>
      </w:pPr>
    </w:p>
    <w:p w14:paraId="5C7553C9" w14:textId="77777777" w:rsidR="00116633" w:rsidRDefault="00116633" w:rsidP="00116633">
      <w:pPr>
        <w:pStyle w:val="Heading4"/>
      </w:pPr>
    </w:p>
    <w:p w14:paraId="42F9D3B3" w14:textId="77777777" w:rsidR="00116633" w:rsidRDefault="00116633" w:rsidP="00116633">
      <w:pPr>
        <w:pStyle w:val="Heading4"/>
      </w:pPr>
    </w:p>
    <w:p w14:paraId="11BA870C" w14:textId="77777777" w:rsidR="00116633" w:rsidRDefault="00116633" w:rsidP="00116633">
      <w:pPr>
        <w:pStyle w:val="Heading4"/>
      </w:pPr>
    </w:p>
    <w:p w14:paraId="05F29D34" w14:textId="77777777" w:rsidR="00116633" w:rsidRDefault="00116633" w:rsidP="00116633">
      <w:pPr>
        <w:pStyle w:val="Heading4"/>
      </w:pPr>
    </w:p>
    <w:p w14:paraId="0D9CA017" w14:textId="77777777" w:rsidR="00116633" w:rsidRDefault="00116633" w:rsidP="00116633">
      <w:pPr>
        <w:pStyle w:val="Heading4"/>
      </w:pPr>
    </w:p>
    <w:p w14:paraId="3C0FC0AD" w14:textId="6241B3D3" w:rsidR="001A5B52" w:rsidRPr="00797E19" w:rsidRDefault="001A5B52" w:rsidP="00116633">
      <w:pPr>
        <w:pStyle w:val="Heading4"/>
        <w:rPr>
          <w:i/>
        </w:rPr>
      </w:pPr>
      <w:bookmarkStart w:id="235" w:name="_Toc51961550"/>
      <w:r w:rsidRPr="00797E19">
        <w:lastRenderedPageBreak/>
        <w:t>Tabel 4.</w:t>
      </w:r>
      <w:r w:rsidR="001D6A4A">
        <w:t>22</w:t>
      </w:r>
      <w:bookmarkEnd w:id="234"/>
      <w:bookmarkEnd w:id="235"/>
    </w:p>
    <w:tbl>
      <w:tblPr>
        <w:tblStyle w:val="TableGrid"/>
        <w:tblW w:w="82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551"/>
        <w:gridCol w:w="1104"/>
        <w:gridCol w:w="1073"/>
        <w:gridCol w:w="1510"/>
        <w:gridCol w:w="876"/>
        <w:gridCol w:w="790"/>
      </w:tblGrid>
      <w:tr w:rsidR="001A5B52" w:rsidRPr="00797E19" w14:paraId="0754364C" w14:textId="77777777" w:rsidTr="0033265C">
        <w:trPr>
          <w:trHeight w:val="850"/>
        </w:trPr>
        <w:tc>
          <w:tcPr>
            <w:tcW w:w="392" w:type="dxa"/>
            <w:tcBorders>
              <w:top w:val="single" w:sz="2" w:space="0" w:color="auto"/>
              <w:bottom w:val="single" w:sz="2" w:space="0" w:color="auto"/>
            </w:tcBorders>
          </w:tcPr>
          <w:p w14:paraId="435F8F27" w14:textId="77777777" w:rsidR="001A5B52" w:rsidRPr="00797E19" w:rsidRDefault="001A5B52" w:rsidP="002F7043">
            <w:pPr>
              <w:spacing w:line="360" w:lineRule="auto"/>
              <w:jc w:val="center"/>
              <w:rPr>
                <w:rFonts w:ascii="Times New Roman" w:hAnsi="Times New Roman" w:cs="Times New Roman"/>
                <w:b/>
                <w:bCs/>
                <w:sz w:val="24"/>
                <w:szCs w:val="24"/>
              </w:rPr>
            </w:pPr>
          </w:p>
        </w:tc>
        <w:tc>
          <w:tcPr>
            <w:tcW w:w="2572" w:type="dxa"/>
            <w:tcBorders>
              <w:top w:val="single" w:sz="2" w:space="0" w:color="auto"/>
              <w:bottom w:val="single" w:sz="2" w:space="0" w:color="auto"/>
            </w:tcBorders>
          </w:tcPr>
          <w:p w14:paraId="4403B0FF" w14:textId="77777777" w:rsidR="001A5B52" w:rsidRPr="00797E19" w:rsidRDefault="001A5B52" w:rsidP="002F7043">
            <w:pPr>
              <w:spacing w:line="360" w:lineRule="auto"/>
              <w:jc w:val="center"/>
              <w:rPr>
                <w:rFonts w:ascii="Times New Roman" w:hAnsi="Times New Roman" w:cs="Times New Roman"/>
                <w:b/>
                <w:bCs/>
                <w:i/>
                <w:iCs/>
                <w:sz w:val="24"/>
                <w:szCs w:val="24"/>
              </w:rPr>
            </w:pPr>
          </w:p>
        </w:tc>
        <w:tc>
          <w:tcPr>
            <w:tcW w:w="2184" w:type="dxa"/>
            <w:gridSpan w:val="2"/>
            <w:tcBorders>
              <w:top w:val="single" w:sz="2" w:space="0" w:color="auto"/>
              <w:bottom w:val="single" w:sz="2" w:space="0" w:color="auto"/>
            </w:tcBorders>
          </w:tcPr>
          <w:p w14:paraId="5CA9FAB4"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Unstandardized</w:t>
            </w:r>
          </w:p>
          <w:p w14:paraId="0003C3F4"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 xml:space="preserve"> Coefficients</w:t>
            </w:r>
          </w:p>
        </w:tc>
        <w:tc>
          <w:tcPr>
            <w:tcW w:w="1491" w:type="dxa"/>
            <w:tcBorders>
              <w:top w:val="single" w:sz="2" w:space="0" w:color="auto"/>
              <w:bottom w:val="single" w:sz="2" w:space="0" w:color="auto"/>
            </w:tcBorders>
          </w:tcPr>
          <w:p w14:paraId="2B812515"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Standardized Coefficients</w:t>
            </w:r>
          </w:p>
        </w:tc>
        <w:tc>
          <w:tcPr>
            <w:tcW w:w="865" w:type="dxa"/>
            <w:tcBorders>
              <w:top w:val="single" w:sz="2" w:space="0" w:color="auto"/>
              <w:bottom w:val="single" w:sz="2" w:space="0" w:color="auto"/>
            </w:tcBorders>
          </w:tcPr>
          <w:p w14:paraId="14786E60" w14:textId="77777777" w:rsidR="001A5B52" w:rsidRPr="00797E19" w:rsidRDefault="001A5B52" w:rsidP="002F7043">
            <w:pPr>
              <w:spacing w:line="360" w:lineRule="auto"/>
              <w:jc w:val="center"/>
              <w:rPr>
                <w:rFonts w:ascii="Times New Roman" w:hAnsi="Times New Roman" w:cs="Times New Roman"/>
                <w:b/>
                <w:bCs/>
                <w:i/>
                <w:iCs/>
                <w:sz w:val="24"/>
                <w:szCs w:val="24"/>
              </w:rPr>
            </w:pPr>
          </w:p>
        </w:tc>
        <w:tc>
          <w:tcPr>
            <w:tcW w:w="791" w:type="dxa"/>
            <w:tcBorders>
              <w:top w:val="single" w:sz="2" w:space="0" w:color="auto"/>
              <w:bottom w:val="single" w:sz="2" w:space="0" w:color="auto"/>
            </w:tcBorders>
          </w:tcPr>
          <w:p w14:paraId="6B2F0EB5" w14:textId="77777777" w:rsidR="001A5B52" w:rsidRPr="00797E19" w:rsidRDefault="001A5B52" w:rsidP="002F7043">
            <w:pPr>
              <w:spacing w:line="360" w:lineRule="auto"/>
              <w:jc w:val="center"/>
              <w:rPr>
                <w:rFonts w:ascii="Times New Roman" w:hAnsi="Times New Roman" w:cs="Times New Roman"/>
                <w:b/>
                <w:bCs/>
                <w:i/>
                <w:iCs/>
                <w:sz w:val="24"/>
                <w:szCs w:val="24"/>
              </w:rPr>
            </w:pPr>
          </w:p>
        </w:tc>
      </w:tr>
      <w:tr w:rsidR="001A5B52" w:rsidRPr="00797E19" w14:paraId="57DE4C0F" w14:textId="77777777" w:rsidTr="0033265C">
        <w:trPr>
          <w:trHeight w:val="327"/>
        </w:trPr>
        <w:tc>
          <w:tcPr>
            <w:tcW w:w="392" w:type="dxa"/>
            <w:tcBorders>
              <w:top w:val="single" w:sz="2" w:space="0" w:color="auto"/>
              <w:bottom w:val="single" w:sz="2" w:space="0" w:color="auto"/>
            </w:tcBorders>
          </w:tcPr>
          <w:p w14:paraId="44B3B922" w14:textId="77777777" w:rsidR="001A5B52" w:rsidRPr="00797E19" w:rsidRDefault="001A5B52" w:rsidP="002F7043">
            <w:pPr>
              <w:spacing w:line="360" w:lineRule="auto"/>
              <w:jc w:val="center"/>
              <w:rPr>
                <w:rFonts w:ascii="Times New Roman" w:hAnsi="Times New Roman" w:cs="Times New Roman"/>
                <w:b/>
                <w:bCs/>
                <w:sz w:val="24"/>
                <w:szCs w:val="24"/>
              </w:rPr>
            </w:pPr>
          </w:p>
        </w:tc>
        <w:tc>
          <w:tcPr>
            <w:tcW w:w="2572" w:type="dxa"/>
            <w:tcBorders>
              <w:top w:val="single" w:sz="2" w:space="0" w:color="auto"/>
              <w:bottom w:val="single" w:sz="2" w:space="0" w:color="auto"/>
            </w:tcBorders>
          </w:tcPr>
          <w:p w14:paraId="3DD217AE"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Model</w:t>
            </w:r>
          </w:p>
        </w:tc>
        <w:tc>
          <w:tcPr>
            <w:tcW w:w="1110" w:type="dxa"/>
            <w:tcBorders>
              <w:top w:val="single" w:sz="2" w:space="0" w:color="auto"/>
              <w:bottom w:val="single" w:sz="2" w:space="0" w:color="auto"/>
            </w:tcBorders>
          </w:tcPr>
          <w:p w14:paraId="3FE34F3E"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B</w:t>
            </w:r>
          </w:p>
        </w:tc>
        <w:tc>
          <w:tcPr>
            <w:tcW w:w="1074" w:type="dxa"/>
            <w:tcBorders>
              <w:top w:val="single" w:sz="2" w:space="0" w:color="auto"/>
              <w:bottom w:val="single" w:sz="2" w:space="0" w:color="auto"/>
            </w:tcBorders>
          </w:tcPr>
          <w:p w14:paraId="0E63DFFC"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St.Error</w:t>
            </w:r>
          </w:p>
        </w:tc>
        <w:tc>
          <w:tcPr>
            <w:tcW w:w="1491" w:type="dxa"/>
            <w:tcBorders>
              <w:top w:val="single" w:sz="2" w:space="0" w:color="auto"/>
              <w:bottom w:val="single" w:sz="2" w:space="0" w:color="auto"/>
            </w:tcBorders>
          </w:tcPr>
          <w:p w14:paraId="28946D96"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Beta</w:t>
            </w:r>
          </w:p>
        </w:tc>
        <w:tc>
          <w:tcPr>
            <w:tcW w:w="865" w:type="dxa"/>
            <w:tcBorders>
              <w:top w:val="single" w:sz="2" w:space="0" w:color="auto"/>
              <w:bottom w:val="single" w:sz="2" w:space="0" w:color="auto"/>
            </w:tcBorders>
          </w:tcPr>
          <w:p w14:paraId="613CDF51"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T</w:t>
            </w:r>
          </w:p>
        </w:tc>
        <w:tc>
          <w:tcPr>
            <w:tcW w:w="791" w:type="dxa"/>
            <w:tcBorders>
              <w:top w:val="single" w:sz="2" w:space="0" w:color="auto"/>
              <w:bottom w:val="single" w:sz="2" w:space="0" w:color="auto"/>
            </w:tcBorders>
          </w:tcPr>
          <w:p w14:paraId="77501FBB" w14:textId="77777777" w:rsidR="001A5B52" w:rsidRPr="00797E19" w:rsidRDefault="001A5B52"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Sig</w:t>
            </w:r>
          </w:p>
        </w:tc>
      </w:tr>
      <w:tr w:rsidR="001A5B52" w:rsidRPr="00797E19" w14:paraId="3EEACF0B" w14:textId="77777777" w:rsidTr="0033265C">
        <w:trPr>
          <w:trHeight w:val="327"/>
        </w:trPr>
        <w:tc>
          <w:tcPr>
            <w:tcW w:w="392" w:type="dxa"/>
            <w:tcBorders>
              <w:top w:val="single" w:sz="2" w:space="0" w:color="auto"/>
            </w:tcBorders>
          </w:tcPr>
          <w:p w14:paraId="0618B07F" w14:textId="77777777" w:rsidR="001A5B52" w:rsidRPr="00797E19"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2572" w:type="dxa"/>
            <w:tcBorders>
              <w:top w:val="single" w:sz="2" w:space="0" w:color="auto"/>
            </w:tcBorders>
          </w:tcPr>
          <w:p w14:paraId="7C37B1D4" w14:textId="77777777" w:rsidR="001A5B52" w:rsidRPr="00797E19"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(Constant)</w:t>
            </w:r>
          </w:p>
        </w:tc>
        <w:tc>
          <w:tcPr>
            <w:tcW w:w="1110" w:type="dxa"/>
            <w:tcBorders>
              <w:top w:val="single" w:sz="2" w:space="0" w:color="auto"/>
            </w:tcBorders>
          </w:tcPr>
          <w:p w14:paraId="7FAE0CF8" w14:textId="2C64871B"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36.401</w:t>
            </w:r>
          </w:p>
        </w:tc>
        <w:tc>
          <w:tcPr>
            <w:tcW w:w="1074" w:type="dxa"/>
            <w:tcBorders>
              <w:top w:val="single" w:sz="2" w:space="0" w:color="auto"/>
            </w:tcBorders>
          </w:tcPr>
          <w:p w14:paraId="53348924" w14:textId="27D27EF2"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2.804</w:t>
            </w:r>
          </w:p>
        </w:tc>
        <w:tc>
          <w:tcPr>
            <w:tcW w:w="1491" w:type="dxa"/>
            <w:tcBorders>
              <w:top w:val="single" w:sz="2" w:space="0" w:color="auto"/>
            </w:tcBorders>
          </w:tcPr>
          <w:p w14:paraId="217E1E72" w14:textId="77777777" w:rsidR="001A5B52" w:rsidRPr="00797E19" w:rsidRDefault="001A5B52" w:rsidP="002F7043">
            <w:pPr>
              <w:spacing w:line="360" w:lineRule="auto"/>
              <w:jc w:val="center"/>
              <w:rPr>
                <w:rFonts w:ascii="Times New Roman" w:hAnsi="Times New Roman" w:cs="Times New Roman"/>
                <w:sz w:val="24"/>
                <w:szCs w:val="24"/>
              </w:rPr>
            </w:pPr>
          </w:p>
        </w:tc>
        <w:tc>
          <w:tcPr>
            <w:tcW w:w="865" w:type="dxa"/>
            <w:tcBorders>
              <w:top w:val="single" w:sz="2" w:space="0" w:color="auto"/>
            </w:tcBorders>
          </w:tcPr>
          <w:p w14:paraId="7E62B242" w14:textId="5421B355"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12.984</w:t>
            </w:r>
          </w:p>
        </w:tc>
        <w:tc>
          <w:tcPr>
            <w:tcW w:w="791" w:type="dxa"/>
            <w:tcBorders>
              <w:top w:val="single" w:sz="2" w:space="0" w:color="auto"/>
            </w:tcBorders>
          </w:tcPr>
          <w:p w14:paraId="2B5D8CAF" w14:textId="77777777"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.000</w:t>
            </w:r>
          </w:p>
        </w:tc>
      </w:tr>
      <w:tr w:rsidR="001A5B52" w:rsidRPr="00797E19" w14:paraId="2EE2FD6D" w14:textId="77777777" w:rsidTr="0033265C">
        <w:trPr>
          <w:trHeight w:val="327"/>
        </w:trPr>
        <w:tc>
          <w:tcPr>
            <w:tcW w:w="392" w:type="dxa"/>
          </w:tcPr>
          <w:p w14:paraId="5115BF0C" w14:textId="77777777" w:rsidR="001A5B52" w:rsidRPr="00797E19" w:rsidRDefault="001A5B52" w:rsidP="002F7043">
            <w:pPr>
              <w:spacing w:line="360" w:lineRule="auto"/>
              <w:jc w:val="both"/>
              <w:rPr>
                <w:rFonts w:ascii="Times New Roman" w:hAnsi="Times New Roman" w:cs="Times New Roman"/>
                <w:sz w:val="24"/>
                <w:szCs w:val="24"/>
              </w:rPr>
            </w:pPr>
          </w:p>
        </w:tc>
        <w:tc>
          <w:tcPr>
            <w:tcW w:w="2572" w:type="dxa"/>
          </w:tcPr>
          <w:p w14:paraId="4A4F1855" w14:textId="790F4B45" w:rsidR="001A5B52" w:rsidRPr="00797E19"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Jenis Kelamin</w:t>
            </w:r>
          </w:p>
        </w:tc>
        <w:tc>
          <w:tcPr>
            <w:tcW w:w="1110" w:type="dxa"/>
          </w:tcPr>
          <w:p w14:paraId="57656113" w14:textId="6283C010"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-.2145</w:t>
            </w:r>
          </w:p>
        </w:tc>
        <w:tc>
          <w:tcPr>
            <w:tcW w:w="1074" w:type="dxa"/>
          </w:tcPr>
          <w:p w14:paraId="6749FAD4" w14:textId="017FD7B6"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-.749</w:t>
            </w:r>
          </w:p>
        </w:tc>
        <w:tc>
          <w:tcPr>
            <w:tcW w:w="1491" w:type="dxa"/>
          </w:tcPr>
          <w:p w14:paraId="1C288A8F" w14:textId="43B040A8"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-.116</w:t>
            </w:r>
          </w:p>
        </w:tc>
        <w:tc>
          <w:tcPr>
            <w:tcW w:w="865" w:type="dxa"/>
          </w:tcPr>
          <w:p w14:paraId="5A5846DF" w14:textId="4F247FA5" w:rsidR="001A5B52" w:rsidRPr="00797E19" w:rsidRDefault="008F18B3"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-2.865</w:t>
            </w:r>
          </w:p>
        </w:tc>
        <w:tc>
          <w:tcPr>
            <w:tcW w:w="791" w:type="dxa"/>
          </w:tcPr>
          <w:p w14:paraId="07A3B853" w14:textId="5C1CA183"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8F18B3" w:rsidRPr="00797E19">
              <w:rPr>
                <w:rFonts w:ascii="Times New Roman" w:hAnsi="Times New Roman" w:cs="Times New Roman"/>
                <w:sz w:val="24"/>
                <w:szCs w:val="24"/>
              </w:rPr>
              <w:t>04</w:t>
            </w:r>
            <w:r w:rsidRPr="00797E19">
              <w:rPr>
                <w:rFonts w:ascii="Times New Roman" w:hAnsi="Times New Roman" w:cs="Times New Roman"/>
                <w:sz w:val="24"/>
                <w:szCs w:val="24"/>
              </w:rPr>
              <w:t>*</w:t>
            </w:r>
          </w:p>
        </w:tc>
      </w:tr>
      <w:tr w:rsidR="001A5B52" w:rsidRPr="00797E19" w14:paraId="31C967D4" w14:textId="77777777" w:rsidTr="0033265C">
        <w:trPr>
          <w:trHeight w:val="327"/>
        </w:trPr>
        <w:tc>
          <w:tcPr>
            <w:tcW w:w="392" w:type="dxa"/>
          </w:tcPr>
          <w:p w14:paraId="55211E0E" w14:textId="77777777" w:rsidR="001A5B52" w:rsidRPr="00797E19" w:rsidRDefault="001A5B52" w:rsidP="002F7043">
            <w:pPr>
              <w:spacing w:line="360" w:lineRule="auto"/>
              <w:jc w:val="both"/>
              <w:rPr>
                <w:rFonts w:ascii="Times New Roman" w:hAnsi="Times New Roman" w:cs="Times New Roman"/>
                <w:sz w:val="24"/>
                <w:szCs w:val="24"/>
              </w:rPr>
            </w:pPr>
          </w:p>
        </w:tc>
        <w:tc>
          <w:tcPr>
            <w:tcW w:w="2572" w:type="dxa"/>
          </w:tcPr>
          <w:p w14:paraId="728AE8A8" w14:textId="1C626D36" w:rsidR="001A5B52" w:rsidRPr="00797E19" w:rsidRDefault="006119E4"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Organisasi Kemahasiswaan</w:t>
            </w:r>
          </w:p>
        </w:tc>
        <w:tc>
          <w:tcPr>
            <w:tcW w:w="1110" w:type="dxa"/>
          </w:tcPr>
          <w:p w14:paraId="560C729C" w14:textId="007E817B"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.029</w:t>
            </w:r>
          </w:p>
        </w:tc>
        <w:tc>
          <w:tcPr>
            <w:tcW w:w="1074" w:type="dxa"/>
          </w:tcPr>
          <w:p w14:paraId="3695B4FF" w14:textId="47775B20"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.140</w:t>
            </w:r>
          </w:p>
        </w:tc>
        <w:tc>
          <w:tcPr>
            <w:tcW w:w="1491" w:type="dxa"/>
          </w:tcPr>
          <w:p w14:paraId="284D6AD0" w14:textId="21C72106"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008</w:t>
            </w:r>
          </w:p>
        </w:tc>
        <w:tc>
          <w:tcPr>
            <w:tcW w:w="865" w:type="dxa"/>
          </w:tcPr>
          <w:p w14:paraId="3D076EAD" w14:textId="402FC8ED"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.207</w:t>
            </w:r>
          </w:p>
        </w:tc>
        <w:tc>
          <w:tcPr>
            <w:tcW w:w="791" w:type="dxa"/>
          </w:tcPr>
          <w:p w14:paraId="612DB6C4" w14:textId="7C068E6E"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836</w:t>
            </w:r>
          </w:p>
        </w:tc>
      </w:tr>
      <w:tr w:rsidR="001A5B52" w:rsidRPr="00797E19" w14:paraId="0837DD0F" w14:textId="77777777" w:rsidTr="0033265C">
        <w:trPr>
          <w:trHeight w:val="308"/>
        </w:trPr>
        <w:tc>
          <w:tcPr>
            <w:tcW w:w="392" w:type="dxa"/>
          </w:tcPr>
          <w:p w14:paraId="16A0F5B4" w14:textId="77777777" w:rsidR="001A5B52" w:rsidRPr="00797E19" w:rsidRDefault="001A5B52" w:rsidP="002F7043">
            <w:pPr>
              <w:spacing w:line="360" w:lineRule="auto"/>
              <w:jc w:val="both"/>
              <w:rPr>
                <w:rFonts w:ascii="Times New Roman" w:hAnsi="Times New Roman" w:cs="Times New Roman"/>
                <w:sz w:val="24"/>
                <w:szCs w:val="24"/>
              </w:rPr>
            </w:pPr>
          </w:p>
        </w:tc>
        <w:tc>
          <w:tcPr>
            <w:tcW w:w="2572" w:type="dxa"/>
          </w:tcPr>
          <w:p w14:paraId="37FEAB05" w14:textId="48985F87" w:rsidR="001A5B52" w:rsidRPr="00797E19" w:rsidRDefault="001A5B52" w:rsidP="00E95821">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Peng</w:t>
            </w:r>
            <w:r w:rsidR="00E95821">
              <w:rPr>
                <w:rFonts w:ascii="Times New Roman" w:hAnsi="Times New Roman" w:cs="Times New Roman"/>
                <w:sz w:val="24"/>
                <w:szCs w:val="24"/>
                <w:lang w:val="id-ID"/>
              </w:rPr>
              <w:t>ha</w:t>
            </w:r>
            <w:r w:rsidRPr="00797E19">
              <w:rPr>
                <w:rFonts w:ascii="Times New Roman" w:hAnsi="Times New Roman" w:cs="Times New Roman"/>
                <w:sz w:val="24"/>
                <w:szCs w:val="24"/>
              </w:rPr>
              <w:t>silan Orang</w:t>
            </w:r>
            <w:r w:rsidR="00CF5B7C">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p>
        </w:tc>
        <w:tc>
          <w:tcPr>
            <w:tcW w:w="1110" w:type="dxa"/>
          </w:tcPr>
          <w:p w14:paraId="3FF3B43C" w14:textId="1CD669AC"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2.034</w:t>
            </w:r>
          </w:p>
        </w:tc>
        <w:tc>
          <w:tcPr>
            <w:tcW w:w="1074" w:type="dxa"/>
          </w:tcPr>
          <w:p w14:paraId="03563E56" w14:textId="21D9D678"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899</w:t>
            </w:r>
          </w:p>
        </w:tc>
        <w:tc>
          <w:tcPr>
            <w:tcW w:w="1491" w:type="dxa"/>
          </w:tcPr>
          <w:p w14:paraId="1EA2293C" w14:textId="51FBDBAA"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8F18B3" w:rsidRPr="00797E19">
              <w:rPr>
                <w:rFonts w:ascii="Times New Roman" w:hAnsi="Times New Roman" w:cs="Times New Roman"/>
                <w:sz w:val="24"/>
                <w:szCs w:val="24"/>
              </w:rPr>
              <w:t>96</w:t>
            </w:r>
          </w:p>
        </w:tc>
        <w:tc>
          <w:tcPr>
            <w:tcW w:w="865" w:type="dxa"/>
          </w:tcPr>
          <w:p w14:paraId="4E149AEB" w14:textId="06FE1147"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2.263</w:t>
            </w:r>
          </w:p>
        </w:tc>
        <w:tc>
          <w:tcPr>
            <w:tcW w:w="791" w:type="dxa"/>
          </w:tcPr>
          <w:p w14:paraId="07880516" w14:textId="5DC8BA11"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024</w:t>
            </w:r>
            <w:r w:rsidR="00287EB6" w:rsidRPr="00797E19">
              <w:rPr>
                <w:rFonts w:ascii="Times New Roman" w:hAnsi="Times New Roman" w:cs="Times New Roman"/>
                <w:sz w:val="24"/>
                <w:szCs w:val="24"/>
              </w:rPr>
              <w:t>*</w:t>
            </w:r>
          </w:p>
        </w:tc>
      </w:tr>
      <w:tr w:rsidR="001A5B52" w:rsidRPr="00797E19" w14:paraId="2FB8EDEE" w14:textId="77777777" w:rsidTr="0033265C">
        <w:trPr>
          <w:trHeight w:val="327"/>
        </w:trPr>
        <w:tc>
          <w:tcPr>
            <w:tcW w:w="392" w:type="dxa"/>
          </w:tcPr>
          <w:p w14:paraId="62284789" w14:textId="77777777" w:rsidR="001A5B52" w:rsidRPr="00797E19" w:rsidRDefault="001A5B52" w:rsidP="002F7043">
            <w:pPr>
              <w:spacing w:line="360" w:lineRule="auto"/>
              <w:jc w:val="both"/>
              <w:rPr>
                <w:rFonts w:ascii="Times New Roman" w:hAnsi="Times New Roman" w:cs="Times New Roman"/>
                <w:sz w:val="24"/>
                <w:szCs w:val="24"/>
              </w:rPr>
            </w:pPr>
          </w:p>
        </w:tc>
        <w:tc>
          <w:tcPr>
            <w:tcW w:w="2572" w:type="dxa"/>
          </w:tcPr>
          <w:p w14:paraId="3E4D50B9" w14:textId="20D50DB0" w:rsidR="001A5B52" w:rsidRPr="00797E19"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Besaran Uang Saku</w:t>
            </w:r>
          </w:p>
        </w:tc>
        <w:tc>
          <w:tcPr>
            <w:tcW w:w="1110" w:type="dxa"/>
          </w:tcPr>
          <w:p w14:paraId="371EB002" w14:textId="55E7C027"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.301</w:t>
            </w:r>
          </w:p>
        </w:tc>
        <w:tc>
          <w:tcPr>
            <w:tcW w:w="1074" w:type="dxa"/>
          </w:tcPr>
          <w:p w14:paraId="2F531EA9" w14:textId="33404089"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649</w:t>
            </w:r>
          </w:p>
        </w:tc>
        <w:tc>
          <w:tcPr>
            <w:tcW w:w="1491" w:type="dxa"/>
          </w:tcPr>
          <w:p w14:paraId="22CBFC62" w14:textId="528D9D29"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8F18B3" w:rsidRPr="00797E19">
              <w:rPr>
                <w:rFonts w:ascii="Times New Roman" w:hAnsi="Times New Roman" w:cs="Times New Roman"/>
                <w:sz w:val="24"/>
                <w:szCs w:val="24"/>
              </w:rPr>
              <w:t>20</w:t>
            </w:r>
          </w:p>
        </w:tc>
        <w:tc>
          <w:tcPr>
            <w:tcW w:w="865" w:type="dxa"/>
          </w:tcPr>
          <w:p w14:paraId="069DFDEB" w14:textId="6A258677"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.464</w:t>
            </w:r>
          </w:p>
        </w:tc>
        <w:tc>
          <w:tcPr>
            <w:tcW w:w="791" w:type="dxa"/>
          </w:tcPr>
          <w:p w14:paraId="7622CA54" w14:textId="3F6B0498"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643</w:t>
            </w:r>
          </w:p>
        </w:tc>
      </w:tr>
      <w:tr w:rsidR="001A5B52" w:rsidRPr="00797E19" w14:paraId="13DED164" w14:textId="77777777" w:rsidTr="0033265C">
        <w:trPr>
          <w:trHeight w:val="327"/>
        </w:trPr>
        <w:tc>
          <w:tcPr>
            <w:tcW w:w="392" w:type="dxa"/>
            <w:tcBorders>
              <w:bottom w:val="single" w:sz="2" w:space="0" w:color="auto"/>
            </w:tcBorders>
          </w:tcPr>
          <w:p w14:paraId="3B904119" w14:textId="77777777" w:rsidR="001A5B52" w:rsidRPr="00797E19" w:rsidRDefault="001A5B52" w:rsidP="002F7043">
            <w:pPr>
              <w:spacing w:line="360" w:lineRule="auto"/>
              <w:jc w:val="both"/>
              <w:rPr>
                <w:rFonts w:ascii="Times New Roman" w:hAnsi="Times New Roman" w:cs="Times New Roman"/>
                <w:sz w:val="24"/>
                <w:szCs w:val="24"/>
              </w:rPr>
            </w:pPr>
          </w:p>
        </w:tc>
        <w:tc>
          <w:tcPr>
            <w:tcW w:w="2572" w:type="dxa"/>
            <w:tcBorders>
              <w:bottom w:val="single" w:sz="2" w:space="0" w:color="auto"/>
            </w:tcBorders>
          </w:tcPr>
          <w:p w14:paraId="281E3865" w14:textId="2C0A27D1" w:rsidR="001A5B52" w:rsidRPr="00797E19"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Religiusitas</w:t>
            </w:r>
          </w:p>
        </w:tc>
        <w:tc>
          <w:tcPr>
            <w:tcW w:w="1110" w:type="dxa"/>
            <w:tcBorders>
              <w:bottom w:val="single" w:sz="2" w:space="0" w:color="auto"/>
            </w:tcBorders>
          </w:tcPr>
          <w:p w14:paraId="2A664C24" w14:textId="2227EA00"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.282</w:t>
            </w:r>
          </w:p>
        </w:tc>
        <w:tc>
          <w:tcPr>
            <w:tcW w:w="1074" w:type="dxa"/>
            <w:tcBorders>
              <w:bottom w:val="single" w:sz="2" w:space="0" w:color="auto"/>
            </w:tcBorders>
          </w:tcPr>
          <w:p w14:paraId="3183C590" w14:textId="1EE95624"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.044</w:t>
            </w:r>
          </w:p>
        </w:tc>
        <w:tc>
          <w:tcPr>
            <w:tcW w:w="1491" w:type="dxa"/>
            <w:tcBorders>
              <w:bottom w:val="single" w:sz="2" w:space="0" w:color="auto"/>
            </w:tcBorders>
          </w:tcPr>
          <w:p w14:paraId="273EFFE7" w14:textId="57C533AB"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.255</w:t>
            </w:r>
          </w:p>
        </w:tc>
        <w:tc>
          <w:tcPr>
            <w:tcW w:w="865" w:type="dxa"/>
            <w:tcBorders>
              <w:bottom w:val="single" w:sz="2" w:space="0" w:color="auto"/>
            </w:tcBorders>
          </w:tcPr>
          <w:p w14:paraId="36EC0B8C" w14:textId="688169DF" w:rsidR="001A5B52" w:rsidRPr="00797E19" w:rsidRDefault="008F18B3"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6.358</w:t>
            </w:r>
          </w:p>
        </w:tc>
        <w:tc>
          <w:tcPr>
            <w:tcW w:w="791" w:type="dxa"/>
            <w:tcBorders>
              <w:bottom w:val="single" w:sz="2" w:space="0" w:color="auto"/>
            </w:tcBorders>
          </w:tcPr>
          <w:p w14:paraId="1883D067" w14:textId="1A9EF6CE" w:rsidR="001A5B52" w:rsidRPr="00797E19" w:rsidRDefault="001A5B52"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8F18B3" w:rsidRPr="00797E19">
              <w:rPr>
                <w:rFonts w:ascii="Times New Roman" w:hAnsi="Times New Roman" w:cs="Times New Roman"/>
                <w:sz w:val="24"/>
                <w:szCs w:val="24"/>
              </w:rPr>
              <w:t>000*</w:t>
            </w:r>
          </w:p>
        </w:tc>
      </w:tr>
    </w:tbl>
    <w:p w14:paraId="1901F3E8" w14:textId="77777777" w:rsidR="0033265C" w:rsidRDefault="001A5B52" w:rsidP="002F7043">
      <w:pPr>
        <w:pStyle w:val="ListParagraph"/>
        <w:widowControl w:val="0"/>
        <w:numPr>
          <w:ilvl w:val="0"/>
          <w:numId w:val="13"/>
        </w:numPr>
        <w:autoSpaceDE w:val="0"/>
        <w:autoSpaceDN w:val="0"/>
        <w:spacing w:after="0" w:line="360" w:lineRule="auto"/>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Dependent Variabel: </w:t>
      </w:r>
      <w:r w:rsidR="008F18B3" w:rsidRPr="00797E19">
        <w:rPr>
          <w:rFonts w:ascii="Times New Roman" w:hAnsi="Times New Roman" w:cs="Times New Roman"/>
          <w:sz w:val="24"/>
          <w:szCs w:val="24"/>
        </w:rPr>
        <w:t>Moderasi beragama</w:t>
      </w:r>
      <w:r w:rsidR="0033265C">
        <w:rPr>
          <w:rFonts w:ascii="Times New Roman" w:hAnsi="Times New Roman" w:cs="Times New Roman"/>
          <w:sz w:val="24"/>
          <w:szCs w:val="24"/>
        </w:rPr>
        <w:t xml:space="preserve"> </w:t>
      </w:r>
    </w:p>
    <w:p w14:paraId="1D8F6D2D" w14:textId="5FD567F4" w:rsidR="001A5B52" w:rsidRPr="0033265C" w:rsidRDefault="001A5B52" w:rsidP="002F7043">
      <w:pPr>
        <w:pStyle w:val="ListParagraph"/>
        <w:widowControl w:val="0"/>
        <w:autoSpaceDE w:val="0"/>
        <w:autoSpaceDN w:val="0"/>
        <w:spacing w:after="0" w:line="360" w:lineRule="auto"/>
        <w:contextualSpacing w:val="0"/>
        <w:jc w:val="both"/>
        <w:rPr>
          <w:rFonts w:ascii="Times New Roman" w:hAnsi="Times New Roman" w:cs="Times New Roman"/>
          <w:sz w:val="24"/>
          <w:szCs w:val="24"/>
        </w:rPr>
      </w:pPr>
      <w:r w:rsidRPr="0033265C">
        <w:rPr>
          <w:rFonts w:ascii="Times New Roman" w:hAnsi="Times New Roman" w:cs="Times New Roman"/>
          <w:sz w:val="24"/>
          <w:szCs w:val="24"/>
        </w:rPr>
        <w:t>(*) signifikan</w:t>
      </w:r>
    </w:p>
    <w:p w14:paraId="33957405" w14:textId="77777777" w:rsidR="0033265C" w:rsidRDefault="001A5B52"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ab/>
      </w:r>
    </w:p>
    <w:p w14:paraId="225C249A" w14:textId="33C28DC2" w:rsidR="001A5B52" w:rsidRPr="00797E19" w:rsidRDefault="001A5B52" w:rsidP="002F7043">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1D6A4A">
        <w:rPr>
          <w:rFonts w:ascii="Times New Roman" w:hAnsi="Times New Roman" w:cs="Times New Roman"/>
          <w:sz w:val="24"/>
          <w:szCs w:val="24"/>
          <w:lang w:val="id-ID"/>
        </w:rPr>
        <w:t>22</w:t>
      </w:r>
      <w:r w:rsidRPr="00797E19">
        <w:rPr>
          <w:rFonts w:ascii="Times New Roman" w:hAnsi="Times New Roman" w:cs="Times New Roman"/>
          <w:sz w:val="24"/>
          <w:szCs w:val="24"/>
        </w:rPr>
        <w:t xml:space="preserve"> telah diketahui koefisien regresi setiap variabel independen, dan dapat dibuat persamaan regresi sebagai berikut:</w:t>
      </w:r>
    </w:p>
    <w:p w14:paraId="43F4E5D6" w14:textId="638E33F4" w:rsidR="008F18B3" w:rsidRPr="00797E19" w:rsidRDefault="008F18B3"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Moderasi beragama</w:t>
      </w:r>
      <w:r w:rsidR="001A5B52" w:rsidRPr="00797E19">
        <w:rPr>
          <w:rFonts w:ascii="Times New Roman" w:hAnsi="Times New Roman" w:cs="Times New Roman"/>
          <w:sz w:val="24"/>
          <w:szCs w:val="24"/>
        </w:rPr>
        <w:t xml:space="preserve"> = </w:t>
      </w:r>
      <w:r w:rsidRPr="00797E19">
        <w:rPr>
          <w:rFonts w:ascii="Times New Roman" w:hAnsi="Times New Roman" w:cs="Times New Roman"/>
          <w:sz w:val="24"/>
          <w:szCs w:val="24"/>
        </w:rPr>
        <w:t>36.401 - 0.2145 jenis kelamin</w:t>
      </w:r>
      <w:r w:rsidR="001A5B52" w:rsidRPr="00797E19">
        <w:rPr>
          <w:rFonts w:ascii="Times New Roman" w:hAnsi="Times New Roman" w:cs="Times New Roman"/>
          <w:sz w:val="24"/>
          <w:szCs w:val="24"/>
        </w:rPr>
        <w:t xml:space="preserve"> + </w:t>
      </w:r>
      <w:r w:rsidRPr="00797E19">
        <w:rPr>
          <w:rFonts w:ascii="Times New Roman" w:hAnsi="Times New Roman" w:cs="Times New Roman"/>
          <w:sz w:val="24"/>
          <w:szCs w:val="24"/>
        </w:rPr>
        <w:t xml:space="preserve">0.029 </w:t>
      </w:r>
      <w:r w:rsidR="006119E4">
        <w:rPr>
          <w:rFonts w:ascii="Times New Roman" w:hAnsi="Times New Roman" w:cs="Times New Roman"/>
          <w:sz w:val="24"/>
          <w:szCs w:val="24"/>
        </w:rPr>
        <w:t>organisasi kemahasiswaan</w:t>
      </w:r>
      <w:r w:rsidR="00C33B57">
        <w:rPr>
          <w:rFonts w:ascii="Times New Roman" w:hAnsi="Times New Roman" w:cs="Times New Roman"/>
          <w:sz w:val="24"/>
          <w:szCs w:val="24"/>
          <w:lang w:val="id-ID"/>
        </w:rPr>
        <w:t xml:space="preserve"> </w:t>
      </w:r>
      <w:r w:rsidRPr="00797E19">
        <w:rPr>
          <w:rFonts w:ascii="Times New Roman" w:hAnsi="Times New Roman" w:cs="Times New Roman"/>
          <w:sz w:val="24"/>
          <w:szCs w:val="24"/>
        </w:rPr>
        <w:t>+</w:t>
      </w:r>
      <w:r w:rsidR="001A5B52" w:rsidRPr="00797E19">
        <w:rPr>
          <w:rFonts w:ascii="Times New Roman" w:hAnsi="Times New Roman" w:cs="Times New Roman"/>
          <w:sz w:val="24"/>
          <w:szCs w:val="24"/>
        </w:rPr>
        <w:t xml:space="preserve"> </w:t>
      </w:r>
      <w:r w:rsidRPr="00797E19">
        <w:rPr>
          <w:rFonts w:ascii="Times New Roman" w:hAnsi="Times New Roman" w:cs="Times New Roman"/>
          <w:sz w:val="24"/>
          <w:szCs w:val="24"/>
        </w:rPr>
        <w:t>2.034 penghasilan orang</w:t>
      </w:r>
      <w:r w:rsidR="00512A60">
        <w:rPr>
          <w:rFonts w:ascii="Times New Roman" w:hAnsi="Times New Roman" w:cs="Times New Roman"/>
          <w:sz w:val="24"/>
          <w:szCs w:val="24"/>
          <w:lang w:val="id-ID"/>
        </w:rPr>
        <w:t xml:space="preserve"> </w:t>
      </w:r>
      <w:r w:rsidRPr="00797E19">
        <w:rPr>
          <w:rFonts w:ascii="Times New Roman" w:hAnsi="Times New Roman" w:cs="Times New Roman"/>
          <w:sz w:val="24"/>
          <w:szCs w:val="24"/>
        </w:rPr>
        <w:t>tua + 0.301</w:t>
      </w:r>
      <w:r w:rsidR="001A5B52" w:rsidRPr="00797E19">
        <w:rPr>
          <w:rFonts w:ascii="Times New Roman" w:hAnsi="Times New Roman" w:cs="Times New Roman"/>
          <w:sz w:val="24"/>
          <w:szCs w:val="24"/>
        </w:rPr>
        <w:t xml:space="preserve"> </w:t>
      </w:r>
      <w:r w:rsidRPr="00797E19">
        <w:rPr>
          <w:rFonts w:ascii="Times New Roman" w:hAnsi="Times New Roman" w:cs="Times New Roman"/>
          <w:sz w:val="24"/>
          <w:szCs w:val="24"/>
        </w:rPr>
        <w:t>besaran uang saku</w:t>
      </w:r>
      <w:r w:rsidR="001A5B52" w:rsidRPr="00797E19">
        <w:rPr>
          <w:rFonts w:ascii="Times New Roman" w:hAnsi="Times New Roman" w:cs="Times New Roman"/>
          <w:sz w:val="24"/>
          <w:szCs w:val="24"/>
        </w:rPr>
        <w:t xml:space="preserve"> </w:t>
      </w:r>
      <w:r w:rsidRPr="00797E19">
        <w:rPr>
          <w:rFonts w:ascii="Times New Roman" w:hAnsi="Times New Roman" w:cs="Times New Roman"/>
          <w:sz w:val="24"/>
          <w:szCs w:val="24"/>
        </w:rPr>
        <w:t>+ 0.282 religiusitas.</w:t>
      </w:r>
    </w:p>
    <w:p w14:paraId="25221DEF" w14:textId="06A9793A" w:rsidR="001A5B52" w:rsidRPr="00797E19" w:rsidRDefault="008F18B3" w:rsidP="001D6A4A">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Mengetahui koefisien regresi yang signifikan bisa dilihat </w:t>
      </w:r>
      <w:r w:rsidR="001A5B52" w:rsidRPr="00797E19">
        <w:rPr>
          <w:rFonts w:ascii="Times New Roman" w:hAnsi="Times New Roman" w:cs="Times New Roman"/>
          <w:sz w:val="24"/>
          <w:szCs w:val="24"/>
        </w:rPr>
        <w:t>pada kolom nilai signifika</w:t>
      </w:r>
      <w:r w:rsidR="00CF5B7C">
        <w:rPr>
          <w:rFonts w:ascii="Times New Roman" w:hAnsi="Times New Roman" w:cs="Times New Roman"/>
          <w:sz w:val="24"/>
          <w:szCs w:val="24"/>
          <w:lang w:val="id-ID"/>
        </w:rPr>
        <w:t>n</w:t>
      </w:r>
      <w:r w:rsidR="001A5B52" w:rsidRPr="00797E19">
        <w:rPr>
          <w:rFonts w:ascii="Times New Roman" w:hAnsi="Times New Roman" w:cs="Times New Roman"/>
          <w:sz w:val="24"/>
          <w:szCs w:val="24"/>
        </w:rPr>
        <w:t>. Jika sig &lt; 0.05</w:t>
      </w:r>
      <w:r w:rsidR="00CF0ACE">
        <w:rPr>
          <w:rFonts w:ascii="Times New Roman" w:hAnsi="Times New Roman" w:cs="Times New Roman"/>
          <w:sz w:val="24"/>
          <w:szCs w:val="24"/>
          <w:lang w:val="id-ID"/>
        </w:rPr>
        <w:t>,</w:t>
      </w:r>
      <w:r w:rsidR="001A5B52" w:rsidRPr="00797E19">
        <w:rPr>
          <w:rFonts w:ascii="Times New Roman" w:hAnsi="Times New Roman" w:cs="Times New Roman"/>
          <w:sz w:val="24"/>
          <w:szCs w:val="24"/>
        </w:rPr>
        <w:t xml:space="preserve"> maka koefisien memiliki pengaruh yang signifikan terhadap variabel dependen</w:t>
      </w:r>
      <w:r w:rsidR="00CF5B7C">
        <w:rPr>
          <w:rFonts w:ascii="Times New Roman" w:hAnsi="Times New Roman" w:cs="Times New Roman"/>
          <w:sz w:val="24"/>
          <w:szCs w:val="24"/>
          <w:lang w:val="id-ID"/>
        </w:rPr>
        <w:t xml:space="preserve"> moderasi beragama</w:t>
      </w:r>
      <w:r w:rsidR="001A5B52" w:rsidRPr="00797E19">
        <w:rPr>
          <w:rFonts w:ascii="Times New Roman" w:hAnsi="Times New Roman" w:cs="Times New Roman"/>
          <w:sz w:val="24"/>
          <w:szCs w:val="24"/>
        </w:rPr>
        <w:t>. Berikut adalah penjelasan koefisien regresi setiap variabel independen:</w:t>
      </w:r>
    </w:p>
    <w:p w14:paraId="28E30F7A" w14:textId="59F19FE4" w:rsidR="001A5B52" w:rsidRPr="00797E19" w:rsidRDefault="001A5B52" w:rsidP="002F7043">
      <w:pPr>
        <w:pStyle w:val="ListParagraph"/>
        <w:widowControl w:val="0"/>
        <w:numPr>
          <w:ilvl w:val="1"/>
          <w:numId w:val="12"/>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8F18B3" w:rsidRPr="00797E19">
        <w:rPr>
          <w:rFonts w:ascii="Times New Roman" w:hAnsi="Times New Roman" w:cs="Times New Roman"/>
          <w:sz w:val="24"/>
          <w:szCs w:val="24"/>
        </w:rPr>
        <w:t>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0.0</w:t>
      </w:r>
      <w:r w:rsidR="007A7CB4" w:rsidRPr="00797E19">
        <w:rPr>
          <w:rFonts w:ascii="Times New Roman" w:hAnsi="Times New Roman" w:cs="Times New Roman"/>
          <w:sz w:val="24"/>
          <w:szCs w:val="24"/>
        </w:rPr>
        <w:t>04</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berbunyi tidak ada pengaruh yang signifikan </w:t>
      </w:r>
      <w:r w:rsidR="007A7CB4" w:rsidRPr="00797E19">
        <w:rPr>
          <w:rFonts w:ascii="Times New Roman" w:hAnsi="Times New Roman" w:cs="Times New Roman"/>
          <w:sz w:val="24"/>
          <w:szCs w:val="24"/>
        </w:rPr>
        <w:t>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terhadap </w:t>
      </w:r>
      <w:r w:rsidR="007A7CB4" w:rsidRPr="00797E19">
        <w:rPr>
          <w:rFonts w:ascii="Times New Roman" w:hAnsi="Times New Roman" w:cs="Times New Roman"/>
          <w:sz w:val="24"/>
          <w:szCs w:val="24"/>
        </w:rPr>
        <w:t>moderasi beragama</w:t>
      </w:r>
      <w:r w:rsidRPr="00797E19">
        <w:rPr>
          <w:rFonts w:ascii="Times New Roman" w:hAnsi="Times New Roman" w:cs="Times New Roman"/>
          <w:sz w:val="24"/>
          <w:szCs w:val="24"/>
        </w:rPr>
        <w:t xml:space="preserve"> ditolak. Artinya variabel </w:t>
      </w:r>
      <w:r w:rsidR="007A7CB4" w:rsidRPr="00797E19">
        <w:rPr>
          <w:rFonts w:ascii="Times New Roman" w:hAnsi="Times New Roman" w:cs="Times New Roman"/>
          <w:sz w:val="24"/>
          <w:szCs w:val="24"/>
        </w:rPr>
        <w:t>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pengaruhnya signifikan terhadap </w:t>
      </w:r>
      <w:r w:rsidR="007A7CB4" w:rsidRPr="00797E19">
        <w:rPr>
          <w:rFonts w:ascii="Times New Roman" w:hAnsi="Times New Roman" w:cs="Times New Roman"/>
          <w:sz w:val="24"/>
          <w:szCs w:val="24"/>
        </w:rPr>
        <w:t>moderasi beragama</w:t>
      </w:r>
      <w:r w:rsidRPr="00797E19">
        <w:rPr>
          <w:rFonts w:ascii="Times New Roman" w:hAnsi="Times New Roman" w:cs="Times New Roman"/>
          <w:sz w:val="24"/>
          <w:szCs w:val="24"/>
        </w:rPr>
        <w:t xml:space="preserve">. </w:t>
      </w:r>
    </w:p>
    <w:p w14:paraId="4639CD17" w14:textId="5AB12BFE" w:rsidR="007A7CB4" w:rsidRPr="00797E19" w:rsidRDefault="007A7CB4" w:rsidP="002F7043">
      <w:pPr>
        <w:pStyle w:val="ListParagraph"/>
        <w:widowControl w:val="0"/>
        <w:numPr>
          <w:ilvl w:val="1"/>
          <w:numId w:val="12"/>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6119E4">
        <w:rPr>
          <w:rFonts w:ascii="Times New Roman" w:hAnsi="Times New Roman" w:cs="Times New Roman"/>
          <w:sz w:val="24"/>
          <w:szCs w:val="24"/>
        </w:rPr>
        <w:t>organisasi kemahasiswaan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sebesar dengan sig = </w:t>
      </w:r>
      <w:r w:rsidRPr="00797E19">
        <w:rPr>
          <w:rFonts w:ascii="Times New Roman" w:hAnsi="Times New Roman" w:cs="Times New Roman"/>
          <w:sz w:val="24"/>
          <w:szCs w:val="24"/>
        </w:rPr>
        <w:lastRenderedPageBreak/>
        <w:t xml:space="preserve">0.836.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berbunyi tidak ada pengaruh yang signifikan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terhadap moderasi beragama diterima. </w:t>
      </w:r>
    </w:p>
    <w:p w14:paraId="060C24C6" w14:textId="5E2B6CCE" w:rsidR="00287EB6" w:rsidRPr="00797E19" w:rsidRDefault="001A5B52" w:rsidP="002F7043">
      <w:pPr>
        <w:pStyle w:val="ListParagraph"/>
        <w:widowControl w:val="0"/>
        <w:numPr>
          <w:ilvl w:val="1"/>
          <w:numId w:val="12"/>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7A7CB4" w:rsidRPr="00797E19">
        <w:rPr>
          <w:rFonts w:ascii="Times New Roman" w:hAnsi="Times New Roman" w:cs="Times New Roman"/>
          <w:sz w:val="24"/>
          <w:szCs w:val="24"/>
        </w:rPr>
        <w:t>penghasilan orang</w:t>
      </w:r>
      <w:r w:rsidR="00361C58">
        <w:rPr>
          <w:rFonts w:ascii="Times New Roman" w:hAnsi="Times New Roman" w:cs="Times New Roman"/>
          <w:sz w:val="24"/>
          <w:szCs w:val="24"/>
          <w:lang w:val="id-ID"/>
        </w:rPr>
        <w:t xml:space="preserve"> </w:t>
      </w:r>
      <w:r w:rsidR="007A7CB4"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7A7CB4" w:rsidRPr="00797E19">
        <w:rPr>
          <w:rFonts w:ascii="Times New Roman" w:hAnsi="Times New Roman" w:cs="Times New Roman"/>
          <w:sz w:val="24"/>
          <w:szCs w:val="24"/>
        </w:rPr>
        <w:t>024</w:t>
      </w:r>
      <w:r w:rsidRPr="00797E19">
        <w:rPr>
          <w:rFonts w:ascii="Times New Roman" w:hAnsi="Times New Roman" w:cs="Times New Roman"/>
          <w:sz w:val="24"/>
          <w:szCs w:val="24"/>
        </w:rPr>
        <w:t xml:space="preserve">. </w:t>
      </w:r>
      <w:r w:rsidR="00287EB6" w:rsidRPr="00797E19">
        <w:rPr>
          <w:rFonts w:ascii="Times New Roman" w:hAnsi="Times New Roman" w:cs="Times New Roman"/>
          <w:sz w:val="24"/>
          <w:szCs w:val="24"/>
        </w:rPr>
        <w:t xml:space="preserve">Dengan demikian, hipotesis nihil </w:t>
      </w:r>
      <w:r w:rsidR="000C0915">
        <w:rPr>
          <w:rFonts w:ascii="Times New Roman" w:hAnsi="Times New Roman" w:cs="Times New Roman"/>
          <w:sz w:val="24"/>
          <w:szCs w:val="24"/>
          <w:lang w:val="id-ID"/>
        </w:rPr>
        <w:t xml:space="preserve">(Ho) </w:t>
      </w:r>
      <w:r w:rsidR="00287EB6" w:rsidRPr="00797E19">
        <w:rPr>
          <w:rFonts w:ascii="Times New Roman" w:hAnsi="Times New Roman" w:cs="Times New Roman"/>
          <w:sz w:val="24"/>
          <w:szCs w:val="24"/>
        </w:rPr>
        <w:t>yang berbunyi tidak ada pengaruh yang signifikan penghasilan orang</w:t>
      </w:r>
      <w:r w:rsidR="00361C58">
        <w:rPr>
          <w:rFonts w:ascii="Times New Roman" w:hAnsi="Times New Roman" w:cs="Times New Roman"/>
          <w:sz w:val="24"/>
          <w:szCs w:val="24"/>
          <w:lang w:val="id-ID"/>
        </w:rPr>
        <w:t xml:space="preserve"> </w:t>
      </w:r>
      <w:r w:rsidR="00287EB6" w:rsidRPr="00797E19">
        <w:rPr>
          <w:rFonts w:ascii="Times New Roman" w:hAnsi="Times New Roman" w:cs="Times New Roman"/>
          <w:sz w:val="24"/>
          <w:szCs w:val="24"/>
        </w:rPr>
        <w:t>tua</w:t>
      </w:r>
      <w:r w:rsidR="00287EB6" w:rsidRPr="00797E19">
        <w:rPr>
          <w:rFonts w:ascii="Times New Roman" w:hAnsi="Times New Roman" w:cs="Times New Roman"/>
          <w:i/>
          <w:iCs/>
          <w:sz w:val="24"/>
          <w:szCs w:val="24"/>
        </w:rPr>
        <w:t xml:space="preserve"> </w:t>
      </w:r>
      <w:r w:rsidR="00287EB6" w:rsidRPr="00797E19">
        <w:rPr>
          <w:rFonts w:ascii="Times New Roman" w:hAnsi="Times New Roman" w:cs="Times New Roman"/>
          <w:sz w:val="24"/>
          <w:szCs w:val="24"/>
        </w:rPr>
        <w:t>terhadap moderasi beragama ditolak. Artinya variabel penghasilan orang</w:t>
      </w:r>
      <w:r w:rsidR="00361C58">
        <w:rPr>
          <w:rFonts w:ascii="Times New Roman" w:hAnsi="Times New Roman" w:cs="Times New Roman"/>
          <w:sz w:val="24"/>
          <w:szCs w:val="24"/>
          <w:lang w:val="id-ID"/>
        </w:rPr>
        <w:t xml:space="preserve"> </w:t>
      </w:r>
      <w:r w:rsidR="00287EB6" w:rsidRPr="00797E19">
        <w:rPr>
          <w:rFonts w:ascii="Times New Roman" w:hAnsi="Times New Roman" w:cs="Times New Roman"/>
          <w:sz w:val="24"/>
          <w:szCs w:val="24"/>
        </w:rPr>
        <w:t>tua</w:t>
      </w:r>
      <w:r w:rsidR="00287EB6" w:rsidRPr="00797E19">
        <w:rPr>
          <w:rFonts w:ascii="Times New Roman" w:hAnsi="Times New Roman" w:cs="Times New Roman"/>
          <w:i/>
          <w:iCs/>
          <w:sz w:val="24"/>
          <w:szCs w:val="24"/>
        </w:rPr>
        <w:t xml:space="preserve"> </w:t>
      </w:r>
      <w:r w:rsidR="00287EB6" w:rsidRPr="00797E19">
        <w:rPr>
          <w:rFonts w:ascii="Times New Roman" w:hAnsi="Times New Roman" w:cs="Times New Roman"/>
          <w:sz w:val="24"/>
          <w:szCs w:val="24"/>
        </w:rPr>
        <w:t>pengaruhnya signifikan terhadap moderasi beragama. Arah koefisien positif menjelaskan bahwa semakin tinggi penghasilan orang</w:t>
      </w:r>
      <w:r w:rsidR="00361C58">
        <w:rPr>
          <w:rFonts w:ascii="Times New Roman" w:hAnsi="Times New Roman" w:cs="Times New Roman"/>
          <w:sz w:val="24"/>
          <w:szCs w:val="24"/>
          <w:lang w:val="id-ID"/>
        </w:rPr>
        <w:t xml:space="preserve"> </w:t>
      </w:r>
      <w:r w:rsidR="00287EB6" w:rsidRPr="00797E19">
        <w:rPr>
          <w:rFonts w:ascii="Times New Roman" w:hAnsi="Times New Roman" w:cs="Times New Roman"/>
          <w:sz w:val="24"/>
          <w:szCs w:val="24"/>
        </w:rPr>
        <w:t>tua semakin tinggi pula moderasi beragama, begitu juga sebaliknya</w:t>
      </w:r>
    </w:p>
    <w:p w14:paraId="343355A4" w14:textId="6481802C" w:rsidR="007A7CB4" w:rsidRPr="00797E19" w:rsidRDefault="001A5B52" w:rsidP="002F7043">
      <w:pPr>
        <w:pStyle w:val="ListParagraph"/>
        <w:widowControl w:val="0"/>
        <w:numPr>
          <w:ilvl w:val="1"/>
          <w:numId w:val="12"/>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287EB6" w:rsidRPr="00797E19">
        <w:rPr>
          <w:rFonts w:ascii="Times New Roman" w:hAnsi="Times New Roman" w:cs="Times New Roman"/>
          <w:sz w:val="24"/>
          <w:szCs w:val="24"/>
        </w:rPr>
        <w:t>besaran uang saku</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287EB6" w:rsidRPr="00797E19">
        <w:rPr>
          <w:rFonts w:ascii="Times New Roman" w:hAnsi="Times New Roman" w:cs="Times New Roman"/>
          <w:sz w:val="24"/>
          <w:szCs w:val="24"/>
        </w:rPr>
        <w:t>643</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berbunyi tidak ada pengaruh yang signifikan </w:t>
      </w:r>
      <w:r w:rsidR="00287EB6" w:rsidRPr="00797E19">
        <w:rPr>
          <w:rFonts w:ascii="Times New Roman" w:hAnsi="Times New Roman" w:cs="Times New Roman"/>
          <w:sz w:val="24"/>
          <w:szCs w:val="24"/>
        </w:rPr>
        <w:t>besaran uang saku</w:t>
      </w:r>
      <w:r w:rsidRPr="00797E19">
        <w:rPr>
          <w:rFonts w:ascii="Times New Roman" w:hAnsi="Times New Roman" w:cs="Times New Roman"/>
          <w:sz w:val="24"/>
          <w:szCs w:val="24"/>
        </w:rPr>
        <w:t xml:space="preserve"> terhadap </w:t>
      </w:r>
      <w:r w:rsidR="00287EB6" w:rsidRPr="00797E19">
        <w:rPr>
          <w:rFonts w:ascii="Times New Roman" w:hAnsi="Times New Roman" w:cs="Times New Roman"/>
          <w:sz w:val="24"/>
          <w:szCs w:val="24"/>
        </w:rPr>
        <w:t>moderasi beragama</w:t>
      </w:r>
      <w:r w:rsidRPr="00797E19">
        <w:rPr>
          <w:rFonts w:ascii="Times New Roman" w:hAnsi="Times New Roman" w:cs="Times New Roman"/>
          <w:sz w:val="24"/>
          <w:szCs w:val="24"/>
        </w:rPr>
        <w:t xml:space="preserve"> diterima. </w:t>
      </w:r>
    </w:p>
    <w:p w14:paraId="5B82980B" w14:textId="7D955241" w:rsidR="001A5B52" w:rsidRPr="00797E19" w:rsidRDefault="007A7CB4" w:rsidP="002F7043">
      <w:pPr>
        <w:pStyle w:val="ListParagraph"/>
        <w:widowControl w:val="0"/>
        <w:numPr>
          <w:ilvl w:val="1"/>
          <w:numId w:val="12"/>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287EB6" w:rsidRPr="00797E19">
        <w:rPr>
          <w:rFonts w:ascii="Times New Roman" w:hAnsi="Times New Roman" w:cs="Times New Roman"/>
          <w:sz w:val="24"/>
          <w:szCs w:val="24"/>
        </w:rPr>
        <w:t>religiusitas</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287EB6" w:rsidRPr="00797E19">
        <w:rPr>
          <w:rFonts w:ascii="Times New Roman" w:hAnsi="Times New Roman" w:cs="Times New Roman"/>
          <w:sz w:val="24"/>
          <w:szCs w:val="24"/>
        </w:rPr>
        <w:t>000</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berbunyi tidak ada pengaruh yang signifikan </w:t>
      </w:r>
      <w:r w:rsidR="00287EB6" w:rsidRPr="00797E19">
        <w:rPr>
          <w:rFonts w:ascii="Times New Roman" w:hAnsi="Times New Roman" w:cs="Times New Roman"/>
          <w:sz w:val="24"/>
          <w:szCs w:val="24"/>
        </w:rPr>
        <w:t>religiusitas</w:t>
      </w:r>
      <w:r w:rsidRPr="00797E19">
        <w:rPr>
          <w:rFonts w:ascii="Times New Roman" w:hAnsi="Times New Roman" w:cs="Times New Roman"/>
          <w:sz w:val="24"/>
          <w:szCs w:val="24"/>
        </w:rPr>
        <w:t xml:space="preserve"> terhadap moderasi beragama ditolak. Artinya variabel </w:t>
      </w:r>
      <w:r w:rsidR="00287EB6" w:rsidRPr="00797E19">
        <w:rPr>
          <w:rFonts w:ascii="Times New Roman" w:hAnsi="Times New Roman" w:cs="Times New Roman"/>
          <w:sz w:val="24"/>
          <w:szCs w:val="24"/>
        </w:rPr>
        <w:t>religiusitas</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pengaruhnya signifikan terhadap</w:t>
      </w:r>
      <w:r w:rsidR="00287EB6" w:rsidRPr="00797E19">
        <w:rPr>
          <w:rFonts w:ascii="Times New Roman" w:hAnsi="Times New Roman" w:cs="Times New Roman"/>
          <w:sz w:val="24"/>
          <w:szCs w:val="24"/>
        </w:rPr>
        <w:t xml:space="preserve"> moderasi beragama</w:t>
      </w:r>
      <w:r w:rsidRPr="00797E19">
        <w:rPr>
          <w:rFonts w:ascii="Times New Roman" w:hAnsi="Times New Roman" w:cs="Times New Roman"/>
          <w:sz w:val="24"/>
          <w:szCs w:val="24"/>
        </w:rPr>
        <w:t xml:space="preserve">. Arah koefisien positif menjelaskan bahwa semakin tinggi </w:t>
      </w:r>
      <w:r w:rsidR="00287EB6" w:rsidRPr="00797E19">
        <w:rPr>
          <w:rFonts w:ascii="Times New Roman" w:hAnsi="Times New Roman" w:cs="Times New Roman"/>
          <w:sz w:val="24"/>
          <w:szCs w:val="24"/>
        </w:rPr>
        <w:t>religiusitas</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semakin tinggi pula </w:t>
      </w:r>
      <w:r w:rsidR="00287EB6" w:rsidRPr="00797E19">
        <w:rPr>
          <w:rFonts w:ascii="Times New Roman" w:hAnsi="Times New Roman" w:cs="Times New Roman"/>
          <w:sz w:val="24"/>
          <w:szCs w:val="24"/>
        </w:rPr>
        <w:t>moderasi beragama</w:t>
      </w:r>
      <w:r w:rsidRPr="00797E19">
        <w:rPr>
          <w:rFonts w:ascii="Times New Roman" w:hAnsi="Times New Roman" w:cs="Times New Roman"/>
          <w:sz w:val="24"/>
          <w:szCs w:val="24"/>
        </w:rPr>
        <w:t>, begitu juga sebaliknya</w:t>
      </w:r>
      <w:r w:rsidR="00287EB6" w:rsidRPr="00797E19">
        <w:rPr>
          <w:rFonts w:ascii="Times New Roman" w:hAnsi="Times New Roman" w:cs="Times New Roman"/>
          <w:sz w:val="24"/>
          <w:szCs w:val="24"/>
        </w:rPr>
        <w:t>.</w:t>
      </w:r>
    </w:p>
    <w:p w14:paraId="73A77CF2" w14:textId="1EC3FA08" w:rsidR="00C33B57" w:rsidRPr="009B2948" w:rsidRDefault="00287EB6" w:rsidP="009B2948">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361C58">
        <w:rPr>
          <w:rFonts w:ascii="Times New Roman" w:hAnsi="Times New Roman" w:cs="Times New Roman"/>
          <w:sz w:val="24"/>
          <w:szCs w:val="24"/>
          <w:lang w:val="id-ID"/>
        </w:rPr>
        <w:t>22</w:t>
      </w:r>
      <w:r w:rsidRPr="00797E19">
        <w:rPr>
          <w:rFonts w:ascii="Times New Roman" w:hAnsi="Times New Roman" w:cs="Times New Roman"/>
          <w:sz w:val="24"/>
          <w:szCs w:val="24"/>
        </w:rPr>
        <w:t xml:space="preserve"> dan penjelasan yang telah dijabarkan</w:t>
      </w:r>
      <w:r w:rsidR="00CF0ACE">
        <w:rPr>
          <w:rFonts w:ascii="Times New Roman" w:hAnsi="Times New Roman" w:cs="Times New Roman"/>
          <w:sz w:val="24"/>
          <w:szCs w:val="24"/>
          <w:lang w:val="id-ID"/>
        </w:rPr>
        <w:t xml:space="preserve"> di atas,</w:t>
      </w:r>
      <w:r w:rsidRPr="00797E19">
        <w:rPr>
          <w:rFonts w:ascii="Times New Roman" w:hAnsi="Times New Roman" w:cs="Times New Roman"/>
          <w:sz w:val="24"/>
          <w:szCs w:val="24"/>
        </w:rPr>
        <w:t xml:space="preserve"> diketahui bahwa tiga variabel berpengaruh secara signifikan terhadap moderasi beragama, yaitu variabel jenis kelamin, penghasilan orang</w:t>
      </w:r>
      <w:r w:rsidR="00361C58">
        <w:rPr>
          <w:rFonts w:ascii="Times New Roman" w:hAnsi="Times New Roman" w:cs="Times New Roman"/>
          <w:sz w:val="24"/>
          <w:szCs w:val="24"/>
          <w:lang w:val="id-ID"/>
        </w:rPr>
        <w:t xml:space="preserve"> </w:t>
      </w:r>
      <w:r w:rsidRPr="00797E19">
        <w:rPr>
          <w:rFonts w:ascii="Times New Roman" w:hAnsi="Times New Roman" w:cs="Times New Roman"/>
          <w:sz w:val="24"/>
          <w:szCs w:val="24"/>
        </w:rPr>
        <w:t>tua, dan religiusitas</w:t>
      </w:r>
      <w:r w:rsidRPr="00797E19">
        <w:rPr>
          <w:rFonts w:ascii="Times New Roman" w:hAnsi="Times New Roman" w:cs="Times New Roman"/>
          <w:i/>
          <w:iCs/>
          <w:sz w:val="24"/>
          <w:szCs w:val="24"/>
        </w:rPr>
        <w:t>.</w:t>
      </w:r>
      <w:r w:rsidRPr="00797E19">
        <w:rPr>
          <w:rFonts w:ascii="Times New Roman" w:hAnsi="Times New Roman" w:cs="Times New Roman"/>
          <w:sz w:val="24"/>
          <w:szCs w:val="24"/>
        </w:rPr>
        <w:t xml:space="preserve"> Untuk mengetahui variabel independen mana yang memberikan pengaruh paling besar dapat dilihat dari nilai beta merupakan nilai baku yang sudah berada pada satuan yang sama sehingga dapat digunakan untuk membandingkan data. Berdasarkan nilai beta yang terdapat pada tabel 4.</w:t>
      </w:r>
      <w:r w:rsidR="00361C58">
        <w:rPr>
          <w:rFonts w:ascii="Times New Roman" w:hAnsi="Times New Roman" w:cs="Times New Roman"/>
          <w:sz w:val="24"/>
          <w:szCs w:val="24"/>
          <w:lang w:val="id-ID"/>
        </w:rPr>
        <w:t>22</w:t>
      </w:r>
      <w:r w:rsidRPr="00797E19">
        <w:rPr>
          <w:rFonts w:ascii="Times New Roman" w:hAnsi="Times New Roman" w:cs="Times New Roman"/>
          <w:sz w:val="24"/>
          <w:szCs w:val="24"/>
        </w:rPr>
        <w:t xml:space="preserve"> diketahui bahwa variabel penghasilan orang</w:t>
      </w:r>
      <w:r w:rsidR="00361C58">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memberikan pengaruh paling besar terhadap moderasi beragama dibandingkan variabel independen lainnya dengan nilai beta sebesar </w:t>
      </w:r>
      <w:r w:rsidR="00E30AC8" w:rsidRPr="00797E19">
        <w:rPr>
          <w:rFonts w:ascii="Times New Roman" w:hAnsi="Times New Roman" w:cs="Times New Roman"/>
          <w:sz w:val="24"/>
          <w:szCs w:val="24"/>
        </w:rPr>
        <w:t>2.034</w:t>
      </w:r>
      <w:r w:rsidRPr="00797E19">
        <w:rPr>
          <w:rFonts w:ascii="Times New Roman" w:hAnsi="Times New Roman" w:cs="Times New Roman"/>
          <w:sz w:val="24"/>
          <w:szCs w:val="24"/>
        </w:rPr>
        <w:t>.</w:t>
      </w:r>
    </w:p>
    <w:p w14:paraId="062F2EEB" w14:textId="539C5857" w:rsidR="002129CE" w:rsidRPr="00797E19" w:rsidRDefault="00361C58" w:rsidP="009B2948">
      <w:pPr>
        <w:pStyle w:val="Heading3"/>
        <w:spacing w:after="240" w:line="360" w:lineRule="auto"/>
        <w:jc w:val="both"/>
      </w:pPr>
      <w:bookmarkStart w:id="236" w:name="_Toc51596621"/>
      <w:r>
        <w:lastRenderedPageBreak/>
        <w:t>4.</w:t>
      </w:r>
      <w:r>
        <w:rPr>
          <w:lang w:val="id-ID"/>
        </w:rPr>
        <w:t>5</w:t>
      </w:r>
      <w:r w:rsidR="002129CE" w:rsidRPr="00797E19">
        <w:t>.2 Toleransi Beragama</w:t>
      </w:r>
      <w:bookmarkEnd w:id="236"/>
    </w:p>
    <w:p w14:paraId="11A7E617" w14:textId="0BCC13DA" w:rsidR="002129CE" w:rsidRPr="00797E19" w:rsidRDefault="00361C58" w:rsidP="002F7043">
      <w:pPr>
        <w:pStyle w:val="ListParagraph"/>
        <w:tabs>
          <w:tab w:val="left" w:pos="0"/>
        </w:tabs>
        <w:spacing w:line="360" w:lineRule="auto"/>
        <w:ind w:left="0" w:firstLine="270"/>
        <w:jc w:val="both"/>
        <w:rPr>
          <w:rFonts w:ascii="Times New Roman" w:hAnsi="Times New Roman" w:cs="Times New Roman"/>
          <w:sz w:val="24"/>
          <w:szCs w:val="24"/>
        </w:rPr>
      </w:pPr>
      <w:r>
        <w:rPr>
          <w:rFonts w:ascii="Times New Roman" w:hAnsi="Times New Roman" w:cs="Times New Roman"/>
          <w:sz w:val="24"/>
          <w:szCs w:val="24"/>
          <w:lang w:val="id-ID"/>
        </w:rPr>
        <w:tab/>
        <w:t>Sebagaimana pengujian terhadap variabel dependen moderasi beragama, u</w:t>
      </w:r>
      <w:r w:rsidR="002129CE" w:rsidRPr="00797E19">
        <w:rPr>
          <w:rFonts w:ascii="Times New Roman" w:hAnsi="Times New Roman" w:cs="Times New Roman"/>
          <w:sz w:val="24"/>
          <w:szCs w:val="24"/>
        </w:rPr>
        <w:t xml:space="preserve">ntuk menguji hipotesis penelitian digunakan teknik analisis berganda, seperti yang sudah dijelaskan pada bab </w:t>
      </w:r>
      <w:r w:rsidR="00CF0ACE">
        <w:rPr>
          <w:rFonts w:ascii="Times New Roman" w:hAnsi="Times New Roman" w:cs="Times New Roman"/>
          <w:sz w:val="24"/>
          <w:szCs w:val="24"/>
          <w:lang w:val="id-ID"/>
        </w:rPr>
        <w:t>ke</w:t>
      </w:r>
      <w:r w:rsidR="002129CE" w:rsidRPr="00797E19">
        <w:rPr>
          <w:rFonts w:ascii="Times New Roman" w:hAnsi="Times New Roman" w:cs="Times New Roman"/>
          <w:sz w:val="24"/>
          <w:szCs w:val="24"/>
        </w:rPr>
        <w:t xml:space="preserve">tiga teknik analisis data, dalam regresi ada tiga hal yang dilihat. Pertama melihat R square untuk mengetahui variasi variabel dependen yang disebabkan oleh variasi independen. Kedua melihat hasil uji F, yaitu untuk menegatahui apakah R square yang sudah didapatkan signifikan atau tidak. Dan ketiga melihat uji T, yaitu mengetahui koefisien regresi masing-masing independent berserta signifikansinya. </w:t>
      </w:r>
    </w:p>
    <w:p w14:paraId="685B2FDD" w14:textId="44805C62" w:rsidR="002129CE" w:rsidRPr="00797E19" w:rsidRDefault="002129CE" w:rsidP="002F7043">
      <w:pPr>
        <w:autoSpaceDE w:val="0"/>
        <w:autoSpaceDN w:val="0"/>
        <w:adjustRightInd w:val="0"/>
        <w:spacing w:after="0"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Menjawab hipotesis, pertama dapat dilihat dari R </w:t>
      </w:r>
      <w:r w:rsidRPr="00797E19">
        <w:rPr>
          <w:rFonts w:ascii="Times New Roman" w:hAnsi="Times New Roman" w:cs="Times New Roman"/>
          <w:i/>
          <w:iCs/>
          <w:sz w:val="24"/>
          <w:szCs w:val="24"/>
        </w:rPr>
        <w:t xml:space="preserve">square </w:t>
      </w:r>
      <w:r w:rsidRPr="00797E19">
        <w:rPr>
          <w:rFonts w:ascii="Times New Roman" w:hAnsi="Times New Roman" w:cs="Times New Roman"/>
          <w:sz w:val="24"/>
          <w:szCs w:val="24"/>
        </w:rPr>
        <w:t xml:space="preserve">yang didapatkan. R </w:t>
      </w:r>
      <w:r w:rsidRPr="00797E19">
        <w:rPr>
          <w:rFonts w:ascii="Times New Roman" w:hAnsi="Times New Roman" w:cs="Times New Roman"/>
          <w:i/>
          <w:iCs/>
          <w:sz w:val="24"/>
          <w:szCs w:val="24"/>
        </w:rPr>
        <w:t xml:space="preserve">square </w:t>
      </w:r>
      <w:r w:rsidRPr="00797E19">
        <w:rPr>
          <w:rFonts w:ascii="Times New Roman" w:hAnsi="Times New Roman" w:cs="Times New Roman"/>
          <w:sz w:val="24"/>
          <w:szCs w:val="24"/>
        </w:rPr>
        <w:t xml:space="preserve">yang didapat akan diketahui berapa persentase variasi variabel dependen pada penelitian ini adalah moderasi beragama dan toleransi beragama yang disebabkan oleh keseluruhan variabel independen pada penelitian ini adalah </w:t>
      </w:r>
      <w:r w:rsidR="00361C58">
        <w:rPr>
          <w:rFonts w:ascii="Times New Roman" w:hAnsi="Times New Roman" w:cs="Times New Roman"/>
          <w:sz w:val="24"/>
          <w:szCs w:val="24"/>
          <w:lang w:val="id-ID"/>
        </w:rPr>
        <w:t>karakteristik sosial ekonomi</w:t>
      </w:r>
      <w:r w:rsidRPr="00797E19">
        <w:rPr>
          <w:rFonts w:ascii="Times New Roman" w:hAnsi="Times New Roman" w:cs="Times New Roman"/>
          <w:sz w:val="24"/>
          <w:szCs w:val="24"/>
        </w:rPr>
        <w:t xml:space="preserve"> dan religiusitas.</w:t>
      </w:r>
      <w:r w:rsidR="00361C58">
        <w:rPr>
          <w:rFonts w:ascii="Times New Roman" w:hAnsi="Times New Roman" w:cs="Times New Roman"/>
          <w:sz w:val="24"/>
          <w:szCs w:val="24"/>
          <w:lang w:val="id-ID"/>
        </w:rPr>
        <w:t xml:space="preserve"> Untuk variabel dependen toleransi beragama,</w:t>
      </w:r>
      <w:r w:rsidRPr="00797E19">
        <w:rPr>
          <w:rFonts w:ascii="Times New Roman" w:hAnsi="Times New Roman" w:cs="Times New Roman"/>
          <w:sz w:val="24"/>
          <w:szCs w:val="24"/>
        </w:rPr>
        <w:t xml:space="preserve"> R </w:t>
      </w:r>
      <w:r w:rsidRPr="00797E19">
        <w:rPr>
          <w:rFonts w:ascii="Times New Roman" w:hAnsi="Times New Roman" w:cs="Times New Roman"/>
          <w:i/>
          <w:iCs/>
          <w:sz w:val="24"/>
          <w:szCs w:val="24"/>
        </w:rPr>
        <w:t>square</w:t>
      </w:r>
      <w:r w:rsidRPr="00797E19">
        <w:rPr>
          <w:rFonts w:ascii="Times New Roman" w:hAnsi="Times New Roman" w:cs="Times New Roman"/>
          <w:sz w:val="24"/>
          <w:szCs w:val="24"/>
        </w:rPr>
        <w:t xml:space="preserve"> dapat dilihat pada tabel 4.</w:t>
      </w:r>
      <w:r w:rsidR="00361C58">
        <w:rPr>
          <w:rFonts w:ascii="Times New Roman" w:hAnsi="Times New Roman" w:cs="Times New Roman"/>
          <w:sz w:val="24"/>
          <w:szCs w:val="24"/>
          <w:lang w:val="id-ID"/>
        </w:rPr>
        <w:t>23</w:t>
      </w:r>
    </w:p>
    <w:p w14:paraId="0D481132" w14:textId="10A98639" w:rsidR="002129CE" w:rsidRPr="00797E19" w:rsidRDefault="002129CE" w:rsidP="00116633">
      <w:pPr>
        <w:pStyle w:val="Heading4"/>
        <w:rPr>
          <w:i/>
        </w:rPr>
      </w:pPr>
      <w:bookmarkStart w:id="237" w:name="_Toc51961551"/>
      <w:r w:rsidRPr="00797E19">
        <w:t>Tabel 4.</w:t>
      </w:r>
      <w:r w:rsidR="00361C58">
        <w:t>23</w:t>
      </w:r>
      <w:bookmarkEnd w:id="237"/>
    </w:p>
    <w:p w14:paraId="20C871D3" w14:textId="77777777" w:rsidR="002129CE" w:rsidRPr="00797E19" w:rsidRDefault="002129CE" w:rsidP="002F7043">
      <w:pPr>
        <w:autoSpaceDE w:val="0"/>
        <w:autoSpaceDN w:val="0"/>
        <w:adjustRightInd w:val="0"/>
        <w:spacing w:after="0" w:line="360" w:lineRule="auto"/>
        <w:jc w:val="both"/>
        <w:rPr>
          <w:rFonts w:ascii="Times New Roman" w:hAnsi="Times New Roman" w:cs="Times New Roman"/>
          <w:i/>
          <w:iCs/>
          <w:sz w:val="24"/>
          <w:szCs w:val="24"/>
        </w:rPr>
      </w:pPr>
      <w:r w:rsidRPr="00797E19">
        <w:rPr>
          <w:rFonts w:ascii="Times New Roman" w:hAnsi="Times New Roman" w:cs="Times New Roman"/>
          <w:i/>
          <w:iCs/>
          <w:sz w:val="24"/>
          <w:szCs w:val="24"/>
        </w:rPr>
        <w:t>R Square</w:t>
      </w:r>
    </w:p>
    <w:tbl>
      <w:tblPr>
        <w:tblStyle w:val="TableGrid"/>
        <w:tblW w:w="8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094"/>
        <w:gridCol w:w="1185"/>
        <w:gridCol w:w="2097"/>
        <w:gridCol w:w="2751"/>
      </w:tblGrid>
      <w:tr w:rsidR="002129CE" w:rsidRPr="00797E19" w14:paraId="1C3DB94E" w14:textId="77777777" w:rsidTr="00101010">
        <w:trPr>
          <w:trHeight w:val="413"/>
        </w:trPr>
        <w:tc>
          <w:tcPr>
            <w:tcW w:w="906" w:type="dxa"/>
            <w:tcBorders>
              <w:top w:val="single" w:sz="4" w:space="0" w:color="auto"/>
              <w:bottom w:val="single" w:sz="4" w:space="0" w:color="auto"/>
            </w:tcBorders>
          </w:tcPr>
          <w:p w14:paraId="44C36A24" w14:textId="77777777" w:rsidR="002129CE" w:rsidRPr="00797E19" w:rsidRDefault="002129CE" w:rsidP="002F7043">
            <w:pPr>
              <w:autoSpaceDE w:val="0"/>
              <w:autoSpaceDN w:val="0"/>
              <w:adjustRightInd w:val="0"/>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Model</w:t>
            </w:r>
          </w:p>
        </w:tc>
        <w:tc>
          <w:tcPr>
            <w:tcW w:w="1094" w:type="dxa"/>
            <w:tcBorders>
              <w:top w:val="single" w:sz="4" w:space="0" w:color="auto"/>
              <w:bottom w:val="single" w:sz="4" w:space="0" w:color="auto"/>
            </w:tcBorders>
          </w:tcPr>
          <w:p w14:paraId="17CBD3A7" w14:textId="77777777" w:rsidR="002129CE" w:rsidRPr="00797E19" w:rsidRDefault="002129CE" w:rsidP="002F7043">
            <w:pPr>
              <w:autoSpaceDE w:val="0"/>
              <w:autoSpaceDN w:val="0"/>
              <w:adjustRightInd w:val="0"/>
              <w:spacing w:line="360" w:lineRule="auto"/>
              <w:jc w:val="center"/>
              <w:rPr>
                <w:rFonts w:ascii="Times New Roman" w:hAnsi="Times New Roman" w:cs="Times New Roman"/>
                <w:b/>
                <w:bCs/>
                <w:sz w:val="24"/>
                <w:szCs w:val="24"/>
              </w:rPr>
            </w:pPr>
            <w:r w:rsidRPr="00797E19">
              <w:rPr>
                <w:rFonts w:ascii="Times New Roman" w:hAnsi="Times New Roman" w:cs="Times New Roman"/>
                <w:b/>
                <w:bCs/>
                <w:sz w:val="24"/>
                <w:szCs w:val="24"/>
              </w:rPr>
              <w:t>R</w:t>
            </w:r>
          </w:p>
        </w:tc>
        <w:tc>
          <w:tcPr>
            <w:tcW w:w="1185" w:type="dxa"/>
            <w:tcBorders>
              <w:top w:val="single" w:sz="4" w:space="0" w:color="auto"/>
              <w:bottom w:val="single" w:sz="4" w:space="0" w:color="auto"/>
            </w:tcBorders>
          </w:tcPr>
          <w:p w14:paraId="018368B7" w14:textId="77777777" w:rsidR="002129CE" w:rsidRPr="00797E19" w:rsidRDefault="002129C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sz w:val="24"/>
                <w:szCs w:val="24"/>
              </w:rPr>
              <w:t xml:space="preserve">R </w:t>
            </w:r>
            <w:r w:rsidRPr="00797E19">
              <w:rPr>
                <w:rFonts w:ascii="Times New Roman" w:hAnsi="Times New Roman" w:cs="Times New Roman"/>
                <w:b/>
                <w:bCs/>
                <w:i/>
                <w:iCs/>
                <w:sz w:val="24"/>
                <w:szCs w:val="24"/>
              </w:rPr>
              <w:t>Square</w:t>
            </w:r>
          </w:p>
        </w:tc>
        <w:tc>
          <w:tcPr>
            <w:tcW w:w="2097" w:type="dxa"/>
            <w:tcBorders>
              <w:top w:val="single" w:sz="4" w:space="0" w:color="auto"/>
              <w:bottom w:val="single" w:sz="4" w:space="0" w:color="auto"/>
            </w:tcBorders>
          </w:tcPr>
          <w:p w14:paraId="2954ED0E" w14:textId="77777777" w:rsidR="002129CE" w:rsidRPr="00797E19" w:rsidRDefault="002129C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Adjusted R Square</w:t>
            </w:r>
          </w:p>
        </w:tc>
        <w:tc>
          <w:tcPr>
            <w:tcW w:w="2751" w:type="dxa"/>
            <w:tcBorders>
              <w:top w:val="single" w:sz="4" w:space="0" w:color="auto"/>
              <w:bottom w:val="single" w:sz="4" w:space="0" w:color="auto"/>
            </w:tcBorders>
          </w:tcPr>
          <w:p w14:paraId="3A16EAE2" w14:textId="77777777" w:rsidR="002129CE" w:rsidRPr="00797E19" w:rsidRDefault="002129CE" w:rsidP="002F7043">
            <w:pPr>
              <w:autoSpaceDE w:val="0"/>
              <w:autoSpaceDN w:val="0"/>
              <w:adjustRightInd w:val="0"/>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Std. Error of the estimate</w:t>
            </w:r>
          </w:p>
        </w:tc>
      </w:tr>
      <w:tr w:rsidR="002129CE" w:rsidRPr="00797E19" w14:paraId="4925C0EC" w14:textId="77777777" w:rsidTr="00101010">
        <w:trPr>
          <w:trHeight w:val="236"/>
        </w:trPr>
        <w:tc>
          <w:tcPr>
            <w:tcW w:w="906" w:type="dxa"/>
            <w:tcBorders>
              <w:top w:val="single" w:sz="4" w:space="0" w:color="auto"/>
              <w:bottom w:val="single" w:sz="4" w:space="0" w:color="auto"/>
            </w:tcBorders>
          </w:tcPr>
          <w:p w14:paraId="06FAB55D"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1094" w:type="dxa"/>
            <w:tcBorders>
              <w:top w:val="single" w:sz="4" w:space="0" w:color="auto"/>
              <w:bottom w:val="single" w:sz="4" w:space="0" w:color="auto"/>
            </w:tcBorders>
          </w:tcPr>
          <w:p w14:paraId="5B0C63F6" w14:textId="7D8A9015"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vertAlign w:val="superscript"/>
              </w:rPr>
            </w:pPr>
            <w:r w:rsidRPr="00797E19">
              <w:rPr>
                <w:rFonts w:ascii="Times New Roman" w:hAnsi="Times New Roman" w:cs="Times New Roman"/>
                <w:sz w:val="24"/>
                <w:szCs w:val="24"/>
              </w:rPr>
              <w:t>.240</w:t>
            </w:r>
            <w:r w:rsidRPr="00797E19">
              <w:rPr>
                <w:rFonts w:ascii="Times New Roman" w:hAnsi="Times New Roman" w:cs="Times New Roman"/>
                <w:sz w:val="24"/>
                <w:szCs w:val="24"/>
                <w:vertAlign w:val="superscript"/>
              </w:rPr>
              <w:t>a</w:t>
            </w:r>
          </w:p>
        </w:tc>
        <w:tc>
          <w:tcPr>
            <w:tcW w:w="1185" w:type="dxa"/>
            <w:tcBorders>
              <w:top w:val="single" w:sz="4" w:space="0" w:color="auto"/>
              <w:bottom w:val="single" w:sz="4" w:space="0" w:color="auto"/>
            </w:tcBorders>
          </w:tcPr>
          <w:p w14:paraId="0563B088" w14:textId="07F6CDB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.057</w:t>
            </w:r>
          </w:p>
        </w:tc>
        <w:tc>
          <w:tcPr>
            <w:tcW w:w="2097" w:type="dxa"/>
            <w:tcBorders>
              <w:top w:val="single" w:sz="4" w:space="0" w:color="auto"/>
              <w:bottom w:val="single" w:sz="4" w:space="0" w:color="auto"/>
            </w:tcBorders>
          </w:tcPr>
          <w:p w14:paraId="5C7814EA" w14:textId="0DEAD1CF"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.049</w:t>
            </w:r>
          </w:p>
        </w:tc>
        <w:tc>
          <w:tcPr>
            <w:tcW w:w="2751" w:type="dxa"/>
            <w:tcBorders>
              <w:top w:val="single" w:sz="4" w:space="0" w:color="auto"/>
              <w:bottom w:val="single" w:sz="4" w:space="0" w:color="auto"/>
            </w:tcBorders>
          </w:tcPr>
          <w:p w14:paraId="05C7481A" w14:textId="251B36AE"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8.73825</w:t>
            </w:r>
          </w:p>
        </w:tc>
      </w:tr>
    </w:tbl>
    <w:p w14:paraId="4866EF68" w14:textId="77777777" w:rsidR="002129CE" w:rsidRPr="00797E19" w:rsidRDefault="002129CE" w:rsidP="002F7043">
      <w:pPr>
        <w:autoSpaceDE w:val="0"/>
        <w:autoSpaceDN w:val="0"/>
        <w:adjustRightInd w:val="0"/>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ab/>
      </w:r>
    </w:p>
    <w:p w14:paraId="2FFB422C" w14:textId="33425A19" w:rsidR="002129CE" w:rsidRPr="00797E19" w:rsidRDefault="002129CE" w:rsidP="002F7043">
      <w:pPr>
        <w:autoSpaceDE w:val="0"/>
        <w:autoSpaceDN w:val="0"/>
        <w:adjustRightInd w:val="0"/>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ab/>
        <w:t>Berdasarkan tabel 4.</w:t>
      </w:r>
      <w:r w:rsidR="00361C58">
        <w:rPr>
          <w:rFonts w:ascii="Times New Roman" w:hAnsi="Times New Roman" w:cs="Times New Roman"/>
          <w:sz w:val="24"/>
          <w:szCs w:val="24"/>
          <w:lang w:val="id-ID"/>
        </w:rPr>
        <w:t>23</w:t>
      </w:r>
      <w:r w:rsidR="00F83432">
        <w:rPr>
          <w:rFonts w:ascii="Times New Roman" w:hAnsi="Times New Roman" w:cs="Times New Roman"/>
          <w:sz w:val="24"/>
          <w:szCs w:val="24"/>
          <w:lang w:val="id-ID"/>
        </w:rPr>
        <w:t>,</w:t>
      </w:r>
      <w:r w:rsidRPr="00797E19">
        <w:rPr>
          <w:rFonts w:ascii="Times New Roman" w:hAnsi="Times New Roman" w:cs="Times New Roman"/>
          <w:sz w:val="24"/>
          <w:szCs w:val="24"/>
        </w:rPr>
        <w:t xml:space="preserve"> diketahui perolehan R </w:t>
      </w:r>
      <w:r w:rsidRPr="00797E19">
        <w:rPr>
          <w:rFonts w:ascii="Times New Roman" w:hAnsi="Times New Roman" w:cs="Times New Roman"/>
          <w:i/>
          <w:iCs/>
          <w:sz w:val="24"/>
          <w:szCs w:val="24"/>
        </w:rPr>
        <w:t>square</w:t>
      </w:r>
      <w:r w:rsidRPr="00797E19">
        <w:rPr>
          <w:rFonts w:ascii="Times New Roman" w:hAnsi="Times New Roman" w:cs="Times New Roman"/>
          <w:sz w:val="24"/>
          <w:szCs w:val="24"/>
        </w:rPr>
        <w:t xml:space="preserve"> sebesar 0.057 atau 5.7%. Artinya</w:t>
      </w:r>
      <w:r w:rsidR="00F83432">
        <w:rPr>
          <w:rFonts w:ascii="Times New Roman" w:hAnsi="Times New Roman" w:cs="Times New Roman"/>
          <w:sz w:val="24"/>
          <w:szCs w:val="24"/>
          <w:lang w:val="id-ID"/>
        </w:rPr>
        <w:t>,</w:t>
      </w:r>
      <w:r w:rsidRPr="00797E19">
        <w:rPr>
          <w:rFonts w:ascii="Times New Roman" w:hAnsi="Times New Roman" w:cs="Times New Roman"/>
          <w:sz w:val="24"/>
          <w:szCs w:val="24"/>
        </w:rPr>
        <w:t xml:space="preserve"> sebesar 5.7% variasi dari toleransi beragama dapat dijelaskan oleh jenis kelamin,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penghasilan orang</w:t>
      </w:r>
      <w:r w:rsidR="00361C58">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besaran uang saku dan religiusitas. Sedangkan 94.3% sisanya dijelaskan oleh variabel lain diluar penelitian ini. R </w:t>
      </w:r>
      <w:r w:rsidRPr="00797E19">
        <w:rPr>
          <w:rFonts w:ascii="Times New Roman" w:hAnsi="Times New Roman" w:cs="Times New Roman"/>
          <w:i/>
          <w:iCs/>
          <w:sz w:val="24"/>
          <w:szCs w:val="24"/>
        </w:rPr>
        <w:t>square</w:t>
      </w:r>
      <w:r w:rsidRPr="00797E19">
        <w:rPr>
          <w:rFonts w:ascii="Times New Roman" w:hAnsi="Times New Roman" w:cs="Times New Roman"/>
          <w:sz w:val="24"/>
          <w:szCs w:val="24"/>
        </w:rPr>
        <w:t xml:space="preserve"> sudah didapatkan, selanjutnya penulis melakukan uji F untuk menganalisa dampak dari seluruh variabel independen yang diteliti terhadap variabel dependen</w:t>
      </w:r>
      <w:r w:rsidR="005C2D8A">
        <w:rPr>
          <w:rFonts w:ascii="Times New Roman" w:hAnsi="Times New Roman" w:cs="Times New Roman"/>
          <w:sz w:val="24"/>
          <w:szCs w:val="24"/>
          <w:lang w:val="id-ID"/>
        </w:rPr>
        <w:t>,</w:t>
      </w:r>
      <w:r w:rsidRPr="00797E19">
        <w:rPr>
          <w:rFonts w:ascii="Times New Roman" w:hAnsi="Times New Roman" w:cs="Times New Roman"/>
          <w:sz w:val="24"/>
          <w:szCs w:val="24"/>
        </w:rPr>
        <w:t xml:space="preserve"> yaitu </w:t>
      </w:r>
      <w:r w:rsidR="00361C58">
        <w:rPr>
          <w:rFonts w:ascii="Times New Roman" w:hAnsi="Times New Roman" w:cs="Times New Roman"/>
          <w:sz w:val="24"/>
          <w:szCs w:val="24"/>
          <w:lang w:val="id-ID"/>
        </w:rPr>
        <w:t>toleransi</w:t>
      </w:r>
      <w:r w:rsidRPr="00797E19">
        <w:rPr>
          <w:rFonts w:ascii="Times New Roman" w:hAnsi="Times New Roman" w:cs="Times New Roman"/>
          <w:sz w:val="24"/>
          <w:szCs w:val="24"/>
        </w:rPr>
        <w:t xml:space="preserve"> beragama. Hasil dari uji F terdapat pada tabel 4.</w:t>
      </w:r>
      <w:r w:rsidR="0033265C">
        <w:rPr>
          <w:rFonts w:ascii="Times New Roman" w:hAnsi="Times New Roman" w:cs="Times New Roman"/>
          <w:sz w:val="24"/>
          <w:szCs w:val="24"/>
        </w:rPr>
        <w:t>2</w:t>
      </w:r>
      <w:r w:rsidR="00361C58">
        <w:rPr>
          <w:rFonts w:ascii="Times New Roman" w:hAnsi="Times New Roman" w:cs="Times New Roman"/>
          <w:sz w:val="24"/>
          <w:szCs w:val="24"/>
          <w:lang w:val="id-ID"/>
        </w:rPr>
        <w:t>4</w:t>
      </w:r>
    </w:p>
    <w:p w14:paraId="55266035" w14:textId="1537C692" w:rsidR="002129CE" w:rsidRPr="00797E19" w:rsidRDefault="00361C58" w:rsidP="00116633">
      <w:pPr>
        <w:pStyle w:val="Heading4"/>
        <w:rPr>
          <w:i/>
        </w:rPr>
      </w:pPr>
      <w:bookmarkStart w:id="238" w:name="_Toc51961552"/>
      <w:r>
        <w:lastRenderedPageBreak/>
        <w:t>Tabel 4.</w:t>
      </w:r>
      <w:r w:rsidR="0033265C">
        <w:t>2</w:t>
      </w:r>
      <w:r>
        <w:t>4</w:t>
      </w:r>
      <w:bookmarkEnd w:id="2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896"/>
        <w:gridCol w:w="1800"/>
        <w:gridCol w:w="720"/>
        <w:gridCol w:w="1585"/>
        <w:gridCol w:w="756"/>
        <w:gridCol w:w="735"/>
      </w:tblGrid>
      <w:tr w:rsidR="002129CE" w:rsidRPr="00797E19" w14:paraId="2F503934" w14:textId="77777777" w:rsidTr="00101010">
        <w:tc>
          <w:tcPr>
            <w:tcW w:w="439" w:type="dxa"/>
            <w:tcBorders>
              <w:top w:val="single" w:sz="4" w:space="0" w:color="auto"/>
              <w:bottom w:val="single" w:sz="4" w:space="0" w:color="auto"/>
            </w:tcBorders>
          </w:tcPr>
          <w:p w14:paraId="3C45C35F"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1896" w:type="dxa"/>
            <w:tcBorders>
              <w:top w:val="single" w:sz="4" w:space="0" w:color="auto"/>
              <w:bottom w:val="single" w:sz="4" w:space="0" w:color="auto"/>
            </w:tcBorders>
          </w:tcPr>
          <w:p w14:paraId="5B64DF7D"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Model</w:t>
            </w:r>
          </w:p>
        </w:tc>
        <w:tc>
          <w:tcPr>
            <w:tcW w:w="1800" w:type="dxa"/>
            <w:tcBorders>
              <w:top w:val="single" w:sz="4" w:space="0" w:color="auto"/>
              <w:bottom w:val="single" w:sz="4" w:space="0" w:color="auto"/>
            </w:tcBorders>
          </w:tcPr>
          <w:p w14:paraId="47DE9F4B"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Sum of Squares</w:t>
            </w:r>
          </w:p>
        </w:tc>
        <w:tc>
          <w:tcPr>
            <w:tcW w:w="720" w:type="dxa"/>
            <w:tcBorders>
              <w:top w:val="single" w:sz="4" w:space="0" w:color="auto"/>
              <w:bottom w:val="single" w:sz="4" w:space="0" w:color="auto"/>
            </w:tcBorders>
          </w:tcPr>
          <w:p w14:paraId="4291D4C4"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df</w:t>
            </w:r>
          </w:p>
        </w:tc>
        <w:tc>
          <w:tcPr>
            <w:tcW w:w="1585" w:type="dxa"/>
            <w:tcBorders>
              <w:top w:val="single" w:sz="4" w:space="0" w:color="auto"/>
              <w:bottom w:val="single" w:sz="4" w:space="0" w:color="auto"/>
            </w:tcBorders>
          </w:tcPr>
          <w:p w14:paraId="6F9C38D8"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Mean Square</w:t>
            </w:r>
          </w:p>
        </w:tc>
        <w:tc>
          <w:tcPr>
            <w:tcW w:w="756" w:type="dxa"/>
            <w:tcBorders>
              <w:top w:val="single" w:sz="4" w:space="0" w:color="auto"/>
              <w:bottom w:val="single" w:sz="4" w:space="0" w:color="auto"/>
            </w:tcBorders>
          </w:tcPr>
          <w:p w14:paraId="573DA7E9"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F</w:t>
            </w:r>
          </w:p>
        </w:tc>
        <w:tc>
          <w:tcPr>
            <w:tcW w:w="735" w:type="dxa"/>
            <w:tcBorders>
              <w:top w:val="single" w:sz="4" w:space="0" w:color="auto"/>
              <w:bottom w:val="single" w:sz="4" w:space="0" w:color="auto"/>
            </w:tcBorders>
          </w:tcPr>
          <w:p w14:paraId="735F6FC8" w14:textId="77777777" w:rsidR="002129CE" w:rsidRPr="00797E19" w:rsidRDefault="002129CE" w:rsidP="002F7043">
            <w:pPr>
              <w:autoSpaceDE w:val="0"/>
              <w:autoSpaceDN w:val="0"/>
              <w:adjustRightInd w:val="0"/>
              <w:spacing w:line="360" w:lineRule="auto"/>
              <w:jc w:val="both"/>
              <w:rPr>
                <w:rFonts w:ascii="Times New Roman" w:hAnsi="Times New Roman" w:cs="Times New Roman"/>
                <w:b/>
                <w:bCs/>
                <w:i/>
                <w:iCs/>
                <w:sz w:val="24"/>
                <w:szCs w:val="24"/>
              </w:rPr>
            </w:pPr>
            <w:r w:rsidRPr="00797E19">
              <w:rPr>
                <w:rFonts w:ascii="Times New Roman" w:hAnsi="Times New Roman" w:cs="Times New Roman"/>
                <w:b/>
                <w:bCs/>
                <w:i/>
                <w:iCs/>
                <w:sz w:val="24"/>
                <w:szCs w:val="24"/>
              </w:rPr>
              <w:t>Sig.</w:t>
            </w:r>
          </w:p>
        </w:tc>
      </w:tr>
      <w:tr w:rsidR="002129CE" w:rsidRPr="00797E19" w14:paraId="56CBEFF8" w14:textId="77777777" w:rsidTr="00101010">
        <w:tc>
          <w:tcPr>
            <w:tcW w:w="439" w:type="dxa"/>
            <w:vMerge w:val="restart"/>
            <w:tcBorders>
              <w:top w:val="single" w:sz="4" w:space="0" w:color="auto"/>
            </w:tcBorders>
          </w:tcPr>
          <w:p w14:paraId="33AF48F2"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1896" w:type="dxa"/>
            <w:tcBorders>
              <w:top w:val="single" w:sz="4" w:space="0" w:color="auto"/>
            </w:tcBorders>
          </w:tcPr>
          <w:p w14:paraId="668E4993"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Regression</w:t>
            </w:r>
          </w:p>
        </w:tc>
        <w:tc>
          <w:tcPr>
            <w:tcW w:w="1800" w:type="dxa"/>
            <w:tcBorders>
              <w:top w:val="single" w:sz="4" w:space="0" w:color="auto"/>
            </w:tcBorders>
          </w:tcPr>
          <w:p w14:paraId="7BA96830" w14:textId="490E8049"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2659.975</w:t>
            </w:r>
          </w:p>
        </w:tc>
        <w:tc>
          <w:tcPr>
            <w:tcW w:w="720" w:type="dxa"/>
            <w:tcBorders>
              <w:top w:val="single" w:sz="4" w:space="0" w:color="auto"/>
            </w:tcBorders>
          </w:tcPr>
          <w:p w14:paraId="2D0EE6D6"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w:t>
            </w:r>
          </w:p>
        </w:tc>
        <w:tc>
          <w:tcPr>
            <w:tcW w:w="1585" w:type="dxa"/>
            <w:tcBorders>
              <w:top w:val="single" w:sz="4" w:space="0" w:color="auto"/>
            </w:tcBorders>
          </w:tcPr>
          <w:p w14:paraId="2FBA5AB6" w14:textId="35F1D454"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531.995</w:t>
            </w:r>
          </w:p>
        </w:tc>
        <w:tc>
          <w:tcPr>
            <w:tcW w:w="756" w:type="dxa"/>
            <w:tcBorders>
              <w:top w:val="single" w:sz="4" w:space="0" w:color="auto"/>
            </w:tcBorders>
          </w:tcPr>
          <w:p w14:paraId="1B36D016" w14:textId="6D60019D"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6.967</w:t>
            </w:r>
          </w:p>
        </w:tc>
        <w:tc>
          <w:tcPr>
            <w:tcW w:w="735" w:type="dxa"/>
            <w:tcBorders>
              <w:top w:val="single" w:sz="4" w:space="0" w:color="auto"/>
            </w:tcBorders>
          </w:tcPr>
          <w:p w14:paraId="20D998E9"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vertAlign w:val="superscript"/>
              </w:rPr>
            </w:pPr>
            <w:r w:rsidRPr="00797E19">
              <w:rPr>
                <w:rFonts w:ascii="Times New Roman" w:hAnsi="Times New Roman" w:cs="Times New Roman"/>
                <w:sz w:val="24"/>
                <w:szCs w:val="24"/>
              </w:rPr>
              <w:t>.000</w:t>
            </w:r>
            <w:r w:rsidRPr="00797E19">
              <w:rPr>
                <w:rFonts w:ascii="Times New Roman" w:hAnsi="Times New Roman" w:cs="Times New Roman"/>
                <w:sz w:val="24"/>
                <w:szCs w:val="24"/>
                <w:vertAlign w:val="superscript"/>
              </w:rPr>
              <w:t>b</w:t>
            </w:r>
          </w:p>
        </w:tc>
      </w:tr>
      <w:tr w:rsidR="002129CE" w:rsidRPr="00797E19" w14:paraId="0E801D8C" w14:textId="77777777" w:rsidTr="00101010">
        <w:tc>
          <w:tcPr>
            <w:tcW w:w="439" w:type="dxa"/>
            <w:vMerge/>
          </w:tcPr>
          <w:p w14:paraId="68C1E850"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1896" w:type="dxa"/>
          </w:tcPr>
          <w:p w14:paraId="71FA427D"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Residual</w:t>
            </w:r>
          </w:p>
        </w:tc>
        <w:tc>
          <w:tcPr>
            <w:tcW w:w="1800" w:type="dxa"/>
          </w:tcPr>
          <w:p w14:paraId="28D5B829" w14:textId="3FB3EA6E"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43676.210</w:t>
            </w:r>
          </w:p>
        </w:tc>
        <w:tc>
          <w:tcPr>
            <w:tcW w:w="720" w:type="dxa"/>
          </w:tcPr>
          <w:p w14:paraId="2A06D563"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572</w:t>
            </w:r>
          </w:p>
        </w:tc>
        <w:tc>
          <w:tcPr>
            <w:tcW w:w="1585" w:type="dxa"/>
          </w:tcPr>
          <w:p w14:paraId="6334FE4B" w14:textId="3C3AC6D5"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76.357</w:t>
            </w:r>
          </w:p>
        </w:tc>
        <w:tc>
          <w:tcPr>
            <w:tcW w:w="756" w:type="dxa"/>
          </w:tcPr>
          <w:p w14:paraId="030C8075"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735" w:type="dxa"/>
          </w:tcPr>
          <w:p w14:paraId="11A8A9A0"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r>
      <w:tr w:rsidR="002129CE" w:rsidRPr="00797E19" w14:paraId="2299D527" w14:textId="77777777" w:rsidTr="00101010">
        <w:tc>
          <w:tcPr>
            <w:tcW w:w="439" w:type="dxa"/>
            <w:vMerge/>
            <w:tcBorders>
              <w:bottom w:val="single" w:sz="4" w:space="0" w:color="auto"/>
            </w:tcBorders>
          </w:tcPr>
          <w:p w14:paraId="63FA33BD"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1896" w:type="dxa"/>
            <w:tcBorders>
              <w:bottom w:val="single" w:sz="4" w:space="0" w:color="auto"/>
            </w:tcBorders>
          </w:tcPr>
          <w:p w14:paraId="109FB620"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Total</w:t>
            </w:r>
          </w:p>
        </w:tc>
        <w:tc>
          <w:tcPr>
            <w:tcW w:w="1800" w:type="dxa"/>
            <w:tcBorders>
              <w:bottom w:val="single" w:sz="4" w:space="0" w:color="auto"/>
            </w:tcBorders>
          </w:tcPr>
          <w:p w14:paraId="5A1AA2A5" w14:textId="6178A956"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46336.185</w:t>
            </w:r>
          </w:p>
        </w:tc>
        <w:tc>
          <w:tcPr>
            <w:tcW w:w="720" w:type="dxa"/>
            <w:tcBorders>
              <w:bottom w:val="single" w:sz="4" w:space="0" w:color="auto"/>
            </w:tcBorders>
          </w:tcPr>
          <w:p w14:paraId="4ADE768C"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577</w:t>
            </w:r>
          </w:p>
        </w:tc>
        <w:tc>
          <w:tcPr>
            <w:tcW w:w="1585" w:type="dxa"/>
            <w:tcBorders>
              <w:bottom w:val="single" w:sz="4" w:space="0" w:color="auto"/>
            </w:tcBorders>
          </w:tcPr>
          <w:p w14:paraId="5376B432"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756" w:type="dxa"/>
            <w:tcBorders>
              <w:bottom w:val="single" w:sz="4" w:space="0" w:color="auto"/>
            </w:tcBorders>
          </w:tcPr>
          <w:p w14:paraId="0BEBCC1E"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c>
          <w:tcPr>
            <w:tcW w:w="735" w:type="dxa"/>
            <w:tcBorders>
              <w:bottom w:val="single" w:sz="4" w:space="0" w:color="auto"/>
            </w:tcBorders>
          </w:tcPr>
          <w:p w14:paraId="7002483A" w14:textId="77777777" w:rsidR="002129CE" w:rsidRPr="00797E19" w:rsidRDefault="002129CE" w:rsidP="002F7043">
            <w:pPr>
              <w:autoSpaceDE w:val="0"/>
              <w:autoSpaceDN w:val="0"/>
              <w:adjustRightInd w:val="0"/>
              <w:spacing w:line="360" w:lineRule="auto"/>
              <w:jc w:val="both"/>
              <w:rPr>
                <w:rFonts w:ascii="Times New Roman" w:hAnsi="Times New Roman" w:cs="Times New Roman"/>
                <w:sz w:val="24"/>
                <w:szCs w:val="24"/>
              </w:rPr>
            </w:pPr>
          </w:p>
        </w:tc>
      </w:tr>
    </w:tbl>
    <w:p w14:paraId="6FBE4B9E" w14:textId="77777777" w:rsidR="0033265C" w:rsidRDefault="002129CE" w:rsidP="002F7043">
      <w:pPr>
        <w:pStyle w:val="ListParagraph"/>
        <w:widowControl w:val="0"/>
        <w:numPr>
          <w:ilvl w:val="0"/>
          <w:numId w:val="17"/>
        </w:numPr>
        <w:autoSpaceDE w:val="0"/>
        <w:autoSpaceDN w:val="0"/>
        <w:spacing w:after="0" w:line="360" w:lineRule="auto"/>
        <w:contextualSpacing w:val="0"/>
        <w:jc w:val="both"/>
        <w:rPr>
          <w:rFonts w:ascii="Times New Roman" w:hAnsi="Times New Roman" w:cs="Times New Roman"/>
          <w:sz w:val="24"/>
          <w:szCs w:val="24"/>
        </w:rPr>
      </w:pPr>
      <w:r w:rsidRPr="00797E19">
        <w:rPr>
          <w:rFonts w:ascii="Times New Roman" w:hAnsi="Times New Roman" w:cs="Times New Roman"/>
          <w:sz w:val="24"/>
          <w:szCs w:val="24"/>
        </w:rPr>
        <w:t>Dependet Variabel: Toleransi beragama</w:t>
      </w:r>
    </w:p>
    <w:p w14:paraId="5C39EED1" w14:textId="13874036" w:rsidR="002129CE" w:rsidRDefault="002129CE" w:rsidP="002F7043">
      <w:pPr>
        <w:pStyle w:val="ListParagraph"/>
        <w:widowControl w:val="0"/>
        <w:numPr>
          <w:ilvl w:val="0"/>
          <w:numId w:val="17"/>
        </w:numPr>
        <w:autoSpaceDE w:val="0"/>
        <w:autoSpaceDN w:val="0"/>
        <w:spacing w:after="0" w:line="360" w:lineRule="auto"/>
        <w:contextualSpacing w:val="0"/>
        <w:jc w:val="both"/>
        <w:rPr>
          <w:rFonts w:ascii="Times New Roman" w:hAnsi="Times New Roman" w:cs="Times New Roman"/>
          <w:sz w:val="24"/>
          <w:szCs w:val="24"/>
        </w:rPr>
      </w:pPr>
      <w:r w:rsidRPr="0033265C">
        <w:rPr>
          <w:rFonts w:ascii="Times New Roman" w:hAnsi="Times New Roman" w:cs="Times New Roman"/>
          <w:sz w:val="24"/>
          <w:szCs w:val="24"/>
        </w:rPr>
        <w:t xml:space="preserve">Predictors: (Constant), jenis kelamin, </w:t>
      </w:r>
      <w:r w:rsidR="006119E4">
        <w:rPr>
          <w:rFonts w:ascii="Times New Roman" w:hAnsi="Times New Roman" w:cs="Times New Roman"/>
          <w:sz w:val="24"/>
          <w:szCs w:val="24"/>
        </w:rPr>
        <w:t>organisasi kemahasiswaan</w:t>
      </w:r>
      <w:r w:rsidRPr="0033265C">
        <w:rPr>
          <w:rFonts w:ascii="Times New Roman" w:hAnsi="Times New Roman" w:cs="Times New Roman"/>
          <w:sz w:val="24"/>
          <w:szCs w:val="24"/>
        </w:rPr>
        <w:t>, penghasilan orang</w:t>
      </w:r>
      <w:r w:rsidR="005C2D8A">
        <w:rPr>
          <w:rFonts w:ascii="Times New Roman" w:hAnsi="Times New Roman" w:cs="Times New Roman"/>
          <w:sz w:val="24"/>
          <w:szCs w:val="24"/>
          <w:lang w:val="id-ID"/>
        </w:rPr>
        <w:t xml:space="preserve"> </w:t>
      </w:r>
      <w:r w:rsidRPr="0033265C">
        <w:rPr>
          <w:rFonts w:ascii="Times New Roman" w:hAnsi="Times New Roman" w:cs="Times New Roman"/>
          <w:sz w:val="24"/>
          <w:szCs w:val="24"/>
        </w:rPr>
        <w:t>tua, besaran uang saku dan religiusitas.</w:t>
      </w:r>
    </w:p>
    <w:p w14:paraId="795CC53D" w14:textId="77777777" w:rsidR="0033265C" w:rsidRPr="0033265C" w:rsidRDefault="0033265C" w:rsidP="002F7043">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14:paraId="358BAC8E" w14:textId="2B342D19" w:rsidR="002129CE" w:rsidRPr="00797E19" w:rsidRDefault="002129CE" w:rsidP="005C2D8A">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Berdasarkan tabel 4.</w:t>
      </w:r>
      <w:r w:rsidR="0033265C">
        <w:rPr>
          <w:rFonts w:ascii="Times New Roman" w:hAnsi="Times New Roman" w:cs="Times New Roman"/>
          <w:sz w:val="24"/>
          <w:szCs w:val="24"/>
        </w:rPr>
        <w:t>2</w:t>
      </w:r>
      <w:r w:rsidR="005C2D8A">
        <w:rPr>
          <w:rFonts w:ascii="Times New Roman" w:hAnsi="Times New Roman" w:cs="Times New Roman"/>
          <w:sz w:val="24"/>
          <w:szCs w:val="24"/>
          <w:lang w:val="id-ID"/>
        </w:rPr>
        <w:t>4</w:t>
      </w:r>
      <w:r w:rsidRPr="00797E19">
        <w:rPr>
          <w:rFonts w:ascii="Times New Roman" w:hAnsi="Times New Roman" w:cs="Times New Roman"/>
          <w:sz w:val="24"/>
          <w:szCs w:val="24"/>
        </w:rPr>
        <w:t xml:space="preserve"> diketahui nilai signifikan yaitu 0.000, maka hipotesis nihil </w:t>
      </w:r>
      <w:r w:rsidR="005C2D8A">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menyatakan tidak ada pengaruh yang signifikan seluruh variabel independen terhadap </w:t>
      </w:r>
      <w:r w:rsidR="005C2D8A">
        <w:rPr>
          <w:rFonts w:ascii="Times New Roman" w:hAnsi="Times New Roman" w:cs="Times New Roman"/>
          <w:sz w:val="24"/>
          <w:szCs w:val="24"/>
          <w:lang w:val="id-ID"/>
        </w:rPr>
        <w:t xml:space="preserve">variabel </w:t>
      </w:r>
      <w:r w:rsidRPr="00797E19">
        <w:rPr>
          <w:rFonts w:ascii="Times New Roman" w:hAnsi="Times New Roman" w:cs="Times New Roman"/>
          <w:sz w:val="24"/>
          <w:szCs w:val="24"/>
        </w:rPr>
        <w:t xml:space="preserve">dependen ditolak. Artinya, ada pengaruh jenis kelamin,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 besaran uang saku</w:t>
      </w:r>
      <w:r w:rsidR="000C0915">
        <w:rPr>
          <w:rFonts w:ascii="Times New Roman" w:hAnsi="Times New Roman" w:cs="Times New Roman"/>
          <w:sz w:val="24"/>
          <w:szCs w:val="24"/>
          <w:lang w:val="id-ID"/>
        </w:rPr>
        <w:t>,</w:t>
      </w:r>
      <w:r w:rsidRPr="00797E19">
        <w:rPr>
          <w:rFonts w:ascii="Times New Roman" w:hAnsi="Times New Roman" w:cs="Times New Roman"/>
          <w:sz w:val="24"/>
          <w:szCs w:val="24"/>
        </w:rPr>
        <w:t xml:space="preserve"> dan religiusitas</w:t>
      </w:r>
      <w:r w:rsidR="005C2D8A">
        <w:rPr>
          <w:rFonts w:ascii="Times New Roman" w:hAnsi="Times New Roman" w:cs="Times New Roman"/>
          <w:sz w:val="24"/>
          <w:szCs w:val="24"/>
          <w:lang w:val="id-ID"/>
        </w:rPr>
        <w:t xml:space="preserve"> terhadap toleransi beragama</w:t>
      </w:r>
      <w:r w:rsidRPr="00797E19">
        <w:rPr>
          <w:rFonts w:ascii="Times New Roman" w:hAnsi="Times New Roman" w:cs="Times New Roman"/>
          <w:sz w:val="24"/>
          <w:szCs w:val="24"/>
        </w:rPr>
        <w:t>.</w:t>
      </w:r>
    </w:p>
    <w:p w14:paraId="4A679B40" w14:textId="50F6814A" w:rsidR="002129CE" w:rsidRDefault="002129CE" w:rsidP="005C2D8A">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Melihat R square dan signifikansinya, kemudian hal terakhir yang dilihat dari analisis regresi berganda adalah melihat koefisien regresi dari setiap variabel independen. Koefisien regresi setiap variabel independen didapat hasil uji T, koefisien regresi setiap variabel independen ditampilkan oleh tabel 4.2</w:t>
      </w:r>
      <w:r w:rsidR="005C2D8A">
        <w:rPr>
          <w:rFonts w:ascii="Times New Roman" w:hAnsi="Times New Roman" w:cs="Times New Roman"/>
          <w:sz w:val="24"/>
          <w:szCs w:val="24"/>
          <w:lang w:val="id-ID"/>
        </w:rPr>
        <w:t>5.</w:t>
      </w:r>
    </w:p>
    <w:p w14:paraId="1549B7AD" w14:textId="197CF42D" w:rsidR="0033265C" w:rsidRDefault="0033265C" w:rsidP="002F7043">
      <w:pPr>
        <w:spacing w:line="360" w:lineRule="auto"/>
        <w:ind w:firstLine="360"/>
        <w:jc w:val="both"/>
        <w:rPr>
          <w:rFonts w:ascii="Times New Roman" w:hAnsi="Times New Roman" w:cs="Times New Roman"/>
          <w:sz w:val="24"/>
          <w:szCs w:val="24"/>
        </w:rPr>
      </w:pPr>
    </w:p>
    <w:p w14:paraId="69B02FE5" w14:textId="03BBC31E" w:rsidR="00116633" w:rsidRDefault="00116633" w:rsidP="002F7043">
      <w:pPr>
        <w:spacing w:line="360" w:lineRule="auto"/>
        <w:ind w:firstLine="360"/>
        <w:jc w:val="both"/>
        <w:rPr>
          <w:rFonts w:ascii="Times New Roman" w:hAnsi="Times New Roman" w:cs="Times New Roman"/>
          <w:sz w:val="24"/>
          <w:szCs w:val="24"/>
        </w:rPr>
      </w:pPr>
    </w:p>
    <w:p w14:paraId="5539051A" w14:textId="236E8FAC" w:rsidR="00116633" w:rsidRDefault="00116633" w:rsidP="002F7043">
      <w:pPr>
        <w:spacing w:line="360" w:lineRule="auto"/>
        <w:ind w:firstLine="360"/>
        <w:jc w:val="both"/>
        <w:rPr>
          <w:rFonts w:ascii="Times New Roman" w:hAnsi="Times New Roman" w:cs="Times New Roman"/>
          <w:sz w:val="24"/>
          <w:szCs w:val="24"/>
        </w:rPr>
      </w:pPr>
    </w:p>
    <w:p w14:paraId="638A7C18" w14:textId="7E7BBF4E" w:rsidR="00116633" w:rsidRDefault="00116633" w:rsidP="002F7043">
      <w:pPr>
        <w:spacing w:line="360" w:lineRule="auto"/>
        <w:ind w:firstLine="360"/>
        <w:jc w:val="both"/>
        <w:rPr>
          <w:rFonts w:ascii="Times New Roman" w:hAnsi="Times New Roman" w:cs="Times New Roman"/>
          <w:sz w:val="24"/>
          <w:szCs w:val="24"/>
        </w:rPr>
      </w:pPr>
    </w:p>
    <w:p w14:paraId="6C6701C7" w14:textId="1B0A9B24" w:rsidR="00116633" w:rsidRDefault="00116633" w:rsidP="002F7043">
      <w:pPr>
        <w:spacing w:line="360" w:lineRule="auto"/>
        <w:ind w:firstLine="360"/>
        <w:jc w:val="both"/>
        <w:rPr>
          <w:rFonts w:ascii="Times New Roman" w:hAnsi="Times New Roman" w:cs="Times New Roman"/>
          <w:sz w:val="24"/>
          <w:szCs w:val="24"/>
        </w:rPr>
      </w:pPr>
    </w:p>
    <w:p w14:paraId="00EE6695" w14:textId="3265FE54" w:rsidR="00116633" w:rsidRDefault="00116633" w:rsidP="002F7043">
      <w:pPr>
        <w:spacing w:line="360" w:lineRule="auto"/>
        <w:ind w:firstLine="360"/>
        <w:jc w:val="both"/>
        <w:rPr>
          <w:rFonts w:ascii="Times New Roman" w:hAnsi="Times New Roman" w:cs="Times New Roman"/>
          <w:sz w:val="24"/>
          <w:szCs w:val="24"/>
        </w:rPr>
      </w:pPr>
    </w:p>
    <w:p w14:paraId="0DDAB4B6" w14:textId="77777777" w:rsidR="00116633" w:rsidRPr="00797E19" w:rsidRDefault="00116633" w:rsidP="002F7043">
      <w:pPr>
        <w:spacing w:line="360" w:lineRule="auto"/>
        <w:ind w:firstLine="360"/>
        <w:jc w:val="both"/>
        <w:rPr>
          <w:rFonts w:ascii="Times New Roman" w:hAnsi="Times New Roman" w:cs="Times New Roman"/>
          <w:sz w:val="24"/>
          <w:szCs w:val="24"/>
        </w:rPr>
      </w:pPr>
    </w:p>
    <w:p w14:paraId="03BBD406" w14:textId="69071D28" w:rsidR="002129CE" w:rsidRPr="00797E19" w:rsidRDefault="002129CE" w:rsidP="00116633">
      <w:pPr>
        <w:pStyle w:val="Heading4"/>
        <w:rPr>
          <w:i/>
        </w:rPr>
      </w:pPr>
      <w:bookmarkStart w:id="239" w:name="_Toc51961553"/>
      <w:r w:rsidRPr="00797E19">
        <w:lastRenderedPageBreak/>
        <w:t>Tabel 4.</w:t>
      </w:r>
      <w:r w:rsidR="005C2D8A">
        <w:t>25</w:t>
      </w:r>
      <w:bookmarkEnd w:id="239"/>
    </w:p>
    <w:tbl>
      <w:tblPr>
        <w:tblStyle w:val="TableGrid"/>
        <w:tblW w:w="86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738"/>
        <w:gridCol w:w="1170"/>
        <w:gridCol w:w="1124"/>
        <w:gridCol w:w="1510"/>
        <w:gridCol w:w="885"/>
        <w:gridCol w:w="829"/>
      </w:tblGrid>
      <w:tr w:rsidR="002129CE" w:rsidRPr="00797E19" w14:paraId="16041151" w14:textId="77777777" w:rsidTr="00101010">
        <w:trPr>
          <w:trHeight w:val="728"/>
        </w:trPr>
        <w:tc>
          <w:tcPr>
            <w:tcW w:w="412" w:type="dxa"/>
            <w:tcBorders>
              <w:top w:val="single" w:sz="2" w:space="0" w:color="auto"/>
              <w:bottom w:val="single" w:sz="2" w:space="0" w:color="auto"/>
            </w:tcBorders>
          </w:tcPr>
          <w:p w14:paraId="57C1A1A0" w14:textId="77777777" w:rsidR="002129CE" w:rsidRPr="00797E19" w:rsidRDefault="002129CE" w:rsidP="002F7043">
            <w:pPr>
              <w:spacing w:line="360" w:lineRule="auto"/>
              <w:jc w:val="center"/>
              <w:rPr>
                <w:rFonts w:ascii="Times New Roman" w:hAnsi="Times New Roman" w:cs="Times New Roman"/>
                <w:b/>
                <w:bCs/>
                <w:sz w:val="24"/>
                <w:szCs w:val="24"/>
              </w:rPr>
            </w:pPr>
          </w:p>
        </w:tc>
        <w:tc>
          <w:tcPr>
            <w:tcW w:w="2738" w:type="dxa"/>
            <w:tcBorders>
              <w:top w:val="single" w:sz="2" w:space="0" w:color="auto"/>
              <w:bottom w:val="single" w:sz="2" w:space="0" w:color="auto"/>
            </w:tcBorders>
          </w:tcPr>
          <w:p w14:paraId="3A6260D9" w14:textId="77777777" w:rsidR="002129CE" w:rsidRPr="00797E19" w:rsidRDefault="002129CE" w:rsidP="002F7043">
            <w:pPr>
              <w:spacing w:line="360" w:lineRule="auto"/>
              <w:jc w:val="center"/>
              <w:rPr>
                <w:rFonts w:ascii="Times New Roman" w:hAnsi="Times New Roman" w:cs="Times New Roman"/>
                <w:b/>
                <w:bCs/>
                <w:i/>
                <w:iCs/>
                <w:sz w:val="24"/>
                <w:szCs w:val="24"/>
              </w:rPr>
            </w:pPr>
          </w:p>
        </w:tc>
        <w:tc>
          <w:tcPr>
            <w:tcW w:w="2294" w:type="dxa"/>
            <w:gridSpan w:val="2"/>
            <w:tcBorders>
              <w:top w:val="single" w:sz="2" w:space="0" w:color="auto"/>
              <w:bottom w:val="single" w:sz="2" w:space="0" w:color="auto"/>
            </w:tcBorders>
          </w:tcPr>
          <w:p w14:paraId="6B2A49FC"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Unstandardized</w:t>
            </w:r>
          </w:p>
          <w:p w14:paraId="50652AA1"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 xml:space="preserve"> Coefficients</w:t>
            </w:r>
          </w:p>
        </w:tc>
        <w:tc>
          <w:tcPr>
            <w:tcW w:w="1510" w:type="dxa"/>
            <w:tcBorders>
              <w:top w:val="single" w:sz="2" w:space="0" w:color="auto"/>
              <w:bottom w:val="single" w:sz="2" w:space="0" w:color="auto"/>
            </w:tcBorders>
          </w:tcPr>
          <w:p w14:paraId="5421337C"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Standardized Coefficients</w:t>
            </w:r>
          </w:p>
        </w:tc>
        <w:tc>
          <w:tcPr>
            <w:tcW w:w="885" w:type="dxa"/>
            <w:tcBorders>
              <w:top w:val="single" w:sz="2" w:space="0" w:color="auto"/>
              <w:bottom w:val="single" w:sz="2" w:space="0" w:color="auto"/>
            </w:tcBorders>
          </w:tcPr>
          <w:p w14:paraId="18C10373" w14:textId="77777777" w:rsidR="002129CE" w:rsidRPr="00797E19" w:rsidRDefault="002129CE" w:rsidP="002F7043">
            <w:pPr>
              <w:spacing w:line="360" w:lineRule="auto"/>
              <w:jc w:val="center"/>
              <w:rPr>
                <w:rFonts w:ascii="Times New Roman" w:hAnsi="Times New Roman" w:cs="Times New Roman"/>
                <w:b/>
                <w:bCs/>
                <w:i/>
                <w:iCs/>
                <w:sz w:val="24"/>
                <w:szCs w:val="24"/>
              </w:rPr>
            </w:pPr>
          </w:p>
        </w:tc>
        <w:tc>
          <w:tcPr>
            <w:tcW w:w="829" w:type="dxa"/>
            <w:tcBorders>
              <w:top w:val="single" w:sz="2" w:space="0" w:color="auto"/>
              <w:bottom w:val="single" w:sz="2" w:space="0" w:color="auto"/>
            </w:tcBorders>
          </w:tcPr>
          <w:p w14:paraId="3FAE1FBB" w14:textId="77777777" w:rsidR="002129CE" w:rsidRPr="00797E19" w:rsidRDefault="002129CE" w:rsidP="002F7043">
            <w:pPr>
              <w:spacing w:line="360" w:lineRule="auto"/>
              <w:jc w:val="center"/>
              <w:rPr>
                <w:rFonts w:ascii="Times New Roman" w:hAnsi="Times New Roman" w:cs="Times New Roman"/>
                <w:b/>
                <w:bCs/>
                <w:i/>
                <w:iCs/>
                <w:sz w:val="24"/>
                <w:szCs w:val="24"/>
              </w:rPr>
            </w:pPr>
          </w:p>
        </w:tc>
      </w:tr>
      <w:tr w:rsidR="002129CE" w:rsidRPr="00797E19" w14:paraId="2EDD2C76" w14:textId="77777777" w:rsidTr="00101010">
        <w:tc>
          <w:tcPr>
            <w:tcW w:w="412" w:type="dxa"/>
            <w:tcBorders>
              <w:top w:val="single" w:sz="2" w:space="0" w:color="auto"/>
              <w:bottom w:val="single" w:sz="2" w:space="0" w:color="auto"/>
            </w:tcBorders>
          </w:tcPr>
          <w:p w14:paraId="351915BC" w14:textId="77777777" w:rsidR="002129CE" w:rsidRPr="00797E19" w:rsidRDefault="002129CE" w:rsidP="002F7043">
            <w:pPr>
              <w:spacing w:line="360" w:lineRule="auto"/>
              <w:jc w:val="center"/>
              <w:rPr>
                <w:rFonts w:ascii="Times New Roman" w:hAnsi="Times New Roman" w:cs="Times New Roman"/>
                <w:b/>
                <w:bCs/>
                <w:sz w:val="24"/>
                <w:szCs w:val="24"/>
              </w:rPr>
            </w:pPr>
          </w:p>
        </w:tc>
        <w:tc>
          <w:tcPr>
            <w:tcW w:w="2738" w:type="dxa"/>
            <w:tcBorders>
              <w:top w:val="single" w:sz="2" w:space="0" w:color="auto"/>
              <w:bottom w:val="single" w:sz="2" w:space="0" w:color="auto"/>
            </w:tcBorders>
          </w:tcPr>
          <w:p w14:paraId="1E63A7D0"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Model</w:t>
            </w:r>
          </w:p>
        </w:tc>
        <w:tc>
          <w:tcPr>
            <w:tcW w:w="1170" w:type="dxa"/>
            <w:tcBorders>
              <w:top w:val="single" w:sz="2" w:space="0" w:color="auto"/>
              <w:bottom w:val="single" w:sz="2" w:space="0" w:color="auto"/>
            </w:tcBorders>
          </w:tcPr>
          <w:p w14:paraId="70299A38"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B</w:t>
            </w:r>
          </w:p>
        </w:tc>
        <w:tc>
          <w:tcPr>
            <w:tcW w:w="1124" w:type="dxa"/>
            <w:tcBorders>
              <w:top w:val="single" w:sz="2" w:space="0" w:color="auto"/>
              <w:bottom w:val="single" w:sz="2" w:space="0" w:color="auto"/>
            </w:tcBorders>
          </w:tcPr>
          <w:p w14:paraId="070E5760"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St.Error</w:t>
            </w:r>
          </w:p>
        </w:tc>
        <w:tc>
          <w:tcPr>
            <w:tcW w:w="1510" w:type="dxa"/>
            <w:tcBorders>
              <w:top w:val="single" w:sz="2" w:space="0" w:color="auto"/>
              <w:bottom w:val="single" w:sz="2" w:space="0" w:color="auto"/>
            </w:tcBorders>
          </w:tcPr>
          <w:p w14:paraId="4C3AA942"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Beta</w:t>
            </w:r>
          </w:p>
        </w:tc>
        <w:tc>
          <w:tcPr>
            <w:tcW w:w="885" w:type="dxa"/>
            <w:tcBorders>
              <w:top w:val="single" w:sz="2" w:space="0" w:color="auto"/>
              <w:bottom w:val="single" w:sz="2" w:space="0" w:color="auto"/>
            </w:tcBorders>
          </w:tcPr>
          <w:p w14:paraId="017C2957"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T</w:t>
            </w:r>
          </w:p>
        </w:tc>
        <w:tc>
          <w:tcPr>
            <w:tcW w:w="829" w:type="dxa"/>
            <w:tcBorders>
              <w:top w:val="single" w:sz="2" w:space="0" w:color="auto"/>
              <w:bottom w:val="single" w:sz="2" w:space="0" w:color="auto"/>
            </w:tcBorders>
          </w:tcPr>
          <w:p w14:paraId="134A9259" w14:textId="77777777" w:rsidR="002129CE" w:rsidRPr="00797E19" w:rsidRDefault="002129CE" w:rsidP="002F7043">
            <w:pPr>
              <w:spacing w:line="360" w:lineRule="auto"/>
              <w:jc w:val="center"/>
              <w:rPr>
                <w:rFonts w:ascii="Times New Roman" w:hAnsi="Times New Roman" w:cs="Times New Roman"/>
                <w:b/>
                <w:bCs/>
                <w:i/>
                <w:iCs/>
                <w:sz w:val="24"/>
                <w:szCs w:val="24"/>
              </w:rPr>
            </w:pPr>
            <w:r w:rsidRPr="00797E19">
              <w:rPr>
                <w:rFonts w:ascii="Times New Roman" w:hAnsi="Times New Roman" w:cs="Times New Roman"/>
                <w:b/>
                <w:bCs/>
                <w:i/>
                <w:iCs/>
                <w:sz w:val="24"/>
                <w:szCs w:val="24"/>
              </w:rPr>
              <w:t>Sig</w:t>
            </w:r>
          </w:p>
        </w:tc>
      </w:tr>
      <w:tr w:rsidR="002129CE" w:rsidRPr="00797E19" w14:paraId="193E8652" w14:textId="77777777" w:rsidTr="00101010">
        <w:tc>
          <w:tcPr>
            <w:tcW w:w="412" w:type="dxa"/>
            <w:tcBorders>
              <w:top w:val="single" w:sz="2" w:space="0" w:color="auto"/>
            </w:tcBorders>
          </w:tcPr>
          <w:p w14:paraId="75FF7ED2" w14:textId="77777777"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1</w:t>
            </w:r>
          </w:p>
        </w:tc>
        <w:tc>
          <w:tcPr>
            <w:tcW w:w="2738" w:type="dxa"/>
            <w:tcBorders>
              <w:top w:val="single" w:sz="2" w:space="0" w:color="auto"/>
            </w:tcBorders>
          </w:tcPr>
          <w:p w14:paraId="65B13F93" w14:textId="77777777"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(Constant)</w:t>
            </w:r>
          </w:p>
        </w:tc>
        <w:tc>
          <w:tcPr>
            <w:tcW w:w="1170" w:type="dxa"/>
            <w:tcBorders>
              <w:top w:val="single" w:sz="2" w:space="0" w:color="auto"/>
            </w:tcBorders>
          </w:tcPr>
          <w:p w14:paraId="5BE0E79B" w14:textId="2501ADF8"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51.197</w:t>
            </w:r>
          </w:p>
        </w:tc>
        <w:tc>
          <w:tcPr>
            <w:tcW w:w="1124" w:type="dxa"/>
            <w:tcBorders>
              <w:top w:val="single" w:sz="2" w:space="0" w:color="auto"/>
            </w:tcBorders>
          </w:tcPr>
          <w:p w14:paraId="5E221327" w14:textId="78752510"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w:t>
            </w:r>
            <w:r w:rsidR="00101010" w:rsidRPr="00797E19">
              <w:rPr>
                <w:rFonts w:ascii="Times New Roman" w:hAnsi="Times New Roman" w:cs="Times New Roman"/>
                <w:sz w:val="24"/>
                <w:szCs w:val="24"/>
              </w:rPr>
              <w:t>769</w:t>
            </w:r>
          </w:p>
        </w:tc>
        <w:tc>
          <w:tcPr>
            <w:tcW w:w="1510" w:type="dxa"/>
            <w:tcBorders>
              <w:top w:val="single" w:sz="2" w:space="0" w:color="auto"/>
            </w:tcBorders>
          </w:tcPr>
          <w:p w14:paraId="5C45A3F2" w14:textId="77777777" w:rsidR="002129CE" w:rsidRPr="00797E19" w:rsidRDefault="002129CE" w:rsidP="002F7043">
            <w:pPr>
              <w:spacing w:line="360" w:lineRule="auto"/>
              <w:jc w:val="center"/>
              <w:rPr>
                <w:rFonts w:ascii="Times New Roman" w:hAnsi="Times New Roman" w:cs="Times New Roman"/>
                <w:sz w:val="24"/>
                <w:szCs w:val="24"/>
              </w:rPr>
            </w:pPr>
          </w:p>
        </w:tc>
        <w:tc>
          <w:tcPr>
            <w:tcW w:w="885" w:type="dxa"/>
            <w:tcBorders>
              <w:top w:val="single" w:sz="2" w:space="0" w:color="auto"/>
            </w:tcBorders>
          </w:tcPr>
          <w:p w14:paraId="76AF6084" w14:textId="14E79804"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r w:rsidR="00101010" w:rsidRPr="00797E19">
              <w:rPr>
                <w:rFonts w:ascii="Times New Roman" w:hAnsi="Times New Roman" w:cs="Times New Roman"/>
                <w:sz w:val="24"/>
                <w:szCs w:val="24"/>
              </w:rPr>
              <w:t>8.489</w:t>
            </w:r>
          </w:p>
        </w:tc>
        <w:tc>
          <w:tcPr>
            <w:tcW w:w="829" w:type="dxa"/>
            <w:tcBorders>
              <w:top w:val="single" w:sz="2" w:space="0" w:color="auto"/>
            </w:tcBorders>
          </w:tcPr>
          <w:p w14:paraId="41168D7B" w14:textId="77777777"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.000</w:t>
            </w:r>
          </w:p>
        </w:tc>
      </w:tr>
      <w:tr w:rsidR="002129CE" w:rsidRPr="00797E19" w14:paraId="6472BCC2" w14:textId="77777777" w:rsidTr="00101010">
        <w:tc>
          <w:tcPr>
            <w:tcW w:w="412" w:type="dxa"/>
          </w:tcPr>
          <w:p w14:paraId="0EB3BB14" w14:textId="77777777" w:rsidR="002129CE" w:rsidRPr="00797E19" w:rsidRDefault="002129CE" w:rsidP="002F7043">
            <w:pPr>
              <w:spacing w:line="360" w:lineRule="auto"/>
              <w:jc w:val="both"/>
              <w:rPr>
                <w:rFonts w:ascii="Times New Roman" w:hAnsi="Times New Roman" w:cs="Times New Roman"/>
                <w:sz w:val="24"/>
                <w:szCs w:val="24"/>
              </w:rPr>
            </w:pPr>
          </w:p>
        </w:tc>
        <w:tc>
          <w:tcPr>
            <w:tcW w:w="2738" w:type="dxa"/>
          </w:tcPr>
          <w:p w14:paraId="201CA617" w14:textId="77777777"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Jenis Kelamin</w:t>
            </w:r>
          </w:p>
        </w:tc>
        <w:tc>
          <w:tcPr>
            <w:tcW w:w="1170" w:type="dxa"/>
          </w:tcPr>
          <w:p w14:paraId="061C8033" w14:textId="7AA6B710"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-2.948</w:t>
            </w:r>
          </w:p>
        </w:tc>
        <w:tc>
          <w:tcPr>
            <w:tcW w:w="1124" w:type="dxa"/>
          </w:tcPr>
          <w:p w14:paraId="0E6ECEB7" w14:textId="09488B1D"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.739</w:t>
            </w:r>
          </w:p>
        </w:tc>
        <w:tc>
          <w:tcPr>
            <w:tcW w:w="1510" w:type="dxa"/>
          </w:tcPr>
          <w:p w14:paraId="4BFD0012" w14:textId="1ED79B06"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w:t>
            </w:r>
            <w:r w:rsidR="00101010" w:rsidRPr="00797E19">
              <w:rPr>
                <w:rFonts w:ascii="Times New Roman" w:hAnsi="Times New Roman" w:cs="Times New Roman"/>
                <w:sz w:val="24"/>
                <w:szCs w:val="24"/>
              </w:rPr>
              <w:t>64</w:t>
            </w:r>
          </w:p>
        </w:tc>
        <w:tc>
          <w:tcPr>
            <w:tcW w:w="885" w:type="dxa"/>
          </w:tcPr>
          <w:p w14:paraId="43F89838" w14:textId="4C70A048" w:rsidR="002129CE" w:rsidRPr="00797E19" w:rsidRDefault="002129CE"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3.987</w:t>
            </w:r>
          </w:p>
        </w:tc>
        <w:tc>
          <w:tcPr>
            <w:tcW w:w="829" w:type="dxa"/>
          </w:tcPr>
          <w:p w14:paraId="32F4627A" w14:textId="5AEAAFD8"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.00</w:t>
            </w:r>
            <w:r w:rsidR="00101010" w:rsidRPr="00797E19">
              <w:rPr>
                <w:rFonts w:ascii="Times New Roman" w:hAnsi="Times New Roman" w:cs="Times New Roman"/>
                <w:sz w:val="24"/>
                <w:szCs w:val="24"/>
              </w:rPr>
              <w:t>0</w:t>
            </w:r>
            <w:r w:rsidRPr="00797E19">
              <w:rPr>
                <w:rFonts w:ascii="Times New Roman" w:hAnsi="Times New Roman" w:cs="Times New Roman"/>
                <w:sz w:val="24"/>
                <w:szCs w:val="24"/>
              </w:rPr>
              <w:t>*</w:t>
            </w:r>
          </w:p>
        </w:tc>
      </w:tr>
      <w:tr w:rsidR="002129CE" w:rsidRPr="00797E19" w14:paraId="69AAB485" w14:textId="77777777" w:rsidTr="00101010">
        <w:tc>
          <w:tcPr>
            <w:tcW w:w="412" w:type="dxa"/>
          </w:tcPr>
          <w:p w14:paraId="20C04189" w14:textId="77777777" w:rsidR="002129CE" w:rsidRPr="00797E19" w:rsidRDefault="002129CE" w:rsidP="002F7043">
            <w:pPr>
              <w:spacing w:line="360" w:lineRule="auto"/>
              <w:jc w:val="both"/>
              <w:rPr>
                <w:rFonts w:ascii="Times New Roman" w:hAnsi="Times New Roman" w:cs="Times New Roman"/>
                <w:sz w:val="24"/>
                <w:szCs w:val="24"/>
              </w:rPr>
            </w:pPr>
          </w:p>
        </w:tc>
        <w:tc>
          <w:tcPr>
            <w:tcW w:w="2738" w:type="dxa"/>
          </w:tcPr>
          <w:p w14:paraId="0A9EDD32" w14:textId="3320FEDE" w:rsidR="002129CE" w:rsidRPr="00797E19" w:rsidRDefault="006119E4" w:rsidP="002F7043">
            <w:pPr>
              <w:spacing w:line="360" w:lineRule="auto"/>
              <w:jc w:val="both"/>
              <w:rPr>
                <w:rFonts w:ascii="Times New Roman" w:hAnsi="Times New Roman" w:cs="Times New Roman"/>
                <w:sz w:val="24"/>
                <w:szCs w:val="24"/>
              </w:rPr>
            </w:pPr>
            <w:r>
              <w:rPr>
                <w:rFonts w:ascii="Times New Roman" w:hAnsi="Times New Roman" w:cs="Times New Roman"/>
                <w:sz w:val="24"/>
                <w:szCs w:val="24"/>
              </w:rPr>
              <w:t>Organisasi Kemahasiswaan</w:t>
            </w:r>
          </w:p>
        </w:tc>
        <w:tc>
          <w:tcPr>
            <w:tcW w:w="1170" w:type="dxa"/>
          </w:tcPr>
          <w:p w14:paraId="0B987207" w14:textId="22FA80CF"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-.300</w:t>
            </w:r>
          </w:p>
        </w:tc>
        <w:tc>
          <w:tcPr>
            <w:tcW w:w="1124" w:type="dxa"/>
          </w:tcPr>
          <w:p w14:paraId="725B261F" w14:textId="61F9605C"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138</w:t>
            </w:r>
          </w:p>
        </w:tc>
        <w:tc>
          <w:tcPr>
            <w:tcW w:w="1510" w:type="dxa"/>
          </w:tcPr>
          <w:p w14:paraId="2DD25A37" w14:textId="76A5EE77"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-.089</w:t>
            </w:r>
          </w:p>
        </w:tc>
        <w:tc>
          <w:tcPr>
            <w:tcW w:w="885" w:type="dxa"/>
          </w:tcPr>
          <w:p w14:paraId="79DBB9A2" w14:textId="57E51DF1"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-2.177</w:t>
            </w:r>
          </w:p>
        </w:tc>
        <w:tc>
          <w:tcPr>
            <w:tcW w:w="829" w:type="dxa"/>
          </w:tcPr>
          <w:p w14:paraId="7D6D6AE4" w14:textId="40AD3D44"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.030*</w:t>
            </w:r>
          </w:p>
        </w:tc>
      </w:tr>
      <w:tr w:rsidR="002129CE" w:rsidRPr="00797E19" w14:paraId="538786E7" w14:textId="77777777" w:rsidTr="00101010">
        <w:tc>
          <w:tcPr>
            <w:tcW w:w="412" w:type="dxa"/>
          </w:tcPr>
          <w:p w14:paraId="54DC50B8" w14:textId="77777777" w:rsidR="002129CE" w:rsidRPr="00797E19" w:rsidRDefault="002129CE" w:rsidP="002F7043">
            <w:pPr>
              <w:spacing w:line="360" w:lineRule="auto"/>
              <w:jc w:val="both"/>
              <w:rPr>
                <w:rFonts w:ascii="Times New Roman" w:hAnsi="Times New Roman" w:cs="Times New Roman"/>
                <w:sz w:val="24"/>
                <w:szCs w:val="24"/>
              </w:rPr>
            </w:pPr>
          </w:p>
        </w:tc>
        <w:tc>
          <w:tcPr>
            <w:tcW w:w="2738" w:type="dxa"/>
          </w:tcPr>
          <w:p w14:paraId="23118D18" w14:textId="293B19CA"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Pengahsilan Orang</w:t>
            </w:r>
            <w:r w:rsidR="004B1D33">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p>
        </w:tc>
        <w:tc>
          <w:tcPr>
            <w:tcW w:w="1170" w:type="dxa"/>
          </w:tcPr>
          <w:p w14:paraId="735E9AEC" w14:textId="7E350A22"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2.953</w:t>
            </w:r>
          </w:p>
        </w:tc>
        <w:tc>
          <w:tcPr>
            <w:tcW w:w="1124" w:type="dxa"/>
          </w:tcPr>
          <w:p w14:paraId="0F6A3B56" w14:textId="450C0A57"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888</w:t>
            </w:r>
          </w:p>
        </w:tc>
        <w:tc>
          <w:tcPr>
            <w:tcW w:w="1510" w:type="dxa"/>
          </w:tcPr>
          <w:p w14:paraId="7972FF6C" w14:textId="6204ACF9"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143</w:t>
            </w:r>
          </w:p>
        </w:tc>
        <w:tc>
          <w:tcPr>
            <w:tcW w:w="885" w:type="dxa"/>
          </w:tcPr>
          <w:p w14:paraId="4BBDC061" w14:textId="4E937BD4" w:rsidR="002129CE" w:rsidRPr="00797E19" w:rsidRDefault="00101010" w:rsidP="002F7043">
            <w:pPr>
              <w:spacing w:line="360" w:lineRule="auto"/>
              <w:rPr>
                <w:rFonts w:ascii="Times New Roman" w:hAnsi="Times New Roman" w:cs="Times New Roman"/>
                <w:sz w:val="24"/>
                <w:szCs w:val="24"/>
              </w:rPr>
            </w:pPr>
            <w:r w:rsidRPr="00797E19">
              <w:rPr>
                <w:rFonts w:ascii="Times New Roman" w:hAnsi="Times New Roman" w:cs="Times New Roman"/>
                <w:sz w:val="24"/>
                <w:szCs w:val="24"/>
              </w:rPr>
              <w:t xml:space="preserve"> 3.326</w:t>
            </w:r>
          </w:p>
        </w:tc>
        <w:tc>
          <w:tcPr>
            <w:tcW w:w="829" w:type="dxa"/>
          </w:tcPr>
          <w:p w14:paraId="498A23AD" w14:textId="19E6A74F"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w:t>
            </w:r>
            <w:r w:rsidR="00101010" w:rsidRPr="00797E19">
              <w:rPr>
                <w:rFonts w:ascii="Times New Roman" w:hAnsi="Times New Roman" w:cs="Times New Roman"/>
                <w:sz w:val="24"/>
                <w:szCs w:val="24"/>
              </w:rPr>
              <w:t>01</w:t>
            </w:r>
            <w:r w:rsidRPr="00797E19">
              <w:rPr>
                <w:rFonts w:ascii="Times New Roman" w:hAnsi="Times New Roman" w:cs="Times New Roman"/>
                <w:sz w:val="24"/>
                <w:szCs w:val="24"/>
              </w:rPr>
              <w:t>*</w:t>
            </w:r>
          </w:p>
        </w:tc>
      </w:tr>
      <w:tr w:rsidR="002129CE" w:rsidRPr="00797E19" w14:paraId="7F1FB93E" w14:textId="77777777" w:rsidTr="00101010">
        <w:tc>
          <w:tcPr>
            <w:tcW w:w="412" w:type="dxa"/>
          </w:tcPr>
          <w:p w14:paraId="114F2AB5" w14:textId="77777777" w:rsidR="002129CE" w:rsidRPr="00797E19" w:rsidRDefault="002129CE" w:rsidP="002F7043">
            <w:pPr>
              <w:spacing w:line="360" w:lineRule="auto"/>
              <w:jc w:val="both"/>
              <w:rPr>
                <w:rFonts w:ascii="Times New Roman" w:hAnsi="Times New Roman" w:cs="Times New Roman"/>
                <w:sz w:val="24"/>
                <w:szCs w:val="24"/>
              </w:rPr>
            </w:pPr>
          </w:p>
        </w:tc>
        <w:tc>
          <w:tcPr>
            <w:tcW w:w="2738" w:type="dxa"/>
          </w:tcPr>
          <w:p w14:paraId="25260C9D" w14:textId="77777777"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Besaran Uang Saku</w:t>
            </w:r>
          </w:p>
        </w:tc>
        <w:tc>
          <w:tcPr>
            <w:tcW w:w="1170" w:type="dxa"/>
          </w:tcPr>
          <w:p w14:paraId="3FBEB8FA" w14:textId="3877E560"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-.033</w:t>
            </w:r>
          </w:p>
        </w:tc>
        <w:tc>
          <w:tcPr>
            <w:tcW w:w="1124" w:type="dxa"/>
          </w:tcPr>
          <w:p w14:paraId="12CB35C6" w14:textId="58F69024"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.64</w:t>
            </w:r>
            <w:r w:rsidR="00101010" w:rsidRPr="00797E19">
              <w:rPr>
                <w:rFonts w:ascii="Times New Roman" w:hAnsi="Times New Roman" w:cs="Times New Roman"/>
                <w:sz w:val="24"/>
                <w:szCs w:val="24"/>
              </w:rPr>
              <w:t>1</w:t>
            </w:r>
          </w:p>
        </w:tc>
        <w:tc>
          <w:tcPr>
            <w:tcW w:w="1510" w:type="dxa"/>
          </w:tcPr>
          <w:p w14:paraId="18DAB670" w14:textId="55667C52"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.002</w:t>
            </w:r>
          </w:p>
        </w:tc>
        <w:tc>
          <w:tcPr>
            <w:tcW w:w="885" w:type="dxa"/>
          </w:tcPr>
          <w:p w14:paraId="1995A16F" w14:textId="37FB24B1"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-.052</w:t>
            </w:r>
          </w:p>
        </w:tc>
        <w:tc>
          <w:tcPr>
            <w:tcW w:w="829" w:type="dxa"/>
          </w:tcPr>
          <w:p w14:paraId="1C5EE263" w14:textId="2113DA53"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959</w:t>
            </w:r>
          </w:p>
        </w:tc>
      </w:tr>
      <w:tr w:rsidR="002129CE" w:rsidRPr="00797E19" w14:paraId="7DB94EF7" w14:textId="77777777" w:rsidTr="00101010">
        <w:tc>
          <w:tcPr>
            <w:tcW w:w="412" w:type="dxa"/>
            <w:tcBorders>
              <w:bottom w:val="single" w:sz="2" w:space="0" w:color="auto"/>
            </w:tcBorders>
          </w:tcPr>
          <w:p w14:paraId="7F127216" w14:textId="77777777" w:rsidR="002129CE" w:rsidRPr="00797E19" w:rsidRDefault="002129CE" w:rsidP="002F7043">
            <w:pPr>
              <w:spacing w:line="360" w:lineRule="auto"/>
              <w:jc w:val="both"/>
              <w:rPr>
                <w:rFonts w:ascii="Times New Roman" w:hAnsi="Times New Roman" w:cs="Times New Roman"/>
                <w:sz w:val="24"/>
                <w:szCs w:val="24"/>
              </w:rPr>
            </w:pPr>
          </w:p>
        </w:tc>
        <w:tc>
          <w:tcPr>
            <w:tcW w:w="2738" w:type="dxa"/>
            <w:tcBorders>
              <w:bottom w:val="single" w:sz="2" w:space="0" w:color="auto"/>
            </w:tcBorders>
          </w:tcPr>
          <w:p w14:paraId="01AFABDC" w14:textId="77777777"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Religiusitas</w:t>
            </w:r>
          </w:p>
        </w:tc>
        <w:tc>
          <w:tcPr>
            <w:tcW w:w="1170" w:type="dxa"/>
            <w:tcBorders>
              <w:bottom w:val="single" w:sz="2" w:space="0" w:color="auto"/>
            </w:tcBorders>
          </w:tcPr>
          <w:p w14:paraId="4B60BFC2" w14:textId="3636617E"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025</w:t>
            </w:r>
          </w:p>
        </w:tc>
        <w:tc>
          <w:tcPr>
            <w:tcW w:w="1124" w:type="dxa"/>
            <w:tcBorders>
              <w:bottom w:val="single" w:sz="2" w:space="0" w:color="auto"/>
            </w:tcBorders>
          </w:tcPr>
          <w:p w14:paraId="59A94F18" w14:textId="77777777"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.044</w:t>
            </w:r>
          </w:p>
        </w:tc>
        <w:tc>
          <w:tcPr>
            <w:tcW w:w="1510" w:type="dxa"/>
            <w:tcBorders>
              <w:bottom w:val="single" w:sz="2" w:space="0" w:color="auto"/>
            </w:tcBorders>
          </w:tcPr>
          <w:p w14:paraId="4F4C1F7D" w14:textId="76D54A46"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023</w:t>
            </w:r>
          </w:p>
        </w:tc>
        <w:tc>
          <w:tcPr>
            <w:tcW w:w="885" w:type="dxa"/>
            <w:tcBorders>
              <w:bottom w:val="single" w:sz="2" w:space="0" w:color="auto"/>
            </w:tcBorders>
          </w:tcPr>
          <w:p w14:paraId="3660DB19" w14:textId="4D0C7971" w:rsidR="002129CE" w:rsidRPr="00797E19" w:rsidRDefault="00101010"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.567</w:t>
            </w:r>
          </w:p>
        </w:tc>
        <w:tc>
          <w:tcPr>
            <w:tcW w:w="829" w:type="dxa"/>
            <w:tcBorders>
              <w:bottom w:val="single" w:sz="2" w:space="0" w:color="auto"/>
            </w:tcBorders>
          </w:tcPr>
          <w:p w14:paraId="3CC21C02" w14:textId="0D72AC77" w:rsidR="002129CE" w:rsidRPr="00797E19" w:rsidRDefault="002129CE" w:rsidP="002F7043">
            <w:pPr>
              <w:spacing w:line="360" w:lineRule="auto"/>
              <w:jc w:val="center"/>
              <w:rPr>
                <w:rFonts w:ascii="Times New Roman" w:hAnsi="Times New Roman" w:cs="Times New Roman"/>
                <w:sz w:val="24"/>
                <w:szCs w:val="24"/>
              </w:rPr>
            </w:pPr>
            <w:r w:rsidRPr="00797E19">
              <w:rPr>
                <w:rFonts w:ascii="Times New Roman" w:hAnsi="Times New Roman" w:cs="Times New Roman"/>
                <w:sz w:val="24"/>
                <w:szCs w:val="24"/>
              </w:rPr>
              <w:t>.</w:t>
            </w:r>
            <w:r w:rsidR="00101010" w:rsidRPr="00797E19">
              <w:rPr>
                <w:rFonts w:ascii="Times New Roman" w:hAnsi="Times New Roman" w:cs="Times New Roman"/>
                <w:sz w:val="24"/>
                <w:szCs w:val="24"/>
              </w:rPr>
              <w:t>571</w:t>
            </w:r>
          </w:p>
        </w:tc>
      </w:tr>
    </w:tbl>
    <w:p w14:paraId="49175C8E" w14:textId="7BB4204C" w:rsidR="002129CE" w:rsidRPr="00797E19" w:rsidRDefault="002129CE" w:rsidP="002F7043">
      <w:pPr>
        <w:pStyle w:val="ListParagraph"/>
        <w:widowControl w:val="0"/>
        <w:numPr>
          <w:ilvl w:val="0"/>
          <w:numId w:val="18"/>
        </w:numPr>
        <w:autoSpaceDE w:val="0"/>
        <w:autoSpaceDN w:val="0"/>
        <w:spacing w:after="0" w:line="360" w:lineRule="auto"/>
        <w:contextualSpacing w:val="0"/>
        <w:jc w:val="both"/>
        <w:rPr>
          <w:rFonts w:ascii="Times New Roman" w:hAnsi="Times New Roman" w:cs="Times New Roman"/>
          <w:sz w:val="24"/>
          <w:szCs w:val="24"/>
        </w:rPr>
      </w:pPr>
      <w:r w:rsidRPr="00797E19">
        <w:rPr>
          <w:rFonts w:ascii="Times New Roman" w:hAnsi="Times New Roman" w:cs="Times New Roman"/>
          <w:sz w:val="24"/>
          <w:szCs w:val="24"/>
        </w:rPr>
        <w:t>Dependent Variabel: Toleransi beragama</w:t>
      </w:r>
    </w:p>
    <w:p w14:paraId="2046931F" w14:textId="77777777" w:rsidR="002129CE" w:rsidRPr="00797E19" w:rsidRDefault="002129CE" w:rsidP="002F7043">
      <w:pPr>
        <w:spacing w:line="360" w:lineRule="auto"/>
        <w:ind w:left="360"/>
        <w:jc w:val="both"/>
        <w:rPr>
          <w:rFonts w:ascii="Times New Roman" w:hAnsi="Times New Roman" w:cs="Times New Roman"/>
          <w:sz w:val="24"/>
          <w:szCs w:val="24"/>
        </w:rPr>
      </w:pPr>
      <w:r w:rsidRPr="00797E19">
        <w:rPr>
          <w:rFonts w:ascii="Times New Roman" w:hAnsi="Times New Roman" w:cs="Times New Roman"/>
          <w:sz w:val="24"/>
          <w:szCs w:val="24"/>
        </w:rPr>
        <w:t>(*) signifikan</w:t>
      </w:r>
    </w:p>
    <w:p w14:paraId="4E86D671" w14:textId="4F3758E3" w:rsidR="002129CE" w:rsidRPr="00797E19" w:rsidRDefault="002129CE"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ab/>
        <w:t>Berdasarkan tabel 4.</w:t>
      </w:r>
      <w:r w:rsidR="00101010" w:rsidRPr="00797E19">
        <w:rPr>
          <w:rFonts w:ascii="Times New Roman" w:hAnsi="Times New Roman" w:cs="Times New Roman"/>
          <w:sz w:val="24"/>
          <w:szCs w:val="24"/>
        </w:rPr>
        <w:t>2</w:t>
      </w:r>
      <w:r w:rsidR="005C2D8A">
        <w:rPr>
          <w:rFonts w:ascii="Times New Roman" w:hAnsi="Times New Roman" w:cs="Times New Roman"/>
          <w:sz w:val="24"/>
          <w:szCs w:val="24"/>
          <w:lang w:val="id-ID"/>
        </w:rPr>
        <w:t>5</w:t>
      </w:r>
      <w:r w:rsidRPr="00797E19">
        <w:rPr>
          <w:rFonts w:ascii="Times New Roman" w:hAnsi="Times New Roman" w:cs="Times New Roman"/>
          <w:sz w:val="24"/>
          <w:szCs w:val="24"/>
        </w:rPr>
        <w:t xml:space="preserve"> telah diketahui koefisien regresi setiap variabel independen, dan dapat dibuat persamaan regresi sebagai berikut:</w:t>
      </w:r>
    </w:p>
    <w:p w14:paraId="25DD8026" w14:textId="5B59296E" w:rsidR="002129CE" w:rsidRPr="00797E19" w:rsidRDefault="00101010" w:rsidP="002F7043">
      <w:pPr>
        <w:spacing w:line="360" w:lineRule="auto"/>
        <w:jc w:val="both"/>
        <w:rPr>
          <w:rFonts w:ascii="Times New Roman" w:hAnsi="Times New Roman" w:cs="Times New Roman"/>
          <w:sz w:val="24"/>
          <w:szCs w:val="24"/>
        </w:rPr>
      </w:pPr>
      <w:r w:rsidRPr="00797E19">
        <w:rPr>
          <w:rFonts w:ascii="Times New Roman" w:hAnsi="Times New Roman" w:cs="Times New Roman"/>
          <w:sz w:val="24"/>
          <w:szCs w:val="24"/>
        </w:rPr>
        <w:t>Toleransi</w:t>
      </w:r>
      <w:r w:rsidR="002129CE" w:rsidRPr="00797E19">
        <w:rPr>
          <w:rFonts w:ascii="Times New Roman" w:hAnsi="Times New Roman" w:cs="Times New Roman"/>
          <w:sz w:val="24"/>
          <w:szCs w:val="24"/>
        </w:rPr>
        <w:t xml:space="preserve"> = </w:t>
      </w:r>
      <w:r w:rsidRPr="00797E19">
        <w:rPr>
          <w:rFonts w:ascii="Times New Roman" w:hAnsi="Times New Roman" w:cs="Times New Roman"/>
          <w:sz w:val="24"/>
          <w:szCs w:val="24"/>
        </w:rPr>
        <w:t xml:space="preserve">51.197 </w:t>
      </w:r>
      <w:r w:rsidR="002129CE" w:rsidRPr="00797E19">
        <w:rPr>
          <w:rFonts w:ascii="Times New Roman" w:hAnsi="Times New Roman" w:cs="Times New Roman"/>
          <w:sz w:val="24"/>
          <w:szCs w:val="24"/>
        </w:rPr>
        <w:t xml:space="preserve">- </w:t>
      </w:r>
      <w:r w:rsidRPr="00797E19">
        <w:rPr>
          <w:rFonts w:ascii="Times New Roman" w:hAnsi="Times New Roman" w:cs="Times New Roman"/>
          <w:sz w:val="24"/>
          <w:szCs w:val="24"/>
        </w:rPr>
        <w:t xml:space="preserve">2.948 </w:t>
      </w:r>
      <w:r w:rsidR="002129CE" w:rsidRPr="00797E19">
        <w:rPr>
          <w:rFonts w:ascii="Times New Roman" w:hAnsi="Times New Roman" w:cs="Times New Roman"/>
          <w:sz w:val="24"/>
          <w:szCs w:val="24"/>
        </w:rPr>
        <w:t xml:space="preserve">jenis kelamin </w:t>
      </w:r>
      <w:r w:rsidRPr="00797E19">
        <w:rPr>
          <w:rFonts w:ascii="Times New Roman" w:hAnsi="Times New Roman" w:cs="Times New Roman"/>
          <w:sz w:val="24"/>
          <w:szCs w:val="24"/>
        </w:rPr>
        <w:t>-</w:t>
      </w:r>
      <w:r w:rsidR="002129CE" w:rsidRPr="00797E19">
        <w:rPr>
          <w:rFonts w:ascii="Times New Roman" w:hAnsi="Times New Roman" w:cs="Times New Roman"/>
          <w:sz w:val="24"/>
          <w:szCs w:val="24"/>
        </w:rPr>
        <w:t xml:space="preserve"> 0.</w:t>
      </w:r>
      <w:r w:rsidRPr="00797E19">
        <w:rPr>
          <w:rFonts w:ascii="Times New Roman" w:hAnsi="Times New Roman" w:cs="Times New Roman"/>
          <w:sz w:val="24"/>
          <w:szCs w:val="24"/>
        </w:rPr>
        <w:t>300</w:t>
      </w:r>
      <w:r w:rsidR="002129CE" w:rsidRPr="00797E19">
        <w:rPr>
          <w:rFonts w:ascii="Times New Roman" w:hAnsi="Times New Roman" w:cs="Times New Roman"/>
          <w:sz w:val="24"/>
          <w:szCs w:val="24"/>
        </w:rPr>
        <w:t xml:space="preserve"> </w:t>
      </w:r>
      <w:r w:rsidR="006119E4">
        <w:rPr>
          <w:rFonts w:ascii="Times New Roman" w:hAnsi="Times New Roman" w:cs="Times New Roman"/>
          <w:sz w:val="24"/>
          <w:szCs w:val="24"/>
        </w:rPr>
        <w:t>organisasi kemahasiswaan</w:t>
      </w:r>
      <w:r w:rsidR="002129CE" w:rsidRPr="00797E19">
        <w:rPr>
          <w:rFonts w:ascii="Times New Roman" w:hAnsi="Times New Roman" w:cs="Times New Roman"/>
          <w:sz w:val="24"/>
          <w:szCs w:val="24"/>
        </w:rPr>
        <w:t>,+ 2.</w:t>
      </w:r>
      <w:r w:rsidRPr="00797E19">
        <w:rPr>
          <w:rFonts w:ascii="Times New Roman" w:hAnsi="Times New Roman" w:cs="Times New Roman"/>
          <w:sz w:val="24"/>
          <w:szCs w:val="24"/>
        </w:rPr>
        <w:t>953</w:t>
      </w:r>
      <w:r w:rsidR="002129CE" w:rsidRPr="00797E19">
        <w:rPr>
          <w:rFonts w:ascii="Times New Roman" w:hAnsi="Times New Roman" w:cs="Times New Roman"/>
          <w:sz w:val="24"/>
          <w:szCs w:val="24"/>
        </w:rPr>
        <w:t xml:space="preserve"> penghasilan orang</w:t>
      </w:r>
      <w:r w:rsidR="004B1D33">
        <w:rPr>
          <w:rFonts w:ascii="Times New Roman" w:hAnsi="Times New Roman" w:cs="Times New Roman"/>
          <w:sz w:val="24"/>
          <w:szCs w:val="24"/>
          <w:lang w:val="id-ID"/>
        </w:rPr>
        <w:t xml:space="preserve"> </w:t>
      </w:r>
      <w:r w:rsidR="002129CE" w:rsidRPr="00797E19">
        <w:rPr>
          <w:rFonts w:ascii="Times New Roman" w:hAnsi="Times New Roman" w:cs="Times New Roman"/>
          <w:sz w:val="24"/>
          <w:szCs w:val="24"/>
        </w:rPr>
        <w:t xml:space="preserve">tua </w:t>
      </w:r>
      <w:r w:rsidRPr="00797E19">
        <w:rPr>
          <w:rFonts w:ascii="Times New Roman" w:hAnsi="Times New Roman" w:cs="Times New Roman"/>
          <w:sz w:val="24"/>
          <w:szCs w:val="24"/>
        </w:rPr>
        <w:t>– 0.033</w:t>
      </w:r>
      <w:r w:rsidR="002129CE" w:rsidRPr="00797E19">
        <w:rPr>
          <w:rFonts w:ascii="Times New Roman" w:hAnsi="Times New Roman" w:cs="Times New Roman"/>
          <w:sz w:val="24"/>
          <w:szCs w:val="24"/>
        </w:rPr>
        <w:t xml:space="preserve"> besaran uang saku + 0.</w:t>
      </w:r>
      <w:r w:rsidRPr="00797E19">
        <w:rPr>
          <w:rFonts w:ascii="Times New Roman" w:hAnsi="Times New Roman" w:cs="Times New Roman"/>
          <w:sz w:val="24"/>
          <w:szCs w:val="24"/>
        </w:rPr>
        <w:t>025</w:t>
      </w:r>
      <w:r w:rsidR="002129CE" w:rsidRPr="00797E19">
        <w:rPr>
          <w:rFonts w:ascii="Times New Roman" w:hAnsi="Times New Roman" w:cs="Times New Roman"/>
          <w:sz w:val="24"/>
          <w:szCs w:val="24"/>
        </w:rPr>
        <w:t xml:space="preserve"> religiusitas.</w:t>
      </w:r>
    </w:p>
    <w:p w14:paraId="3D89F624" w14:textId="54C83C71" w:rsidR="002129CE" w:rsidRPr="00797E19" w:rsidRDefault="002129CE" w:rsidP="005C2D8A">
      <w:pPr>
        <w:spacing w:line="36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Mengetahui koefisien regresi yang signifikan bisa dilihat pada kolom nilai signifika</w:t>
      </w:r>
      <w:r w:rsidR="005C2D8A">
        <w:rPr>
          <w:rFonts w:ascii="Times New Roman" w:hAnsi="Times New Roman" w:cs="Times New Roman"/>
          <w:sz w:val="24"/>
          <w:szCs w:val="24"/>
          <w:lang w:val="id-ID"/>
        </w:rPr>
        <w:t>n</w:t>
      </w:r>
      <w:r w:rsidRPr="00797E19">
        <w:rPr>
          <w:rFonts w:ascii="Times New Roman" w:hAnsi="Times New Roman" w:cs="Times New Roman"/>
          <w:sz w:val="24"/>
          <w:szCs w:val="24"/>
        </w:rPr>
        <w:t>. Jika sig &lt; 0.05</w:t>
      </w:r>
      <w:r w:rsidR="005C2D8A">
        <w:rPr>
          <w:rFonts w:ascii="Times New Roman" w:hAnsi="Times New Roman" w:cs="Times New Roman"/>
          <w:sz w:val="24"/>
          <w:szCs w:val="24"/>
          <w:lang w:val="id-ID"/>
        </w:rPr>
        <w:t>,</w:t>
      </w:r>
      <w:r w:rsidRPr="00797E19">
        <w:rPr>
          <w:rFonts w:ascii="Times New Roman" w:hAnsi="Times New Roman" w:cs="Times New Roman"/>
          <w:sz w:val="24"/>
          <w:szCs w:val="24"/>
        </w:rPr>
        <w:t xml:space="preserve"> maka koefisien memiliki pengaruh yang signifikan terhadap variabel dependen. Berikut adalah penjelasan koefisien regresi setiap variabel independen</w:t>
      </w:r>
      <w:r w:rsidR="005C2D8A">
        <w:rPr>
          <w:rFonts w:ascii="Times New Roman" w:hAnsi="Times New Roman" w:cs="Times New Roman"/>
          <w:sz w:val="24"/>
          <w:szCs w:val="24"/>
          <w:lang w:val="id-ID"/>
        </w:rPr>
        <w:t xml:space="preserve"> terhadap variabel dependen toleransi beragama</w:t>
      </w:r>
      <w:r w:rsidRPr="00797E19">
        <w:rPr>
          <w:rFonts w:ascii="Times New Roman" w:hAnsi="Times New Roman" w:cs="Times New Roman"/>
          <w:sz w:val="24"/>
          <w:szCs w:val="24"/>
        </w:rPr>
        <w:t>:</w:t>
      </w:r>
    </w:p>
    <w:p w14:paraId="70B48FBA" w14:textId="52E7D13E" w:rsidR="002129CE" w:rsidRPr="00797E19" w:rsidRDefault="002129CE" w:rsidP="002F7043">
      <w:pPr>
        <w:pStyle w:val="ListParagraph"/>
        <w:widowControl w:val="0"/>
        <w:numPr>
          <w:ilvl w:val="0"/>
          <w:numId w:val="15"/>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Besar koefisien regresi variabel 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0.00</w:t>
      </w:r>
      <w:r w:rsidR="006752BD" w:rsidRPr="00797E19">
        <w:rPr>
          <w:rFonts w:ascii="Times New Roman" w:hAnsi="Times New Roman" w:cs="Times New Roman"/>
          <w:sz w:val="24"/>
          <w:szCs w:val="24"/>
        </w:rPr>
        <w:t>0</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w:t>
      </w:r>
      <w:r w:rsidR="005C2D8A">
        <w:rPr>
          <w:rFonts w:ascii="Times New Roman" w:hAnsi="Times New Roman" w:cs="Times New Roman"/>
          <w:sz w:val="24"/>
          <w:szCs w:val="24"/>
          <w:lang w:val="id-ID"/>
        </w:rPr>
        <w:t>menyatakan</w:t>
      </w:r>
      <w:r w:rsidRPr="00797E19">
        <w:rPr>
          <w:rFonts w:ascii="Times New Roman" w:hAnsi="Times New Roman" w:cs="Times New Roman"/>
          <w:sz w:val="24"/>
          <w:szCs w:val="24"/>
        </w:rPr>
        <w:t xml:space="preserve"> </w:t>
      </w:r>
      <w:r w:rsidR="005C2D8A">
        <w:rPr>
          <w:rFonts w:ascii="Times New Roman" w:hAnsi="Times New Roman" w:cs="Times New Roman"/>
          <w:sz w:val="24"/>
          <w:szCs w:val="24"/>
          <w:lang w:val="id-ID"/>
        </w:rPr>
        <w:t xml:space="preserve">bahwa </w:t>
      </w:r>
      <w:r w:rsidRPr="00797E19">
        <w:rPr>
          <w:rFonts w:ascii="Times New Roman" w:hAnsi="Times New Roman" w:cs="Times New Roman"/>
          <w:sz w:val="24"/>
          <w:szCs w:val="24"/>
        </w:rPr>
        <w:t>tidak ada pengaruh yang signifikan 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terhadap moderasi beragama ditolak. Artinya</w:t>
      </w:r>
      <w:r w:rsidR="005C2D8A">
        <w:rPr>
          <w:rFonts w:ascii="Times New Roman" w:hAnsi="Times New Roman" w:cs="Times New Roman"/>
          <w:sz w:val="24"/>
          <w:szCs w:val="24"/>
          <w:lang w:val="id-ID"/>
        </w:rPr>
        <w:t>,</w:t>
      </w:r>
      <w:r w:rsidRPr="00797E19">
        <w:rPr>
          <w:rFonts w:ascii="Times New Roman" w:hAnsi="Times New Roman" w:cs="Times New Roman"/>
          <w:sz w:val="24"/>
          <w:szCs w:val="24"/>
        </w:rPr>
        <w:t xml:space="preserve"> variabel jenis kelamin</w:t>
      </w:r>
      <w:r w:rsidRPr="00797E19">
        <w:rPr>
          <w:rFonts w:ascii="Times New Roman" w:hAnsi="Times New Roman" w:cs="Times New Roman"/>
          <w:i/>
          <w:iCs/>
          <w:sz w:val="24"/>
          <w:szCs w:val="24"/>
        </w:rPr>
        <w:t xml:space="preserve"> </w:t>
      </w:r>
      <w:r w:rsidR="000C0915">
        <w:rPr>
          <w:rFonts w:ascii="Times New Roman" w:hAnsi="Times New Roman" w:cs="Times New Roman"/>
          <w:sz w:val="24"/>
          <w:szCs w:val="24"/>
          <w:lang w:val="id-ID"/>
        </w:rPr>
        <w:t>memiliki p</w:t>
      </w:r>
      <w:r w:rsidRPr="00797E19">
        <w:rPr>
          <w:rFonts w:ascii="Times New Roman" w:hAnsi="Times New Roman" w:cs="Times New Roman"/>
          <w:sz w:val="24"/>
          <w:szCs w:val="24"/>
        </w:rPr>
        <w:t>engaruh</w:t>
      </w:r>
      <w:r w:rsidR="000C0915">
        <w:rPr>
          <w:rFonts w:ascii="Times New Roman" w:hAnsi="Times New Roman" w:cs="Times New Roman"/>
          <w:sz w:val="24"/>
          <w:szCs w:val="24"/>
          <w:lang w:val="id-ID"/>
        </w:rPr>
        <w:t xml:space="preserve"> yang</w:t>
      </w:r>
      <w:r w:rsidRPr="00797E19">
        <w:rPr>
          <w:rFonts w:ascii="Times New Roman" w:hAnsi="Times New Roman" w:cs="Times New Roman"/>
          <w:sz w:val="24"/>
          <w:szCs w:val="24"/>
        </w:rPr>
        <w:t xml:space="preserve"> signifikan 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w:t>
      </w:r>
    </w:p>
    <w:p w14:paraId="59FACBCE" w14:textId="22530B85" w:rsidR="002129CE" w:rsidRPr="00797E19" w:rsidRDefault="002129CE" w:rsidP="002F7043">
      <w:pPr>
        <w:pStyle w:val="ListParagraph"/>
        <w:widowControl w:val="0"/>
        <w:numPr>
          <w:ilvl w:val="0"/>
          <w:numId w:val="15"/>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 koefisien regresi variabel </w:t>
      </w:r>
      <w:r w:rsidR="006119E4">
        <w:rPr>
          <w:rFonts w:ascii="Times New Roman" w:hAnsi="Times New Roman" w:cs="Times New Roman"/>
          <w:sz w:val="24"/>
          <w:szCs w:val="24"/>
        </w:rPr>
        <w:t>organisasi kemahasiswaan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6752BD" w:rsidRPr="00797E19">
        <w:rPr>
          <w:rFonts w:ascii="Times New Roman" w:hAnsi="Times New Roman" w:cs="Times New Roman"/>
          <w:sz w:val="24"/>
          <w:szCs w:val="24"/>
        </w:rPr>
        <w:t>030</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w:t>
      </w:r>
      <w:r w:rsidR="005C2D8A">
        <w:rPr>
          <w:rFonts w:ascii="Times New Roman" w:hAnsi="Times New Roman" w:cs="Times New Roman"/>
          <w:sz w:val="24"/>
          <w:szCs w:val="24"/>
          <w:lang w:val="id-ID"/>
        </w:rPr>
        <w:t>menyatakan bahwa</w:t>
      </w:r>
      <w:r w:rsidRPr="00797E19">
        <w:rPr>
          <w:rFonts w:ascii="Times New Roman" w:hAnsi="Times New Roman" w:cs="Times New Roman"/>
          <w:sz w:val="24"/>
          <w:szCs w:val="24"/>
        </w:rPr>
        <w:t xml:space="preserve"> tidak ada </w:t>
      </w:r>
      <w:r w:rsidRPr="00797E19">
        <w:rPr>
          <w:rFonts w:ascii="Times New Roman" w:hAnsi="Times New Roman" w:cs="Times New Roman"/>
          <w:sz w:val="24"/>
          <w:szCs w:val="24"/>
        </w:rPr>
        <w:lastRenderedPageBreak/>
        <w:t xml:space="preserve">pengaruh yang signifikan </w:t>
      </w:r>
      <w:r w:rsidR="006119E4">
        <w:rPr>
          <w:rFonts w:ascii="Times New Roman" w:hAnsi="Times New Roman" w:cs="Times New Roman"/>
          <w:sz w:val="24"/>
          <w:szCs w:val="24"/>
        </w:rPr>
        <w:t>organisasi kemahasiswaan</w:t>
      </w:r>
      <w:r w:rsidRPr="00797E19">
        <w:rPr>
          <w:rFonts w:ascii="Times New Roman" w:hAnsi="Times New Roman" w:cs="Times New Roman"/>
          <w:sz w:val="24"/>
          <w:szCs w:val="24"/>
        </w:rPr>
        <w:t xml:space="preserve"> 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dit</w:t>
      </w:r>
      <w:r w:rsidR="006752BD" w:rsidRPr="00797E19">
        <w:rPr>
          <w:rFonts w:ascii="Times New Roman" w:hAnsi="Times New Roman" w:cs="Times New Roman"/>
          <w:sz w:val="24"/>
          <w:szCs w:val="24"/>
        </w:rPr>
        <w:t>olak</w:t>
      </w:r>
      <w:r w:rsidRPr="00797E19">
        <w:rPr>
          <w:rFonts w:ascii="Times New Roman" w:hAnsi="Times New Roman" w:cs="Times New Roman"/>
          <w:sz w:val="24"/>
          <w:szCs w:val="24"/>
        </w:rPr>
        <w:t xml:space="preserve">. </w:t>
      </w:r>
      <w:r w:rsidR="006752BD" w:rsidRPr="00797E19">
        <w:rPr>
          <w:rFonts w:ascii="Times New Roman" w:hAnsi="Times New Roman" w:cs="Times New Roman"/>
          <w:sz w:val="24"/>
          <w:szCs w:val="24"/>
        </w:rPr>
        <w:t>Artinya</w:t>
      </w:r>
      <w:r w:rsidR="005C2D8A">
        <w:rPr>
          <w:rFonts w:ascii="Times New Roman" w:hAnsi="Times New Roman" w:cs="Times New Roman"/>
          <w:sz w:val="24"/>
          <w:szCs w:val="24"/>
          <w:lang w:val="id-ID"/>
        </w:rPr>
        <w:t>,</w:t>
      </w:r>
      <w:r w:rsidR="006752BD" w:rsidRPr="00797E19">
        <w:rPr>
          <w:rFonts w:ascii="Times New Roman" w:hAnsi="Times New Roman" w:cs="Times New Roman"/>
          <w:sz w:val="24"/>
          <w:szCs w:val="24"/>
        </w:rPr>
        <w:t xml:space="preserve"> variabel </w:t>
      </w:r>
      <w:r w:rsidR="006119E4">
        <w:rPr>
          <w:rFonts w:ascii="Times New Roman" w:hAnsi="Times New Roman" w:cs="Times New Roman"/>
          <w:sz w:val="24"/>
          <w:szCs w:val="24"/>
        </w:rPr>
        <w:t>organisasi kemahasiswaan</w:t>
      </w:r>
      <w:r w:rsidR="006752BD" w:rsidRPr="00797E19">
        <w:rPr>
          <w:rFonts w:ascii="Times New Roman" w:hAnsi="Times New Roman" w:cs="Times New Roman"/>
          <w:i/>
          <w:iCs/>
          <w:sz w:val="24"/>
          <w:szCs w:val="24"/>
        </w:rPr>
        <w:t xml:space="preserve"> </w:t>
      </w:r>
      <w:r w:rsidR="000C0915">
        <w:rPr>
          <w:rFonts w:ascii="Times New Roman" w:hAnsi="Times New Roman" w:cs="Times New Roman"/>
          <w:sz w:val="24"/>
          <w:szCs w:val="24"/>
          <w:lang w:val="id-ID"/>
        </w:rPr>
        <w:t>memiliki p</w:t>
      </w:r>
      <w:r w:rsidR="006752BD" w:rsidRPr="00797E19">
        <w:rPr>
          <w:rFonts w:ascii="Times New Roman" w:hAnsi="Times New Roman" w:cs="Times New Roman"/>
          <w:sz w:val="24"/>
          <w:szCs w:val="24"/>
        </w:rPr>
        <w:t>engaruh</w:t>
      </w:r>
      <w:r w:rsidR="000C0915">
        <w:rPr>
          <w:rFonts w:ascii="Times New Roman" w:hAnsi="Times New Roman" w:cs="Times New Roman"/>
          <w:sz w:val="24"/>
          <w:szCs w:val="24"/>
          <w:lang w:val="id-ID"/>
        </w:rPr>
        <w:t xml:space="preserve"> yang</w:t>
      </w:r>
      <w:r w:rsidR="006752BD" w:rsidRPr="00797E19">
        <w:rPr>
          <w:rFonts w:ascii="Times New Roman" w:hAnsi="Times New Roman" w:cs="Times New Roman"/>
          <w:sz w:val="24"/>
          <w:szCs w:val="24"/>
        </w:rPr>
        <w:t xml:space="preserve"> signifikan terhadap toleransi beragama. </w:t>
      </w:r>
    </w:p>
    <w:p w14:paraId="056973C8" w14:textId="0718AE65" w:rsidR="002129CE" w:rsidRPr="00797E19" w:rsidRDefault="002129CE" w:rsidP="002F7043">
      <w:pPr>
        <w:pStyle w:val="ListParagraph"/>
        <w:widowControl w:val="0"/>
        <w:numPr>
          <w:ilvl w:val="0"/>
          <w:numId w:val="15"/>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Besar koefisien regresi variabel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0.0</w:t>
      </w:r>
      <w:r w:rsidR="006752BD" w:rsidRPr="00797E19">
        <w:rPr>
          <w:rFonts w:ascii="Times New Roman" w:hAnsi="Times New Roman" w:cs="Times New Roman"/>
          <w:sz w:val="24"/>
          <w:szCs w:val="24"/>
        </w:rPr>
        <w:t>01</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w:t>
      </w:r>
      <w:r w:rsidR="005C2D8A">
        <w:rPr>
          <w:rFonts w:ascii="Times New Roman" w:hAnsi="Times New Roman" w:cs="Times New Roman"/>
          <w:sz w:val="24"/>
          <w:szCs w:val="24"/>
          <w:lang w:val="id-ID"/>
        </w:rPr>
        <w:t>menyatakan bahwa</w:t>
      </w:r>
      <w:r w:rsidRPr="00797E19">
        <w:rPr>
          <w:rFonts w:ascii="Times New Roman" w:hAnsi="Times New Roman" w:cs="Times New Roman"/>
          <w:sz w:val="24"/>
          <w:szCs w:val="24"/>
        </w:rPr>
        <w:t xml:space="preserve"> tidak ada pengaruh yang signifikan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ditolak. Artinya</w:t>
      </w:r>
      <w:r w:rsidR="005C2D8A">
        <w:rPr>
          <w:rFonts w:ascii="Times New Roman" w:hAnsi="Times New Roman" w:cs="Times New Roman"/>
          <w:sz w:val="24"/>
          <w:szCs w:val="24"/>
          <w:lang w:val="id-ID"/>
        </w:rPr>
        <w:t>,</w:t>
      </w:r>
      <w:r w:rsidRPr="00797E19">
        <w:rPr>
          <w:rFonts w:ascii="Times New Roman" w:hAnsi="Times New Roman" w:cs="Times New Roman"/>
          <w:sz w:val="24"/>
          <w:szCs w:val="24"/>
        </w:rPr>
        <w:t xml:space="preserve"> variabel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pengaruhnya signifikan 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Arah koefisien positif menjelaskan bahwa semakin tinggi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 xml:space="preserve">tua semakin tinggi pula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begitu juga sebaliknya</w:t>
      </w:r>
    </w:p>
    <w:p w14:paraId="398B803F" w14:textId="26C23277" w:rsidR="002129CE" w:rsidRPr="00797E19" w:rsidRDefault="002129CE" w:rsidP="002F7043">
      <w:pPr>
        <w:pStyle w:val="ListParagraph"/>
        <w:widowControl w:val="0"/>
        <w:numPr>
          <w:ilvl w:val="0"/>
          <w:numId w:val="15"/>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Besar koefisien regresi variabel besaran uang saku</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6752BD" w:rsidRPr="00797E19">
        <w:rPr>
          <w:rFonts w:ascii="Times New Roman" w:hAnsi="Times New Roman" w:cs="Times New Roman"/>
          <w:sz w:val="24"/>
          <w:szCs w:val="24"/>
        </w:rPr>
        <w:t>959</w:t>
      </w:r>
      <w:r w:rsidRPr="00797E19">
        <w:rPr>
          <w:rFonts w:ascii="Times New Roman" w:hAnsi="Times New Roman" w:cs="Times New Roman"/>
          <w:sz w:val="24"/>
          <w:szCs w:val="24"/>
        </w:rPr>
        <w:t xml:space="preserve">. Dengan demikian, hipotesis nihil </w:t>
      </w:r>
      <w:r w:rsidR="000C0915">
        <w:rPr>
          <w:rFonts w:ascii="Times New Roman" w:hAnsi="Times New Roman" w:cs="Times New Roman"/>
          <w:sz w:val="24"/>
          <w:szCs w:val="24"/>
          <w:lang w:val="id-ID"/>
        </w:rPr>
        <w:t xml:space="preserve">(Ho) </w:t>
      </w:r>
      <w:r w:rsidRPr="00797E19">
        <w:rPr>
          <w:rFonts w:ascii="Times New Roman" w:hAnsi="Times New Roman" w:cs="Times New Roman"/>
          <w:sz w:val="24"/>
          <w:szCs w:val="24"/>
        </w:rPr>
        <w:t xml:space="preserve">yang </w:t>
      </w:r>
      <w:r w:rsidR="005C2D8A">
        <w:rPr>
          <w:rFonts w:ascii="Times New Roman" w:hAnsi="Times New Roman" w:cs="Times New Roman"/>
          <w:sz w:val="24"/>
          <w:szCs w:val="24"/>
          <w:lang w:val="id-ID"/>
        </w:rPr>
        <w:t>menyatakan bahwa</w:t>
      </w:r>
      <w:r w:rsidRPr="00797E19">
        <w:rPr>
          <w:rFonts w:ascii="Times New Roman" w:hAnsi="Times New Roman" w:cs="Times New Roman"/>
          <w:sz w:val="24"/>
          <w:szCs w:val="24"/>
        </w:rPr>
        <w:t xml:space="preserve"> tidak ada pengaruh yang signifikan besaran uang saku 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diterima. </w:t>
      </w:r>
    </w:p>
    <w:p w14:paraId="35A5487D" w14:textId="77DB37C1" w:rsidR="006752BD" w:rsidRPr="00797E19" w:rsidRDefault="002129CE" w:rsidP="002F7043">
      <w:pPr>
        <w:pStyle w:val="ListParagraph"/>
        <w:widowControl w:val="0"/>
        <w:numPr>
          <w:ilvl w:val="0"/>
          <w:numId w:val="15"/>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Besar koefisien regresi variabel religiusitas</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sebesar dengan sig = 0.</w:t>
      </w:r>
      <w:r w:rsidR="006752BD" w:rsidRPr="00797E19">
        <w:rPr>
          <w:rFonts w:ascii="Times New Roman" w:hAnsi="Times New Roman" w:cs="Times New Roman"/>
          <w:sz w:val="24"/>
          <w:szCs w:val="24"/>
        </w:rPr>
        <w:t>571</w:t>
      </w:r>
      <w:r w:rsidRPr="00797E19">
        <w:rPr>
          <w:rFonts w:ascii="Times New Roman" w:hAnsi="Times New Roman" w:cs="Times New Roman"/>
          <w:sz w:val="24"/>
          <w:szCs w:val="24"/>
        </w:rPr>
        <w:t xml:space="preserve">. </w:t>
      </w:r>
      <w:r w:rsidR="006752BD" w:rsidRPr="00797E19">
        <w:rPr>
          <w:rFonts w:ascii="Times New Roman" w:hAnsi="Times New Roman" w:cs="Times New Roman"/>
          <w:sz w:val="24"/>
          <w:szCs w:val="24"/>
        </w:rPr>
        <w:t xml:space="preserve">Dengan demikian, hipotesis nihil </w:t>
      </w:r>
      <w:r w:rsidR="000C0915">
        <w:rPr>
          <w:rFonts w:ascii="Times New Roman" w:hAnsi="Times New Roman" w:cs="Times New Roman"/>
          <w:sz w:val="24"/>
          <w:szCs w:val="24"/>
          <w:lang w:val="id-ID"/>
        </w:rPr>
        <w:t xml:space="preserve">(Ho) </w:t>
      </w:r>
      <w:r w:rsidR="006752BD" w:rsidRPr="00797E19">
        <w:rPr>
          <w:rFonts w:ascii="Times New Roman" w:hAnsi="Times New Roman" w:cs="Times New Roman"/>
          <w:sz w:val="24"/>
          <w:szCs w:val="24"/>
        </w:rPr>
        <w:t xml:space="preserve">yang </w:t>
      </w:r>
      <w:r w:rsidR="005C2D8A">
        <w:rPr>
          <w:rFonts w:ascii="Times New Roman" w:hAnsi="Times New Roman" w:cs="Times New Roman"/>
          <w:sz w:val="24"/>
          <w:szCs w:val="24"/>
          <w:lang w:val="id-ID"/>
        </w:rPr>
        <w:t>menyatakan bahwa</w:t>
      </w:r>
      <w:r w:rsidR="006752BD" w:rsidRPr="00797E19">
        <w:rPr>
          <w:rFonts w:ascii="Times New Roman" w:hAnsi="Times New Roman" w:cs="Times New Roman"/>
          <w:sz w:val="24"/>
          <w:szCs w:val="24"/>
        </w:rPr>
        <w:t xml:space="preserve"> tidak ada pengaruh yang signifikan religiusitas terhadap toleransi beragama diterima. </w:t>
      </w:r>
    </w:p>
    <w:p w14:paraId="6AD26F6F" w14:textId="14D1CCBB" w:rsidR="002129CE" w:rsidRDefault="002129CE" w:rsidP="005C2D8A">
      <w:pPr>
        <w:widowControl w:val="0"/>
        <w:autoSpaceDE w:val="0"/>
        <w:autoSpaceDN w:val="0"/>
        <w:spacing w:after="0" w:line="360" w:lineRule="auto"/>
        <w:ind w:left="-1" w:firstLine="721"/>
        <w:jc w:val="both"/>
        <w:rPr>
          <w:rFonts w:ascii="Times New Roman" w:hAnsi="Times New Roman" w:cs="Times New Roman"/>
          <w:sz w:val="24"/>
          <w:szCs w:val="24"/>
          <w:lang w:val="id-ID"/>
        </w:rPr>
      </w:pPr>
      <w:r w:rsidRPr="00797E19">
        <w:rPr>
          <w:rFonts w:ascii="Times New Roman" w:hAnsi="Times New Roman" w:cs="Times New Roman"/>
          <w:sz w:val="24"/>
          <w:szCs w:val="24"/>
        </w:rPr>
        <w:t>Berdasarkan tabel 4.</w:t>
      </w:r>
      <w:r w:rsidR="006752BD" w:rsidRPr="00797E19">
        <w:rPr>
          <w:rFonts w:ascii="Times New Roman" w:hAnsi="Times New Roman" w:cs="Times New Roman"/>
          <w:sz w:val="24"/>
          <w:szCs w:val="24"/>
        </w:rPr>
        <w:t>2</w:t>
      </w:r>
      <w:r w:rsidR="005C2D8A">
        <w:rPr>
          <w:rFonts w:ascii="Times New Roman" w:hAnsi="Times New Roman" w:cs="Times New Roman"/>
          <w:sz w:val="24"/>
          <w:szCs w:val="24"/>
          <w:lang w:val="id-ID"/>
        </w:rPr>
        <w:t>5</w:t>
      </w:r>
      <w:r w:rsidRPr="00797E19">
        <w:rPr>
          <w:rFonts w:ascii="Times New Roman" w:hAnsi="Times New Roman" w:cs="Times New Roman"/>
          <w:sz w:val="24"/>
          <w:szCs w:val="24"/>
        </w:rPr>
        <w:t xml:space="preserve"> dan penjelasan yang telah dijabarkan diketahui bahwa tiga variabel berpengaruh secara signifikan terhadap </w:t>
      </w:r>
      <w:r w:rsidR="006752BD"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yaitu variabel jenis kelamin, </w:t>
      </w:r>
      <w:r w:rsidR="006119E4">
        <w:rPr>
          <w:rFonts w:ascii="Times New Roman" w:hAnsi="Times New Roman" w:cs="Times New Roman"/>
          <w:sz w:val="24"/>
          <w:szCs w:val="24"/>
        </w:rPr>
        <w:t>organisasi kemahasiswaan</w:t>
      </w:r>
      <w:r w:rsidR="005C2D8A">
        <w:rPr>
          <w:rFonts w:ascii="Times New Roman" w:hAnsi="Times New Roman" w:cs="Times New Roman"/>
          <w:sz w:val="24"/>
          <w:szCs w:val="24"/>
          <w:lang w:val="id-ID"/>
        </w:rPr>
        <w:t>,</w:t>
      </w:r>
      <w:r w:rsidR="006752BD" w:rsidRPr="00797E19">
        <w:rPr>
          <w:rFonts w:ascii="Times New Roman" w:hAnsi="Times New Roman" w:cs="Times New Roman"/>
          <w:sz w:val="24"/>
          <w:szCs w:val="24"/>
        </w:rPr>
        <w:t xml:space="preserve"> dan </w:t>
      </w:r>
      <w:r w:rsidRPr="00797E19">
        <w:rPr>
          <w:rFonts w:ascii="Times New Roman" w:hAnsi="Times New Roman" w:cs="Times New Roman"/>
          <w:sz w:val="24"/>
          <w:szCs w:val="24"/>
        </w:rPr>
        <w:t>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w:t>
      </w:r>
      <w:r w:rsidRPr="00797E19">
        <w:rPr>
          <w:rFonts w:ascii="Times New Roman" w:hAnsi="Times New Roman" w:cs="Times New Roman"/>
          <w:sz w:val="24"/>
          <w:szCs w:val="24"/>
        </w:rPr>
        <w:t xml:space="preserve"> Untuk mengetahui variabel independen mana yang memberikan pengaruh paling besar dapat dilihat dari nilai beta </w:t>
      </w:r>
      <w:r w:rsidR="005C2D8A">
        <w:rPr>
          <w:rFonts w:ascii="Times New Roman" w:hAnsi="Times New Roman" w:cs="Times New Roman"/>
          <w:sz w:val="24"/>
          <w:szCs w:val="24"/>
          <w:lang w:val="id-ID"/>
        </w:rPr>
        <w:t xml:space="preserve">yang </w:t>
      </w:r>
      <w:r w:rsidRPr="00797E19">
        <w:rPr>
          <w:rFonts w:ascii="Times New Roman" w:hAnsi="Times New Roman" w:cs="Times New Roman"/>
          <w:sz w:val="24"/>
          <w:szCs w:val="24"/>
        </w:rPr>
        <w:t>merupakan nilai baku yang sudah berada pada satuan yang sama sehingga dapat digunakan untuk membandingkan data. Berdasarkan nilai beta yang terdapat pada tabel 4.</w:t>
      </w:r>
      <w:r w:rsidR="006752BD" w:rsidRPr="00797E19">
        <w:rPr>
          <w:rFonts w:ascii="Times New Roman" w:hAnsi="Times New Roman" w:cs="Times New Roman"/>
          <w:sz w:val="24"/>
          <w:szCs w:val="24"/>
        </w:rPr>
        <w:t>2</w:t>
      </w:r>
      <w:r w:rsidR="005C2D8A">
        <w:rPr>
          <w:rFonts w:ascii="Times New Roman" w:hAnsi="Times New Roman" w:cs="Times New Roman"/>
          <w:sz w:val="24"/>
          <w:szCs w:val="24"/>
          <w:lang w:val="id-ID"/>
        </w:rPr>
        <w:t>5</w:t>
      </w:r>
      <w:r w:rsidRPr="00797E19">
        <w:rPr>
          <w:rFonts w:ascii="Times New Roman" w:hAnsi="Times New Roman" w:cs="Times New Roman"/>
          <w:sz w:val="24"/>
          <w:szCs w:val="24"/>
        </w:rPr>
        <w:t xml:space="preserve"> diketahui bahwa variabel penghasilan orang</w:t>
      </w:r>
      <w:r w:rsidR="005C2D8A">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memberikan pengaruh paling besar terhadap </w:t>
      </w:r>
      <w:r w:rsidR="005C2D8A">
        <w:rPr>
          <w:rFonts w:ascii="Times New Roman" w:hAnsi="Times New Roman" w:cs="Times New Roman"/>
          <w:sz w:val="24"/>
          <w:szCs w:val="24"/>
          <w:lang w:val="id-ID"/>
        </w:rPr>
        <w:t>toleransi</w:t>
      </w:r>
      <w:r w:rsidRPr="00797E19">
        <w:rPr>
          <w:rFonts w:ascii="Times New Roman" w:hAnsi="Times New Roman" w:cs="Times New Roman"/>
          <w:sz w:val="24"/>
          <w:szCs w:val="24"/>
        </w:rPr>
        <w:t xml:space="preserve"> beragama dibandingkan variabel independen lainnya dengan nilai beta sebesar 2.</w:t>
      </w:r>
      <w:r w:rsidR="006752BD" w:rsidRPr="00797E19">
        <w:rPr>
          <w:rFonts w:ascii="Times New Roman" w:hAnsi="Times New Roman" w:cs="Times New Roman"/>
          <w:sz w:val="24"/>
          <w:szCs w:val="24"/>
        </w:rPr>
        <w:t>953</w:t>
      </w:r>
      <w:r w:rsidRPr="00797E19">
        <w:rPr>
          <w:rFonts w:ascii="Times New Roman" w:hAnsi="Times New Roman" w:cs="Times New Roman"/>
          <w:sz w:val="24"/>
          <w:szCs w:val="24"/>
        </w:rPr>
        <w:t>.</w:t>
      </w:r>
    </w:p>
    <w:p w14:paraId="4FA7CC91" w14:textId="77777777" w:rsidR="00176533" w:rsidRPr="00176533" w:rsidRDefault="00176533" w:rsidP="005C2D8A">
      <w:pPr>
        <w:widowControl w:val="0"/>
        <w:autoSpaceDE w:val="0"/>
        <w:autoSpaceDN w:val="0"/>
        <w:spacing w:after="0" w:line="360" w:lineRule="auto"/>
        <w:ind w:left="-1" w:firstLine="721"/>
        <w:jc w:val="both"/>
        <w:rPr>
          <w:rFonts w:ascii="Times New Roman" w:hAnsi="Times New Roman" w:cs="Times New Roman"/>
          <w:sz w:val="24"/>
          <w:szCs w:val="24"/>
          <w:lang w:val="id-ID"/>
        </w:rPr>
      </w:pPr>
    </w:p>
    <w:p w14:paraId="1DCC6BE6" w14:textId="3B0BD238" w:rsidR="006752BD" w:rsidRPr="00797E19" w:rsidRDefault="006752BD" w:rsidP="009B2948">
      <w:pPr>
        <w:pStyle w:val="Heading2"/>
        <w:spacing w:after="240" w:line="360" w:lineRule="auto"/>
        <w:jc w:val="both"/>
      </w:pPr>
      <w:bookmarkStart w:id="240" w:name="_Toc51596622"/>
      <w:r w:rsidRPr="00797E19">
        <w:lastRenderedPageBreak/>
        <w:t>4.</w:t>
      </w:r>
      <w:r w:rsidR="00176533">
        <w:rPr>
          <w:lang w:val="id-ID"/>
        </w:rPr>
        <w:t>6</w:t>
      </w:r>
      <w:r w:rsidRPr="00797E19">
        <w:t xml:space="preserve"> Proporsi Varian</w:t>
      </w:r>
      <w:bookmarkStart w:id="241" w:name="_Toc44487969"/>
      <w:bookmarkEnd w:id="240"/>
    </w:p>
    <w:p w14:paraId="187659D9" w14:textId="47EFD8E0" w:rsidR="00E30AC8" w:rsidRPr="00797E19" w:rsidRDefault="00561CBE" w:rsidP="009B2948">
      <w:pPr>
        <w:pStyle w:val="Heading3"/>
        <w:spacing w:after="240" w:line="360" w:lineRule="auto"/>
        <w:jc w:val="both"/>
      </w:pPr>
      <w:bookmarkStart w:id="242" w:name="_Toc51596623"/>
      <w:r>
        <w:t>4.</w:t>
      </w:r>
      <w:r w:rsidR="00176533">
        <w:rPr>
          <w:lang w:val="id-ID"/>
        </w:rPr>
        <w:t>6</w:t>
      </w:r>
      <w:r w:rsidR="00176533">
        <w:t>.</w:t>
      </w:r>
      <w:r w:rsidR="006752BD" w:rsidRPr="00797E19">
        <w:t xml:space="preserve">1 </w:t>
      </w:r>
      <w:r w:rsidR="00E30AC8" w:rsidRPr="00797E19">
        <w:t>Proporsi Varian</w:t>
      </w:r>
      <w:bookmarkEnd w:id="241"/>
      <w:r w:rsidR="006752BD" w:rsidRPr="00797E19">
        <w:t xml:space="preserve"> Varibel </w:t>
      </w:r>
      <w:r w:rsidR="00176533">
        <w:rPr>
          <w:lang w:val="id-ID"/>
        </w:rPr>
        <w:t>Karakteristik Sosial Ekonomi</w:t>
      </w:r>
      <w:r w:rsidR="006752BD" w:rsidRPr="00797E19">
        <w:t xml:space="preserve"> dan Religiusitas Terhadap Moderasi Beragama</w:t>
      </w:r>
      <w:bookmarkEnd w:id="242"/>
      <w:r w:rsidR="006752BD" w:rsidRPr="00797E19">
        <w:t xml:space="preserve"> </w:t>
      </w:r>
    </w:p>
    <w:p w14:paraId="6F96BBE0" w14:textId="6C9E5F9E" w:rsidR="00E30AC8" w:rsidRPr="00797E19" w:rsidRDefault="00E30AC8" w:rsidP="002F7043">
      <w:pPr>
        <w:spacing w:line="360" w:lineRule="auto"/>
        <w:ind w:firstLine="630"/>
        <w:jc w:val="both"/>
        <w:rPr>
          <w:rFonts w:ascii="Times New Roman" w:hAnsi="Times New Roman" w:cs="Times New Roman"/>
          <w:sz w:val="24"/>
          <w:szCs w:val="24"/>
        </w:rPr>
      </w:pPr>
      <w:r w:rsidRPr="00797E19">
        <w:rPr>
          <w:rFonts w:ascii="Times New Roman" w:hAnsi="Times New Roman" w:cs="Times New Roman"/>
          <w:sz w:val="24"/>
          <w:szCs w:val="24"/>
        </w:rPr>
        <w:t>Untuk mengetahui seberapa besar proporsi va</w:t>
      </w:r>
      <w:r w:rsidR="00C520E2">
        <w:rPr>
          <w:rFonts w:ascii="Times New Roman" w:hAnsi="Times New Roman" w:cs="Times New Roman"/>
          <w:sz w:val="24"/>
          <w:szCs w:val="24"/>
        </w:rPr>
        <w:t>rian setiap variabel independen</w:t>
      </w:r>
      <w:r w:rsidRPr="00797E19">
        <w:rPr>
          <w:rFonts w:ascii="Times New Roman" w:hAnsi="Times New Roman" w:cs="Times New Roman"/>
          <w:sz w:val="24"/>
          <w:szCs w:val="24"/>
        </w:rPr>
        <w:t xml:space="preserve"> atau sumbangan </w:t>
      </w:r>
      <w:r w:rsidR="00C520E2">
        <w:rPr>
          <w:rFonts w:ascii="Times New Roman" w:hAnsi="Times New Roman" w:cs="Times New Roman"/>
          <w:sz w:val="24"/>
          <w:szCs w:val="24"/>
        </w:rPr>
        <w:t>dari setiap variabel independen</w:t>
      </w:r>
      <w:r w:rsidRPr="00797E19">
        <w:rPr>
          <w:rFonts w:ascii="Times New Roman" w:hAnsi="Times New Roman" w:cs="Times New Roman"/>
          <w:sz w:val="24"/>
          <w:szCs w:val="24"/>
        </w:rPr>
        <w:t xml:space="preserve"> terhadap </w:t>
      </w:r>
      <w:r w:rsidR="008F6205" w:rsidRPr="00797E19">
        <w:rPr>
          <w:rFonts w:ascii="Times New Roman" w:hAnsi="Times New Roman" w:cs="Times New Roman"/>
          <w:sz w:val="24"/>
          <w:szCs w:val="24"/>
        </w:rPr>
        <w:t>moderasi beragama</w:t>
      </w:r>
      <w:r w:rsidR="00C520E2">
        <w:rPr>
          <w:rFonts w:ascii="Times New Roman" w:hAnsi="Times New Roman" w:cs="Times New Roman"/>
          <w:sz w:val="24"/>
          <w:szCs w:val="24"/>
          <w:lang w:val="id-ID"/>
        </w:rPr>
        <w:t>,</w:t>
      </w:r>
      <w:r w:rsidRPr="00797E19">
        <w:rPr>
          <w:rFonts w:ascii="Times New Roman" w:hAnsi="Times New Roman" w:cs="Times New Roman"/>
          <w:sz w:val="24"/>
          <w:szCs w:val="24"/>
        </w:rPr>
        <w:t xml:space="preserve"> maka dilakuk</w:t>
      </w:r>
      <w:r w:rsidR="00C520E2">
        <w:rPr>
          <w:rFonts w:ascii="Times New Roman" w:hAnsi="Times New Roman" w:cs="Times New Roman"/>
          <w:sz w:val="24"/>
          <w:szCs w:val="24"/>
        </w:rPr>
        <w:t>an analisis variabel independen satu</w:t>
      </w:r>
      <w:r w:rsidR="00C520E2">
        <w:rPr>
          <w:rFonts w:ascii="Times New Roman" w:hAnsi="Times New Roman" w:cs="Times New Roman"/>
          <w:sz w:val="24"/>
          <w:szCs w:val="24"/>
          <w:lang w:val="id-ID"/>
        </w:rPr>
        <w:t xml:space="preserve"> </w:t>
      </w:r>
      <w:r w:rsidR="00CF5B7C">
        <w:rPr>
          <w:rFonts w:ascii="Times New Roman" w:hAnsi="Times New Roman" w:cs="Times New Roman"/>
          <w:sz w:val="24"/>
          <w:szCs w:val="24"/>
          <w:lang w:val="id-ID"/>
        </w:rPr>
        <w:t>demi</w:t>
      </w:r>
      <w:r w:rsidR="00C520E2">
        <w:rPr>
          <w:rFonts w:ascii="Times New Roman" w:hAnsi="Times New Roman" w:cs="Times New Roman"/>
          <w:sz w:val="24"/>
          <w:szCs w:val="24"/>
          <w:lang w:val="id-ID"/>
        </w:rPr>
        <w:t xml:space="preserve"> </w:t>
      </w:r>
      <w:r w:rsidRPr="00797E19">
        <w:rPr>
          <w:rFonts w:ascii="Times New Roman" w:hAnsi="Times New Roman" w:cs="Times New Roman"/>
          <w:sz w:val="24"/>
          <w:szCs w:val="24"/>
        </w:rPr>
        <w:t>satu. Besarnya proporsi varian dapat diliha</w:t>
      </w:r>
      <w:r w:rsidR="00CF5B7C">
        <w:rPr>
          <w:rFonts w:ascii="Times New Roman" w:hAnsi="Times New Roman" w:cs="Times New Roman"/>
          <w:sz w:val="24"/>
          <w:szCs w:val="24"/>
          <w:lang w:val="id-ID"/>
        </w:rPr>
        <w:t>t</w:t>
      </w:r>
      <w:r w:rsidRPr="00797E19">
        <w:rPr>
          <w:rFonts w:ascii="Times New Roman" w:hAnsi="Times New Roman" w:cs="Times New Roman"/>
          <w:sz w:val="24"/>
          <w:szCs w:val="24"/>
        </w:rPr>
        <w:t xml:space="preserve"> pada tabel 4.</w:t>
      </w:r>
      <w:r w:rsidR="006752BD" w:rsidRPr="00797E19">
        <w:rPr>
          <w:rFonts w:ascii="Times New Roman" w:hAnsi="Times New Roman" w:cs="Times New Roman"/>
          <w:sz w:val="24"/>
          <w:szCs w:val="24"/>
        </w:rPr>
        <w:t>2</w:t>
      </w:r>
      <w:r w:rsidR="00CF5B7C">
        <w:rPr>
          <w:rFonts w:ascii="Times New Roman" w:hAnsi="Times New Roman" w:cs="Times New Roman"/>
          <w:sz w:val="24"/>
          <w:szCs w:val="24"/>
          <w:lang w:val="id-ID"/>
        </w:rPr>
        <w:t>6.</w:t>
      </w:r>
    </w:p>
    <w:p w14:paraId="04B265FB" w14:textId="60F9DCF4" w:rsidR="00E30AC8" w:rsidRPr="00797E19" w:rsidRDefault="00E30AC8" w:rsidP="00116633">
      <w:pPr>
        <w:pStyle w:val="Heading4"/>
        <w:rPr>
          <w:i/>
        </w:rPr>
      </w:pPr>
      <w:bookmarkStart w:id="243" w:name="_Toc44489314"/>
      <w:bookmarkStart w:id="244" w:name="_Toc51961554"/>
      <w:r w:rsidRPr="00797E19">
        <w:t>Tabel 4.</w:t>
      </w:r>
      <w:r w:rsidR="00CF5B7C">
        <w:t>26</w:t>
      </w:r>
      <w:bookmarkEnd w:id="243"/>
      <w:bookmarkEnd w:id="244"/>
    </w:p>
    <w:p w14:paraId="4AFF0D59" w14:textId="034E9694" w:rsidR="00E30AC8" w:rsidRPr="00797E19" w:rsidRDefault="00E30AC8" w:rsidP="002F7043">
      <w:pPr>
        <w:spacing w:after="0"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Proporsi Varian</w:t>
      </w:r>
      <w:r w:rsidR="006752BD" w:rsidRPr="00797E19">
        <w:rPr>
          <w:rFonts w:ascii="Times New Roman" w:hAnsi="Times New Roman" w:cs="Times New Roman"/>
          <w:b/>
          <w:bCs/>
          <w:sz w:val="24"/>
          <w:szCs w:val="24"/>
        </w:rPr>
        <w:t xml:space="preserve"> Varibel Moderasi Beragama </w:t>
      </w:r>
    </w:p>
    <w:tbl>
      <w:tblPr>
        <w:tblStyle w:val="TableGrid"/>
        <w:tblW w:w="8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85"/>
        <w:gridCol w:w="770"/>
        <w:gridCol w:w="962"/>
        <w:gridCol w:w="1068"/>
        <w:gridCol w:w="953"/>
        <w:gridCol w:w="1005"/>
        <w:gridCol w:w="556"/>
        <w:gridCol w:w="556"/>
        <w:gridCol w:w="986"/>
      </w:tblGrid>
      <w:tr w:rsidR="00E30AC8" w:rsidRPr="0033265C" w14:paraId="556BD746" w14:textId="77777777" w:rsidTr="0033265C">
        <w:trPr>
          <w:trHeight w:val="456"/>
        </w:trPr>
        <w:tc>
          <w:tcPr>
            <w:tcW w:w="846" w:type="dxa"/>
            <w:vMerge w:val="restart"/>
            <w:tcBorders>
              <w:top w:val="single" w:sz="4" w:space="0" w:color="auto"/>
            </w:tcBorders>
            <w:vAlign w:val="bottom"/>
          </w:tcPr>
          <w:p w14:paraId="35AFEDE4"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Model</w:t>
            </w:r>
          </w:p>
        </w:tc>
        <w:tc>
          <w:tcPr>
            <w:tcW w:w="785" w:type="dxa"/>
            <w:vMerge w:val="restart"/>
            <w:tcBorders>
              <w:top w:val="single" w:sz="4" w:space="0" w:color="auto"/>
            </w:tcBorders>
            <w:vAlign w:val="bottom"/>
          </w:tcPr>
          <w:p w14:paraId="39462682"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R</w:t>
            </w:r>
          </w:p>
        </w:tc>
        <w:tc>
          <w:tcPr>
            <w:tcW w:w="770" w:type="dxa"/>
            <w:vMerge w:val="restart"/>
            <w:tcBorders>
              <w:top w:val="single" w:sz="4" w:space="0" w:color="auto"/>
            </w:tcBorders>
            <w:vAlign w:val="bottom"/>
          </w:tcPr>
          <w:p w14:paraId="53402B88"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R Square</w:t>
            </w:r>
          </w:p>
        </w:tc>
        <w:tc>
          <w:tcPr>
            <w:tcW w:w="962" w:type="dxa"/>
            <w:vMerge w:val="restart"/>
            <w:tcBorders>
              <w:top w:val="single" w:sz="4" w:space="0" w:color="auto"/>
            </w:tcBorders>
            <w:vAlign w:val="bottom"/>
          </w:tcPr>
          <w:p w14:paraId="5FD2E63B"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Adjusted R Square</w:t>
            </w:r>
          </w:p>
        </w:tc>
        <w:tc>
          <w:tcPr>
            <w:tcW w:w="1068" w:type="dxa"/>
            <w:vMerge w:val="restart"/>
            <w:tcBorders>
              <w:top w:val="single" w:sz="4" w:space="0" w:color="auto"/>
            </w:tcBorders>
            <w:vAlign w:val="bottom"/>
          </w:tcPr>
          <w:p w14:paraId="38D75FDE"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Std. Error of the Estimate</w:t>
            </w:r>
          </w:p>
        </w:tc>
        <w:tc>
          <w:tcPr>
            <w:tcW w:w="4056" w:type="dxa"/>
            <w:gridSpan w:val="5"/>
            <w:tcBorders>
              <w:top w:val="single" w:sz="4" w:space="0" w:color="auto"/>
              <w:bottom w:val="single" w:sz="4" w:space="0" w:color="auto"/>
            </w:tcBorders>
          </w:tcPr>
          <w:p w14:paraId="398599D8"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Change Statistics</w:t>
            </w:r>
          </w:p>
        </w:tc>
      </w:tr>
      <w:tr w:rsidR="00E30AC8" w:rsidRPr="0033265C" w14:paraId="24E8C399" w14:textId="77777777" w:rsidTr="0033265C">
        <w:trPr>
          <w:trHeight w:val="977"/>
        </w:trPr>
        <w:tc>
          <w:tcPr>
            <w:tcW w:w="846" w:type="dxa"/>
            <w:vMerge/>
            <w:tcBorders>
              <w:bottom w:val="single" w:sz="4" w:space="0" w:color="auto"/>
            </w:tcBorders>
          </w:tcPr>
          <w:p w14:paraId="252E702C" w14:textId="77777777" w:rsidR="00E30AC8" w:rsidRPr="0033265C" w:rsidRDefault="00E30AC8" w:rsidP="002F7043">
            <w:pPr>
              <w:spacing w:line="360" w:lineRule="auto"/>
              <w:jc w:val="center"/>
              <w:rPr>
                <w:rFonts w:ascii="Times New Roman" w:hAnsi="Times New Roman" w:cs="Times New Roman"/>
              </w:rPr>
            </w:pPr>
          </w:p>
        </w:tc>
        <w:tc>
          <w:tcPr>
            <w:tcW w:w="785" w:type="dxa"/>
            <w:vMerge/>
            <w:tcBorders>
              <w:bottom w:val="single" w:sz="4" w:space="0" w:color="auto"/>
            </w:tcBorders>
          </w:tcPr>
          <w:p w14:paraId="0192165D" w14:textId="77777777" w:rsidR="00E30AC8" w:rsidRPr="0033265C" w:rsidRDefault="00E30AC8" w:rsidP="002F7043">
            <w:pPr>
              <w:spacing w:line="360" w:lineRule="auto"/>
              <w:jc w:val="center"/>
              <w:rPr>
                <w:rFonts w:ascii="Times New Roman" w:hAnsi="Times New Roman" w:cs="Times New Roman"/>
              </w:rPr>
            </w:pPr>
          </w:p>
        </w:tc>
        <w:tc>
          <w:tcPr>
            <w:tcW w:w="770" w:type="dxa"/>
            <w:vMerge/>
            <w:tcBorders>
              <w:bottom w:val="single" w:sz="4" w:space="0" w:color="auto"/>
            </w:tcBorders>
          </w:tcPr>
          <w:p w14:paraId="5C70A11C" w14:textId="77777777" w:rsidR="00E30AC8" w:rsidRPr="0033265C" w:rsidRDefault="00E30AC8" w:rsidP="002F7043">
            <w:pPr>
              <w:spacing w:line="360" w:lineRule="auto"/>
              <w:jc w:val="center"/>
              <w:rPr>
                <w:rFonts w:ascii="Times New Roman" w:hAnsi="Times New Roman" w:cs="Times New Roman"/>
              </w:rPr>
            </w:pPr>
          </w:p>
        </w:tc>
        <w:tc>
          <w:tcPr>
            <w:tcW w:w="962" w:type="dxa"/>
            <w:vMerge/>
            <w:tcBorders>
              <w:bottom w:val="single" w:sz="4" w:space="0" w:color="auto"/>
            </w:tcBorders>
          </w:tcPr>
          <w:p w14:paraId="67E19945" w14:textId="77777777" w:rsidR="00E30AC8" w:rsidRPr="0033265C" w:rsidRDefault="00E30AC8" w:rsidP="002F7043">
            <w:pPr>
              <w:spacing w:line="360" w:lineRule="auto"/>
              <w:jc w:val="center"/>
              <w:rPr>
                <w:rFonts w:ascii="Times New Roman" w:hAnsi="Times New Roman" w:cs="Times New Roman"/>
              </w:rPr>
            </w:pPr>
          </w:p>
        </w:tc>
        <w:tc>
          <w:tcPr>
            <w:tcW w:w="1068" w:type="dxa"/>
            <w:vMerge/>
            <w:tcBorders>
              <w:bottom w:val="single" w:sz="4" w:space="0" w:color="auto"/>
            </w:tcBorders>
          </w:tcPr>
          <w:p w14:paraId="54C1D929" w14:textId="77777777" w:rsidR="00E30AC8" w:rsidRPr="0033265C" w:rsidRDefault="00E30AC8" w:rsidP="002F7043">
            <w:pPr>
              <w:spacing w:line="360" w:lineRule="auto"/>
              <w:jc w:val="center"/>
              <w:rPr>
                <w:rFonts w:ascii="Times New Roman" w:hAnsi="Times New Roman" w:cs="Times New Roman"/>
              </w:rPr>
            </w:pPr>
          </w:p>
        </w:tc>
        <w:tc>
          <w:tcPr>
            <w:tcW w:w="953" w:type="dxa"/>
            <w:tcBorders>
              <w:top w:val="single" w:sz="4" w:space="0" w:color="auto"/>
              <w:bottom w:val="single" w:sz="4" w:space="0" w:color="auto"/>
            </w:tcBorders>
            <w:vAlign w:val="bottom"/>
          </w:tcPr>
          <w:p w14:paraId="2BB4E5B8"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R Square Change</w:t>
            </w:r>
          </w:p>
        </w:tc>
        <w:tc>
          <w:tcPr>
            <w:tcW w:w="1005" w:type="dxa"/>
            <w:tcBorders>
              <w:top w:val="single" w:sz="4" w:space="0" w:color="auto"/>
              <w:bottom w:val="single" w:sz="4" w:space="0" w:color="auto"/>
            </w:tcBorders>
            <w:vAlign w:val="bottom"/>
          </w:tcPr>
          <w:p w14:paraId="55DD85EE"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F Change</w:t>
            </w:r>
          </w:p>
        </w:tc>
        <w:tc>
          <w:tcPr>
            <w:tcW w:w="556" w:type="dxa"/>
            <w:tcBorders>
              <w:top w:val="single" w:sz="4" w:space="0" w:color="auto"/>
              <w:bottom w:val="single" w:sz="4" w:space="0" w:color="auto"/>
            </w:tcBorders>
            <w:vAlign w:val="bottom"/>
          </w:tcPr>
          <w:p w14:paraId="2E67DD3E"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df1</w:t>
            </w:r>
          </w:p>
        </w:tc>
        <w:tc>
          <w:tcPr>
            <w:tcW w:w="556" w:type="dxa"/>
            <w:tcBorders>
              <w:top w:val="single" w:sz="4" w:space="0" w:color="auto"/>
              <w:bottom w:val="single" w:sz="4" w:space="0" w:color="auto"/>
            </w:tcBorders>
            <w:vAlign w:val="bottom"/>
          </w:tcPr>
          <w:p w14:paraId="619F6EEF"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df2</w:t>
            </w:r>
          </w:p>
        </w:tc>
        <w:tc>
          <w:tcPr>
            <w:tcW w:w="984" w:type="dxa"/>
            <w:tcBorders>
              <w:top w:val="single" w:sz="4" w:space="0" w:color="auto"/>
              <w:bottom w:val="single" w:sz="4" w:space="0" w:color="auto"/>
            </w:tcBorders>
            <w:vAlign w:val="bottom"/>
          </w:tcPr>
          <w:p w14:paraId="3C6FB7BE"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Sig. F Change</w:t>
            </w:r>
          </w:p>
        </w:tc>
      </w:tr>
      <w:tr w:rsidR="00E30AC8" w:rsidRPr="0033265C" w14:paraId="0EA166D4" w14:textId="77777777" w:rsidTr="0033265C">
        <w:trPr>
          <w:trHeight w:val="456"/>
        </w:trPr>
        <w:tc>
          <w:tcPr>
            <w:tcW w:w="846" w:type="dxa"/>
            <w:tcBorders>
              <w:top w:val="single" w:sz="4" w:space="0" w:color="auto"/>
            </w:tcBorders>
          </w:tcPr>
          <w:p w14:paraId="10A49AAE"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785" w:type="dxa"/>
            <w:tcBorders>
              <w:top w:val="single" w:sz="4" w:space="0" w:color="auto"/>
            </w:tcBorders>
          </w:tcPr>
          <w:p w14:paraId="15CEAD60" w14:textId="55F87094" w:rsidR="00E30AC8" w:rsidRPr="0033265C" w:rsidRDefault="00E30AC8" w:rsidP="002F7043">
            <w:pPr>
              <w:spacing w:line="360" w:lineRule="auto"/>
              <w:jc w:val="center"/>
              <w:rPr>
                <w:rFonts w:ascii="Times New Roman" w:hAnsi="Times New Roman" w:cs="Times New Roman"/>
                <w:vertAlign w:val="superscript"/>
              </w:rPr>
            </w:pPr>
            <w:r w:rsidRPr="0033265C">
              <w:rPr>
                <w:rFonts w:ascii="Times New Roman" w:hAnsi="Times New Roman" w:cs="Times New Roman"/>
              </w:rPr>
              <w:t>.</w:t>
            </w:r>
            <w:r w:rsidR="008F6205" w:rsidRPr="0033265C">
              <w:rPr>
                <w:rFonts w:ascii="Times New Roman" w:hAnsi="Times New Roman" w:cs="Times New Roman"/>
              </w:rPr>
              <w:t>114</w:t>
            </w:r>
            <w:r w:rsidRPr="0033265C">
              <w:rPr>
                <w:rFonts w:ascii="Times New Roman" w:hAnsi="Times New Roman" w:cs="Times New Roman"/>
                <w:vertAlign w:val="superscript"/>
              </w:rPr>
              <w:t>a</w:t>
            </w:r>
          </w:p>
        </w:tc>
        <w:tc>
          <w:tcPr>
            <w:tcW w:w="770" w:type="dxa"/>
            <w:tcBorders>
              <w:top w:val="single" w:sz="4" w:space="0" w:color="auto"/>
            </w:tcBorders>
          </w:tcPr>
          <w:p w14:paraId="34DDFD23" w14:textId="46B9EC8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13</w:t>
            </w:r>
          </w:p>
        </w:tc>
        <w:tc>
          <w:tcPr>
            <w:tcW w:w="962" w:type="dxa"/>
            <w:tcBorders>
              <w:top w:val="single" w:sz="4" w:space="0" w:color="auto"/>
            </w:tcBorders>
          </w:tcPr>
          <w:p w14:paraId="43450992" w14:textId="2D3B534D"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w:t>
            </w:r>
            <w:r w:rsidRPr="0033265C">
              <w:rPr>
                <w:rFonts w:ascii="Times New Roman" w:hAnsi="Times New Roman" w:cs="Times New Roman"/>
              </w:rPr>
              <w:t>1</w:t>
            </w:r>
          </w:p>
        </w:tc>
        <w:tc>
          <w:tcPr>
            <w:tcW w:w="1068" w:type="dxa"/>
            <w:tcBorders>
              <w:top w:val="single" w:sz="4" w:space="0" w:color="auto"/>
            </w:tcBorders>
          </w:tcPr>
          <w:p w14:paraId="4A8D086B" w14:textId="7378F676"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9.</w:t>
            </w:r>
            <w:r w:rsidR="008F6205" w:rsidRPr="0033265C">
              <w:rPr>
                <w:rFonts w:ascii="Times New Roman" w:hAnsi="Times New Roman" w:cs="Times New Roman"/>
              </w:rPr>
              <w:t>16348</w:t>
            </w:r>
          </w:p>
        </w:tc>
        <w:tc>
          <w:tcPr>
            <w:tcW w:w="953" w:type="dxa"/>
            <w:tcBorders>
              <w:top w:val="single" w:sz="4" w:space="0" w:color="auto"/>
            </w:tcBorders>
          </w:tcPr>
          <w:p w14:paraId="1F88DDAB" w14:textId="11242C5D"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13</w:t>
            </w:r>
          </w:p>
        </w:tc>
        <w:tc>
          <w:tcPr>
            <w:tcW w:w="1005" w:type="dxa"/>
            <w:tcBorders>
              <w:top w:val="single" w:sz="4" w:space="0" w:color="auto"/>
            </w:tcBorders>
          </w:tcPr>
          <w:p w14:paraId="60ACB911" w14:textId="3ABFF4E1"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7.584</w:t>
            </w:r>
          </w:p>
        </w:tc>
        <w:tc>
          <w:tcPr>
            <w:tcW w:w="556" w:type="dxa"/>
            <w:tcBorders>
              <w:top w:val="single" w:sz="4" w:space="0" w:color="auto"/>
            </w:tcBorders>
          </w:tcPr>
          <w:p w14:paraId="5D44BA1C"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556" w:type="dxa"/>
            <w:tcBorders>
              <w:top w:val="single" w:sz="4" w:space="0" w:color="auto"/>
            </w:tcBorders>
          </w:tcPr>
          <w:p w14:paraId="30A4A475" w14:textId="029E1F55"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576</w:t>
            </w:r>
          </w:p>
        </w:tc>
        <w:tc>
          <w:tcPr>
            <w:tcW w:w="984" w:type="dxa"/>
            <w:tcBorders>
              <w:top w:val="single" w:sz="4" w:space="0" w:color="auto"/>
            </w:tcBorders>
          </w:tcPr>
          <w:p w14:paraId="3745DFA4" w14:textId="053133ED"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006*</w:t>
            </w:r>
          </w:p>
        </w:tc>
      </w:tr>
      <w:tr w:rsidR="00E30AC8" w:rsidRPr="0033265C" w14:paraId="54DF62A9" w14:textId="77777777" w:rsidTr="0033265C">
        <w:trPr>
          <w:trHeight w:val="456"/>
        </w:trPr>
        <w:tc>
          <w:tcPr>
            <w:tcW w:w="846" w:type="dxa"/>
          </w:tcPr>
          <w:p w14:paraId="60F29B18"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2</w:t>
            </w:r>
          </w:p>
        </w:tc>
        <w:tc>
          <w:tcPr>
            <w:tcW w:w="785" w:type="dxa"/>
          </w:tcPr>
          <w:p w14:paraId="5634DDE1" w14:textId="575A0353" w:rsidR="00E30AC8" w:rsidRPr="0033265C" w:rsidRDefault="00E30AC8" w:rsidP="002F7043">
            <w:pPr>
              <w:spacing w:line="360" w:lineRule="auto"/>
              <w:jc w:val="center"/>
              <w:rPr>
                <w:rFonts w:ascii="Times New Roman" w:hAnsi="Times New Roman" w:cs="Times New Roman"/>
                <w:vertAlign w:val="superscript"/>
              </w:rPr>
            </w:pPr>
            <w:r w:rsidRPr="0033265C">
              <w:rPr>
                <w:rFonts w:ascii="Times New Roman" w:hAnsi="Times New Roman" w:cs="Times New Roman"/>
              </w:rPr>
              <w:t>.</w:t>
            </w:r>
            <w:r w:rsidR="008F6205" w:rsidRPr="0033265C">
              <w:rPr>
                <w:rFonts w:ascii="Times New Roman" w:hAnsi="Times New Roman" w:cs="Times New Roman"/>
              </w:rPr>
              <w:t>115</w:t>
            </w:r>
            <w:r w:rsidRPr="0033265C">
              <w:rPr>
                <w:rFonts w:ascii="Times New Roman" w:hAnsi="Times New Roman" w:cs="Times New Roman"/>
                <w:vertAlign w:val="superscript"/>
              </w:rPr>
              <w:t>b</w:t>
            </w:r>
          </w:p>
        </w:tc>
        <w:tc>
          <w:tcPr>
            <w:tcW w:w="770" w:type="dxa"/>
          </w:tcPr>
          <w:p w14:paraId="4530EBBC" w14:textId="665C048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13</w:t>
            </w:r>
          </w:p>
        </w:tc>
        <w:tc>
          <w:tcPr>
            <w:tcW w:w="962" w:type="dxa"/>
          </w:tcPr>
          <w:p w14:paraId="00D073D3" w14:textId="74A8208E"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10</w:t>
            </w:r>
          </w:p>
        </w:tc>
        <w:tc>
          <w:tcPr>
            <w:tcW w:w="1068" w:type="dxa"/>
          </w:tcPr>
          <w:p w14:paraId="57F8280A" w14:textId="278E6CDE"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9.</w:t>
            </w:r>
            <w:r w:rsidR="008F6205" w:rsidRPr="0033265C">
              <w:rPr>
                <w:rFonts w:ascii="Times New Roman" w:hAnsi="Times New Roman" w:cs="Times New Roman"/>
              </w:rPr>
              <w:t>17042</w:t>
            </w:r>
          </w:p>
        </w:tc>
        <w:tc>
          <w:tcPr>
            <w:tcW w:w="953" w:type="dxa"/>
          </w:tcPr>
          <w:p w14:paraId="6624DEEC" w14:textId="10BAB254"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00</w:t>
            </w:r>
          </w:p>
        </w:tc>
        <w:tc>
          <w:tcPr>
            <w:tcW w:w="1005" w:type="dxa"/>
          </w:tcPr>
          <w:p w14:paraId="2F89007E" w14:textId="176FBEFF"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.129</w:t>
            </w:r>
          </w:p>
        </w:tc>
        <w:tc>
          <w:tcPr>
            <w:tcW w:w="556" w:type="dxa"/>
          </w:tcPr>
          <w:p w14:paraId="35E4A5CF"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556" w:type="dxa"/>
          </w:tcPr>
          <w:p w14:paraId="1FB9CD58" w14:textId="64107790"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575</w:t>
            </w:r>
          </w:p>
        </w:tc>
        <w:tc>
          <w:tcPr>
            <w:tcW w:w="984" w:type="dxa"/>
          </w:tcPr>
          <w:p w14:paraId="360765F6" w14:textId="42CD6799"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720</w:t>
            </w:r>
          </w:p>
        </w:tc>
      </w:tr>
      <w:tr w:rsidR="00E30AC8" w:rsidRPr="0033265C" w14:paraId="60468398" w14:textId="77777777" w:rsidTr="0033265C">
        <w:trPr>
          <w:trHeight w:val="456"/>
        </w:trPr>
        <w:tc>
          <w:tcPr>
            <w:tcW w:w="846" w:type="dxa"/>
          </w:tcPr>
          <w:p w14:paraId="18D8D480"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3</w:t>
            </w:r>
          </w:p>
        </w:tc>
        <w:tc>
          <w:tcPr>
            <w:tcW w:w="785" w:type="dxa"/>
          </w:tcPr>
          <w:p w14:paraId="515CE394" w14:textId="49570E95" w:rsidR="00E30AC8" w:rsidRPr="0033265C" w:rsidRDefault="00E30AC8" w:rsidP="002F7043">
            <w:pPr>
              <w:spacing w:line="360" w:lineRule="auto"/>
              <w:jc w:val="center"/>
              <w:rPr>
                <w:rFonts w:ascii="Times New Roman" w:hAnsi="Times New Roman" w:cs="Times New Roman"/>
                <w:vertAlign w:val="superscript"/>
              </w:rPr>
            </w:pPr>
            <w:r w:rsidRPr="0033265C">
              <w:rPr>
                <w:rFonts w:ascii="Times New Roman" w:hAnsi="Times New Roman" w:cs="Times New Roman"/>
              </w:rPr>
              <w:t>.</w:t>
            </w:r>
            <w:r w:rsidR="008F6205" w:rsidRPr="0033265C">
              <w:rPr>
                <w:rFonts w:ascii="Times New Roman" w:hAnsi="Times New Roman" w:cs="Times New Roman"/>
              </w:rPr>
              <w:t>146</w:t>
            </w:r>
            <w:r w:rsidRPr="0033265C">
              <w:rPr>
                <w:rFonts w:ascii="Times New Roman" w:hAnsi="Times New Roman" w:cs="Times New Roman"/>
                <w:vertAlign w:val="superscript"/>
              </w:rPr>
              <w:t>c</w:t>
            </w:r>
          </w:p>
        </w:tc>
        <w:tc>
          <w:tcPr>
            <w:tcW w:w="770" w:type="dxa"/>
          </w:tcPr>
          <w:p w14:paraId="73937DA1" w14:textId="5AD3B25C"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21</w:t>
            </w:r>
          </w:p>
        </w:tc>
        <w:tc>
          <w:tcPr>
            <w:tcW w:w="962" w:type="dxa"/>
          </w:tcPr>
          <w:p w14:paraId="7C4773A9" w14:textId="52DFD8FD"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16</w:t>
            </w:r>
          </w:p>
        </w:tc>
        <w:tc>
          <w:tcPr>
            <w:tcW w:w="1068" w:type="dxa"/>
          </w:tcPr>
          <w:p w14:paraId="5C2D0311" w14:textId="57B0AC4D"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9.</w:t>
            </w:r>
            <w:r w:rsidR="008F6205" w:rsidRPr="0033265C">
              <w:rPr>
                <w:rFonts w:ascii="Times New Roman" w:hAnsi="Times New Roman" w:cs="Times New Roman"/>
              </w:rPr>
              <w:t>14012</w:t>
            </w:r>
          </w:p>
        </w:tc>
        <w:tc>
          <w:tcPr>
            <w:tcW w:w="953" w:type="dxa"/>
          </w:tcPr>
          <w:p w14:paraId="45DB99F0" w14:textId="78F9174C"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.00</w:t>
            </w:r>
            <w:r w:rsidR="008F6205" w:rsidRPr="0033265C">
              <w:rPr>
                <w:rFonts w:ascii="Times New Roman" w:hAnsi="Times New Roman" w:cs="Times New Roman"/>
              </w:rPr>
              <w:t>8</w:t>
            </w:r>
          </w:p>
        </w:tc>
        <w:tc>
          <w:tcPr>
            <w:tcW w:w="1005" w:type="dxa"/>
          </w:tcPr>
          <w:p w14:paraId="14AD6235" w14:textId="0715CD0A"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4.818</w:t>
            </w:r>
          </w:p>
        </w:tc>
        <w:tc>
          <w:tcPr>
            <w:tcW w:w="556" w:type="dxa"/>
          </w:tcPr>
          <w:p w14:paraId="5A9D52CF"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556" w:type="dxa"/>
          </w:tcPr>
          <w:p w14:paraId="607EBAF2" w14:textId="6FAD0822"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574</w:t>
            </w:r>
          </w:p>
        </w:tc>
        <w:tc>
          <w:tcPr>
            <w:tcW w:w="984" w:type="dxa"/>
          </w:tcPr>
          <w:p w14:paraId="78D6B765" w14:textId="6DF6B4CA"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029*</w:t>
            </w:r>
          </w:p>
        </w:tc>
      </w:tr>
      <w:tr w:rsidR="00E30AC8" w:rsidRPr="0033265C" w14:paraId="70F91616" w14:textId="77777777" w:rsidTr="0033265C">
        <w:trPr>
          <w:trHeight w:val="456"/>
        </w:trPr>
        <w:tc>
          <w:tcPr>
            <w:tcW w:w="846" w:type="dxa"/>
          </w:tcPr>
          <w:p w14:paraId="0C333943"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4</w:t>
            </w:r>
          </w:p>
        </w:tc>
        <w:tc>
          <w:tcPr>
            <w:tcW w:w="785" w:type="dxa"/>
          </w:tcPr>
          <w:p w14:paraId="2428670E" w14:textId="53A0C9DA" w:rsidR="00E30AC8" w:rsidRPr="0033265C" w:rsidRDefault="00E30AC8" w:rsidP="002F7043">
            <w:pPr>
              <w:spacing w:line="360" w:lineRule="auto"/>
              <w:jc w:val="center"/>
              <w:rPr>
                <w:rFonts w:ascii="Times New Roman" w:hAnsi="Times New Roman" w:cs="Times New Roman"/>
                <w:vertAlign w:val="superscript"/>
              </w:rPr>
            </w:pPr>
            <w:r w:rsidRPr="0033265C">
              <w:rPr>
                <w:rFonts w:ascii="Times New Roman" w:hAnsi="Times New Roman" w:cs="Times New Roman"/>
              </w:rPr>
              <w:t>.</w:t>
            </w:r>
            <w:r w:rsidR="008F6205" w:rsidRPr="0033265C">
              <w:rPr>
                <w:rFonts w:ascii="Times New Roman" w:hAnsi="Times New Roman" w:cs="Times New Roman"/>
              </w:rPr>
              <w:t>147</w:t>
            </w:r>
            <w:r w:rsidRPr="0033265C">
              <w:rPr>
                <w:rFonts w:ascii="Times New Roman" w:hAnsi="Times New Roman" w:cs="Times New Roman"/>
                <w:vertAlign w:val="superscript"/>
              </w:rPr>
              <w:t>d</w:t>
            </w:r>
          </w:p>
        </w:tc>
        <w:tc>
          <w:tcPr>
            <w:tcW w:w="770" w:type="dxa"/>
          </w:tcPr>
          <w:p w14:paraId="3D0641E7" w14:textId="349B40D9"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022</w:t>
            </w:r>
          </w:p>
        </w:tc>
        <w:tc>
          <w:tcPr>
            <w:tcW w:w="962" w:type="dxa"/>
          </w:tcPr>
          <w:p w14:paraId="341B0F23" w14:textId="3168A7B8"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15</w:t>
            </w:r>
          </w:p>
        </w:tc>
        <w:tc>
          <w:tcPr>
            <w:tcW w:w="1068" w:type="dxa"/>
          </w:tcPr>
          <w:p w14:paraId="0D2091DA" w14:textId="485295C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9.1</w:t>
            </w:r>
            <w:r w:rsidR="008F6205" w:rsidRPr="0033265C">
              <w:rPr>
                <w:rFonts w:ascii="Times New Roman" w:hAnsi="Times New Roman" w:cs="Times New Roman"/>
              </w:rPr>
              <w:t>4663</w:t>
            </w:r>
          </w:p>
        </w:tc>
        <w:tc>
          <w:tcPr>
            <w:tcW w:w="953" w:type="dxa"/>
          </w:tcPr>
          <w:p w14:paraId="35880D65" w14:textId="13D13053"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00</w:t>
            </w:r>
          </w:p>
        </w:tc>
        <w:tc>
          <w:tcPr>
            <w:tcW w:w="1005" w:type="dxa"/>
          </w:tcPr>
          <w:p w14:paraId="3F76B42F" w14:textId="23121CA2"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.184</w:t>
            </w:r>
          </w:p>
        </w:tc>
        <w:tc>
          <w:tcPr>
            <w:tcW w:w="556" w:type="dxa"/>
          </w:tcPr>
          <w:p w14:paraId="47EB3668"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556" w:type="dxa"/>
          </w:tcPr>
          <w:p w14:paraId="25930AA0" w14:textId="5DD95D79"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573</w:t>
            </w:r>
          </w:p>
        </w:tc>
        <w:tc>
          <w:tcPr>
            <w:tcW w:w="984" w:type="dxa"/>
          </w:tcPr>
          <w:p w14:paraId="150B639C" w14:textId="18328295"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668</w:t>
            </w:r>
          </w:p>
        </w:tc>
      </w:tr>
      <w:tr w:rsidR="00E30AC8" w:rsidRPr="0033265C" w14:paraId="1A383749" w14:textId="77777777" w:rsidTr="0033265C">
        <w:trPr>
          <w:trHeight w:val="456"/>
        </w:trPr>
        <w:tc>
          <w:tcPr>
            <w:tcW w:w="846" w:type="dxa"/>
            <w:tcBorders>
              <w:bottom w:val="single" w:sz="4" w:space="0" w:color="auto"/>
            </w:tcBorders>
          </w:tcPr>
          <w:p w14:paraId="40BC8DA3" w14:textId="74E9DE23"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w:t>
            </w:r>
          </w:p>
        </w:tc>
        <w:tc>
          <w:tcPr>
            <w:tcW w:w="785" w:type="dxa"/>
            <w:tcBorders>
              <w:bottom w:val="single" w:sz="4" w:space="0" w:color="auto"/>
            </w:tcBorders>
          </w:tcPr>
          <w:p w14:paraId="1C927185" w14:textId="5CC029FC" w:rsidR="00E30AC8" w:rsidRPr="0033265C" w:rsidRDefault="00E30AC8" w:rsidP="002F7043">
            <w:pPr>
              <w:spacing w:line="360" w:lineRule="auto"/>
              <w:jc w:val="center"/>
              <w:rPr>
                <w:rFonts w:ascii="Times New Roman" w:hAnsi="Times New Roman" w:cs="Times New Roman"/>
                <w:vertAlign w:val="superscript"/>
              </w:rPr>
            </w:pPr>
            <w:r w:rsidRPr="0033265C">
              <w:rPr>
                <w:rFonts w:ascii="Times New Roman" w:hAnsi="Times New Roman" w:cs="Times New Roman"/>
              </w:rPr>
              <w:t>.</w:t>
            </w:r>
            <w:r w:rsidR="008F6205" w:rsidRPr="0033265C">
              <w:rPr>
                <w:rFonts w:ascii="Times New Roman" w:hAnsi="Times New Roman" w:cs="Times New Roman"/>
              </w:rPr>
              <w:t>294</w:t>
            </w:r>
            <w:r w:rsidRPr="0033265C">
              <w:rPr>
                <w:rFonts w:ascii="Times New Roman" w:hAnsi="Times New Roman" w:cs="Times New Roman"/>
                <w:vertAlign w:val="superscript"/>
              </w:rPr>
              <w:t>i</w:t>
            </w:r>
          </w:p>
        </w:tc>
        <w:tc>
          <w:tcPr>
            <w:tcW w:w="770" w:type="dxa"/>
            <w:tcBorders>
              <w:bottom w:val="single" w:sz="4" w:space="0" w:color="auto"/>
            </w:tcBorders>
          </w:tcPr>
          <w:p w14:paraId="3919C3D9" w14:textId="0FADCADB"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086</w:t>
            </w:r>
          </w:p>
        </w:tc>
        <w:tc>
          <w:tcPr>
            <w:tcW w:w="962" w:type="dxa"/>
            <w:tcBorders>
              <w:bottom w:val="single" w:sz="4" w:space="0" w:color="auto"/>
            </w:tcBorders>
          </w:tcPr>
          <w:p w14:paraId="2C7B2F14" w14:textId="55A3BFCE"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78</w:t>
            </w:r>
          </w:p>
        </w:tc>
        <w:tc>
          <w:tcPr>
            <w:tcW w:w="1068" w:type="dxa"/>
            <w:tcBorders>
              <w:bottom w:val="single" w:sz="4" w:space="0" w:color="auto"/>
            </w:tcBorders>
          </w:tcPr>
          <w:p w14:paraId="0CC9E48A" w14:textId="7EF8B91F"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8.84730</w:t>
            </w:r>
          </w:p>
        </w:tc>
        <w:tc>
          <w:tcPr>
            <w:tcW w:w="953" w:type="dxa"/>
            <w:tcBorders>
              <w:bottom w:val="single" w:sz="4" w:space="0" w:color="auto"/>
            </w:tcBorders>
          </w:tcPr>
          <w:p w14:paraId="3851468B" w14:textId="55351F63"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.0</w:t>
            </w:r>
            <w:r w:rsidR="008F6205" w:rsidRPr="0033265C">
              <w:rPr>
                <w:rFonts w:ascii="Times New Roman" w:hAnsi="Times New Roman" w:cs="Times New Roman"/>
              </w:rPr>
              <w:t>65</w:t>
            </w:r>
          </w:p>
        </w:tc>
        <w:tc>
          <w:tcPr>
            <w:tcW w:w="1005" w:type="dxa"/>
            <w:tcBorders>
              <w:bottom w:val="single" w:sz="4" w:space="0" w:color="auto"/>
            </w:tcBorders>
          </w:tcPr>
          <w:p w14:paraId="210C161E" w14:textId="268E384C"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40.428</w:t>
            </w:r>
          </w:p>
        </w:tc>
        <w:tc>
          <w:tcPr>
            <w:tcW w:w="556" w:type="dxa"/>
            <w:tcBorders>
              <w:bottom w:val="single" w:sz="4" w:space="0" w:color="auto"/>
            </w:tcBorders>
          </w:tcPr>
          <w:p w14:paraId="67B94BA5" w14:textId="77777777"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1</w:t>
            </w:r>
          </w:p>
        </w:tc>
        <w:tc>
          <w:tcPr>
            <w:tcW w:w="556" w:type="dxa"/>
            <w:tcBorders>
              <w:bottom w:val="single" w:sz="4" w:space="0" w:color="auto"/>
            </w:tcBorders>
          </w:tcPr>
          <w:p w14:paraId="4A97F579" w14:textId="75E8D4A8" w:rsidR="00E30AC8" w:rsidRPr="0033265C" w:rsidRDefault="008F6205" w:rsidP="002F7043">
            <w:pPr>
              <w:spacing w:line="360" w:lineRule="auto"/>
              <w:jc w:val="center"/>
              <w:rPr>
                <w:rFonts w:ascii="Times New Roman" w:hAnsi="Times New Roman" w:cs="Times New Roman"/>
              </w:rPr>
            </w:pPr>
            <w:r w:rsidRPr="0033265C">
              <w:rPr>
                <w:rFonts w:ascii="Times New Roman" w:hAnsi="Times New Roman" w:cs="Times New Roman"/>
              </w:rPr>
              <w:t>572</w:t>
            </w:r>
          </w:p>
        </w:tc>
        <w:tc>
          <w:tcPr>
            <w:tcW w:w="984" w:type="dxa"/>
            <w:tcBorders>
              <w:bottom w:val="single" w:sz="4" w:space="0" w:color="auto"/>
            </w:tcBorders>
          </w:tcPr>
          <w:p w14:paraId="42B0F873" w14:textId="7CDCAF59" w:rsidR="00E30AC8" w:rsidRPr="0033265C" w:rsidRDefault="00E30AC8" w:rsidP="002F7043">
            <w:pPr>
              <w:spacing w:line="360" w:lineRule="auto"/>
              <w:jc w:val="center"/>
              <w:rPr>
                <w:rFonts w:ascii="Times New Roman" w:hAnsi="Times New Roman" w:cs="Times New Roman"/>
              </w:rPr>
            </w:pPr>
            <w:r w:rsidRPr="0033265C">
              <w:rPr>
                <w:rFonts w:ascii="Times New Roman" w:hAnsi="Times New Roman" w:cs="Times New Roman"/>
              </w:rPr>
              <w:t>.</w:t>
            </w:r>
            <w:r w:rsidR="008F6205" w:rsidRPr="0033265C">
              <w:rPr>
                <w:rFonts w:ascii="Times New Roman" w:hAnsi="Times New Roman" w:cs="Times New Roman"/>
              </w:rPr>
              <w:t>000*</w:t>
            </w:r>
          </w:p>
        </w:tc>
      </w:tr>
    </w:tbl>
    <w:p w14:paraId="79ADA762" w14:textId="53DE8C69" w:rsidR="00E30AC8" w:rsidRPr="00797E19" w:rsidRDefault="00E30AC8" w:rsidP="002F7043">
      <w:pPr>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Predictors: (Constant), jenis kelamin</w:t>
      </w:r>
      <w:r w:rsidR="008F6205" w:rsidRPr="00797E19">
        <w:rPr>
          <w:rFonts w:ascii="Times New Roman" w:hAnsi="Times New Roman" w:cs="Times New Roman"/>
          <w:sz w:val="24"/>
          <w:szCs w:val="24"/>
        </w:rPr>
        <w:t xml:space="preserve">, </w:t>
      </w:r>
      <w:r w:rsidR="006119E4">
        <w:rPr>
          <w:rFonts w:ascii="Times New Roman" w:hAnsi="Times New Roman" w:cs="Times New Roman"/>
          <w:sz w:val="24"/>
          <w:szCs w:val="24"/>
        </w:rPr>
        <w:t>organisasi kemahasiswaan</w:t>
      </w:r>
      <w:r w:rsidR="008F6205" w:rsidRPr="00797E19">
        <w:rPr>
          <w:rFonts w:ascii="Times New Roman" w:hAnsi="Times New Roman" w:cs="Times New Roman"/>
          <w:sz w:val="24"/>
          <w:szCs w:val="24"/>
        </w:rPr>
        <w:t>, pengahsilan orang</w:t>
      </w:r>
      <w:r w:rsidR="00512A60">
        <w:rPr>
          <w:rFonts w:ascii="Times New Roman" w:hAnsi="Times New Roman" w:cs="Times New Roman"/>
          <w:sz w:val="24"/>
          <w:szCs w:val="24"/>
          <w:lang w:val="id-ID"/>
        </w:rPr>
        <w:t xml:space="preserve"> </w:t>
      </w:r>
      <w:r w:rsidR="008F6205" w:rsidRPr="00797E19">
        <w:rPr>
          <w:rFonts w:ascii="Times New Roman" w:hAnsi="Times New Roman" w:cs="Times New Roman"/>
          <w:sz w:val="24"/>
          <w:szCs w:val="24"/>
        </w:rPr>
        <w:t>tua, besaran uang saku, religiusitas</w:t>
      </w:r>
    </w:p>
    <w:p w14:paraId="15FB5FD4" w14:textId="77777777" w:rsidR="00E30AC8" w:rsidRPr="00797E19" w:rsidRDefault="00E30AC8" w:rsidP="002F7043">
      <w:pPr>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Keterangan: (*) signifikan (&lt;0.05)</w:t>
      </w:r>
    </w:p>
    <w:p w14:paraId="6797F9FE" w14:textId="77777777" w:rsidR="00E30AC8" w:rsidRPr="00797E19" w:rsidRDefault="00E30AC8" w:rsidP="002F7043">
      <w:pPr>
        <w:spacing w:line="360" w:lineRule="auto"/>
        <w:rPr>
          <w:rFonts w:ascii="Times New Roman" w:hAnsi="Times New Roman" w:cs="Times New Roman"/>
          <w:i/>
          <w:iCs/>
          <w:sz w:val="24"/>
          <w:szCs w:val="24"/>
        </w:rPr>
      </w:pPr>
    </w:p>
    <w:p w14:paraId="4C5E6508" w14:textId="7E52B91B" w:rsidR="00E30AC8" w:rsidRPr="00797E19" w:rsidRDefault="00E30AC8" w:rsidP="002F7043">
      <w:pPr>
        <w:spacing w:line="360" w:lineRule="auto"/>
        <w:jc w:val="both"/>
        <w:rPr>
          <w:rFonts w:ascii="Times New Roman" w:hAnsi="Times New Roman" w:cs="Times New Roman"/>
          <w:sz w:val="24"/>
          <w:szCs w:val="24"/>
        </w:rPr>
      </w:pPr>
      <w:r w:rsidRPr="00797E19">
        <w:rPr>
          <w:rFonts w:ascii="Times New Roman" w:hAnsi="Times New Roman" w:cs="Times New Roman"/>
          <w:i/>
          <w:iCs/>
          <w:sz w:val="24"/>
          <w:szCs w:val="24"/>
        </w:rPr>
        <w:tab/>
      </w:r>
      <w:r w:rsidRPr="00797E19">
        <w:rPr>
          <w:rFonts w:ascii="Times New Roman" w:hAnsi="Times New Roman" w:cs="Times New Roman"/>
          <w:sz w:val="24"/>
          <w:szCs w:val="24"/>
        </w:rPr>
        <w:t>Berdasarkan tabel 4.</w:t>
      </w:r>
      <w:r w:rsidR="006752BD" w:rsidRPr="00797E19">
        <w:rPr>
          <w:rFonts w:ascii="Times New Roman" w:hAnsi="Times New Roman" w:cs="Times New Roman"/>
          <w:sz w:val="24"/>
          <w:szCs w:val="24"/>
        </w:rPr>
        <w:t>2</w:t>
      </w:r>
      <w:r w:rsidR="00CF5B7C">
        <w:rPr>
          <w:rFonts w:ascii="Times New Roman" w:hAnsi="Times New Roman" w:cs="Times New Roman"/>
          <w:sz w:val="24"/>
          <w:szCs w:val="24"/>
          <w:lang w:val="id-ID"/>
        </w:rPr>
        <w:t>6</w:t>
      </w:r>
      <w:r w:rsidR="000455D3">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besara</w:t>
      </w:r>
      <w:r w:rsidR="00C520E2">
        <w:rPr>
          <w:rFonts w:ascii="Times New Roman" w:hAnsi="Times New Roman" w:cs="Times New Roman"/>
          <w:sz w:val="24"/>
          <w:szCs w:val="24"/>
        </w:rPr>
        <w:t>n sumbangan variabel independen</w:t>
      </w:r>
      <w:r w:rsidRPr="00797E19">
        <w:rPr>
          <w:rFonts w:ascii="Times New Roman" w:hAnsi="Times New Roman" w:cs="Times New Roman"/>
          <w:sz w:val="24"/>
          <w:szCs w:val="24"/>
        </w:rPr>
        <w:t xml:space="preserve"> dan signifikasinya te</w:t>
      </w:r>
      <w:r w:rsidR="000455D3">
        <w:rPr>
          <w:rFonts w:ascii="Times New Roman" w:hAnsi="Times New Roman" w:cs="Times New Roman"/>
          <w:sz w:val="24"/>
          <w:szCs w:val="24"/>
        </w:rPr>
        <w:t xml:space="preserve">rhadap penambahan varian dari </w:t>
      </w:r>
      <w:r w:rsidR="008F6205" w:rsidRPr="00797E19">
        <w:rPr>
          <w:rFonts w:ascii="Times New Roman" w:hAnsi="Times New Roman" w:cs="Times New Roman"/>
          <w:sz w:val="24"/>
          <w:szCs w:val="24"/>
        </w:rPr>
        <w:t>moderasi ber</w:t>
      </w:r>
      <w:r w:rsidR="000455D3">
        <w:rPr>
          <w:rFonts w:ascii="Times New Roman" w:hAnsi="Times New Roman" w:cs="Times New Roman"/>
          <w:sz w:val="24"/>
          <w:szCs w:val="24"/>
          <w:lang w:val="id-ID"/>
        </w:rPr>
        <w:t>a</w:t>
      </w:r>
      <w:r w:rsidR="008F6205" w:rsidRPr="00797E19">
        <w:rPr>
          <w:rFonts w:ascii="Times New Roman" w:hAnsi="Times New Roman" w:cs="Times New Roman"/>
          <w:sz w:val="24"/>
          <w:szCs w:val="24"/>
        </w:rPr>
        <w:t>gama</w:t>
      </w:r>
      <w:r w:rsidR="000455D3">
        <w:rPr>
          <w:rFonts w:ascii="Times New Roman" w:hAnsi="Times New Roman" w:cs="Times New Roman"/>
          <w:sz w:val="24"/>
          <w:szCs w:val="24"/>
        </w:rPr>
        <w:t>.  Penjelasan</w:t>
      </w:r>
      <w:r w:rsidRPr="00797E19">
        <w:rPr>
          <w:rFonts w:ascii="Times New Roman" w:hAnsi="Times New Roman" w:cs="Times New Roman"/>
          <w:sz w:val="24"/>
          <w:szCs w:val="24"/>
        </w:rPr>
        <w:t xml:space="preserve"> proporsi varian masing-masing variabel adalah sebagai berikut:</w:t>
      </w:r>
    </w:p>
    <w:p w14:paraId="5C56C2FD" w14:textId="46943CBD" w:rsidR="00E30AC8" w:rsidRPr="00797E19" w:rsidRDefault="008F6205" w:rsidP="002F7043">
      <w:pPr>
        <w:pStyle w:val="ListParagraph"/>
        <w:widowControl w:val="0"/>
        <w:numPr>
          <w:ilvl w:val="0"/>
          <w:numId w:val="14"/>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Jenis kelamin</w:t>
      </w:r>
      <w:r w:rsidR="00E30AC8" w:rsidRPr="00797E19">
        <w:rPr>
          <w:rFonts w:ascii="Times New Roman" w:hAnsi="Times New Roman" w:cs="Times New Roman"/>
          <w:i/>
          <w:iCs/>
          <w:sz w:val="24"/>
          <w:szCs w:val="24"/>
        </w:rPr>
        <w:t xml:space="preserve"> </w:t>
      </w:r>
      <w:r w:rsidR="00E30AC8" w:rsidRPr="00797E19">
        <w:rPr>
          <w:rFonts w:ascii="Times New Roman" w:hAnsi="Times New Roman" w:cs="Times New Roman"/>
          <w:sz w:val="24"/>
          <w:szCs w:val="24"/>
        </w:rPr>
        <w:t xml:space="preserve">memberikan sumbangan sebesar </w:t>
      </w:r>
      <w:r w:rsidRPr="00797E19">
        <w:rPr>
          <w:rFonts w:ascii="Times New Roman" w:hAnsi="Times New Roman" w:cs="Times New Roman"/>
          <w:sz w:val="24"/>
          <w:szCs w:val="24"/>
        </w:rPr>
        <w:t>1</w:t>
      </w:r>
      <w:r w:rsidR="00373279" w:rsidRPr="00797E19">
        <w:rPr>
          <w:rFonts w:ascii="Times New Roman" w:hAnsi="Times New Roman" w:cs="Times New Roman"/>
          <w:sz w:val="24"/>
          <w:szCs w:val="24"/>
        </w:rPr>
        <w:t>.3</w:t>
      </w:r>
      <w:r w:rsidR="00E30AC8" w:rsidRPr="00797E19">
        <w:rPr>
          <w:rFonts w:ascii="Times New Roman" w:hAnsi="Times New Roman" w:cs="Times New Roman"/>
          <w:sz w:val="24"/>
          <w:szCs w:val="24"/>
        </w:rPr>
        <w:t xml:space="preserve">% terhadap varian </w:t>
      </w:r>
      <w:r w:rsidR="00373279" w:rsidRPr="00797E19">
        <w:rPr>
          <w:rFonts w:ascii="Times New Roman" w:hAnsi="Times New Roman" w:cs="Times New Roman"/>
          <w:sz w:val="24"/>
          <w:szCs w:val="24"/>
        </w:rPr>
        <w:t xml:space="preserve">moderasi </w:t>
      </w:r>
      <w:r w:rsidR="00373279" w:rsidRPr="00797E19">
        <w:rPr>
          <w:rFonts w:ascii="Times New Roman" w:hAnsi="Times New Roman" w:cs="Times New Roman"/>
          <w:sz w:val="24"/>
          <w:szCs w:val="24"/>
        </w:rPr>
        <w:lastRenderedPageBreak/>
        <w:t>beragama</w:t>
      </w:r>
      <w:r w:rsidR="00E30AC8" w:rsidRPr="00797E19">
        <w:rPr>
          <w:rFonts w:ascii="Times New Roman" w:hAnsi="Times New Roman" w:cs="Times New Roman"/>
          <w:sz w:val="24"/>
          <w:szCs w:val="24"/>
        </w:rPr>
        <w:t xml:space="preserve">. Sumbangan tersebut signifikan dengan signifikan F </w:t>
      </w:r>
      <w:r w:rsidR="00E30AC8" w:rsidRPr="00797E19">
        <w:rPr>
          <w:rFonts w:ascii="Times New Roman" w:hAnsi="Times New Roman" w:cs="Times New Roman"/>
          <w:i/>
          <w:iCs/>
          <w:sz w:val="24"/>
          <w:szCs w:val="24"/>
        </w:rPr>
        <w:t xml:space="preserve">change </w:t>
      </w:r>
      <w:r w:rsidR="00E30AC8" w:rsidRPr="00797E19">
        <w:rPr>
          <w:rFonts w:ascii="Times New Roman" w:hAnsi="Times New Roman" w:cs="Times New Roman"/>
          <w:sz w:val="24"/>
          <w:szCs w:val="24"/>
        </w:rPr>
        <w:t>0.</w:t>
      </w:r>
      <w:r w:rsidR="00373279" w:rsidRPr="00797E19">
        <w:rPr>
          <w:rFonts w:ascii="Times New Roman" w:hAnsi="Times New Roman" w:cs="Times New Roman"/>
          <w:sz w:val="24"/>
          <w:szCs w:val="24"/>
        </w:rPr>
        <w:t>006</w:t>
      </w:r>
      <w:r w:rsidR="00E30AC8" w:rsidRPr="00797E19">
        <w:rPr>
          <w:rFonts w:ascii="Times New Roman" w:hAnsi="Times New Roman" w:cs="Times New Roman"/>
          <w:sz w:val="24"/>
          <w:szCs w:val="24"/>
        </w:rPr>
        <w:t xml:space="preserve"> (sig.</w:t>
      </w:r>
      <w:r w:rsidR="00373279" w:rsidRPr="00797E19">
        <w:rPr>
          <w:rFonts w:ascii="Times New Roman" w:hAnsi="Times New Roman" w:cs="Times New Roman"/>
          <w:sz w:val="24"/>
          <w:szCs w:val="24"/>
        </w:rPr>
        <w:t>&lt;</w:t>
      </w:r>
      <w:r w:rsidR="00E30AC8" w:rsidRPr="00797E19">
        <w:rPr>
          <w:rFonts w:ascii="Times New Roman" w:hAnsi="Times New Roman" w:cs="Times New Roman"/>
          <w:sz w:val="24"/>
          <w:szCs w:val="24"/>
        </w:rPr>
        <w:t xml:space="preserve"> 0.05)</w:t>
      </w:r>
      <w:r w:rsidR="00CF5B7C">
        <w:rPr>
          <w:rFonts w:ascii="Times New Roman" w:hAnsi="Times New Roman" w:cs="Times New Roman"/>
          <w:sz w:val="24"/>
          <w:szCs w:val="24"/>
          <w:lang w:val="id-ID"/>
        </w:rPr>
        <w:t>.</w:t>
      </w:r>
    </w:p>
    <w:p w14:paraId="07835102" w14:textId="3FEB0949" w:rsidR="00E30AC8" w:rsidRPr="00797E19" w:rsidRDefault="006119E4" w:rsidP="002F7043">
      <w:pPr>
        <w:pStyle w:val="ListParagraph"/>
        <w:widowControl w:val="0"/>
        <w:numPr>
          <w:ilvl w:val="0"/>
          <w:numId w:val="14"/>
        </w:numPr>
        <w:autoSpaceDE w:val="0"/>
        <w:autoSpaceDN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Organisasi kemahasiswaan</w:t>
      </w:r>
      <w:r w:rsidR="00E30AC8" w:rsidRPr="00797E19">
        <w:rPr>
          <w:rFonts w:ascii="Times New Roman" w:hAnsi="Times New Roman" w:cs="Times New Roman"/>
          <w:i/>
          <w:iCs/>
          <w:sz w:val="24"/>
          <w:szCs w:val="24"/>
        </w:rPr>
        <w:t xml:space="preserve"> </w:t>
      </w:r>
      <w:r w:rsidR="00E30AC8" w:rsidRPr="00797E19">
        <w:rPr>
          <w:rFonts w:ascii="Times New Roman" w:hAnsi="Times New Roman" w:cs="Times New Roman"/>
          <w:sz w:val="24"/>
          <w:szCs w:val="24"/>
        </w:rPr>
        <w:t xml:space="preserve">memberikan sumbangan sebesar </w:t>
      </w:r>
      <w:r w:rsidR="00373279" w:rsidRPr="00797E19">
        <w:rPr>
          <w:rFonts w:ascii="Times New Roman" w:hAnsi="Times New Roman" w:cs="Times New Roman"/>
          <w:sz w:val="24"/>
          <w:szCs w:val="24"/>
        </w:rPr>
        <w:t>1.3</w:t>
      </w:r>
      <w:r w:rsidR="00E30AC8" w:rsidRPr="00797E19">
        <w:rPr>
          <w:rFonts w:ascii="Times New Roman" w:hAnsi="Times New Roman" w:cs="Times New Roman"/>
          <w:sz w:val="24"/>
          <w:szCs w:val="24"/>
        </w:rPr>
        <w:t xml:space="preserve">% terhadap varian </w:t>
      </w:r>
      <w:r w:rsidR="00373279" w:rsidRPr="00797E19">
        <w:rPr>
          <w:rFonts w:ascii="Times New Roman" w:hAnsi="Times New Roman" w:cs="Times New Roman"/>
          <w:sz w:val="24"/>
          <w:szCs w:val="24"/>
        </w:rPr>
        <w:t>moderasi beragama</w:t>
      </w:r>
      <w:r w:rsidR="00E30AC8" w:rsidRPr="00797E19">
        <w:rPr>
          <w:rFonts w:ascii="Times New Roman" w:hAnsi="Times New Roman" w:cs="Times New Roman"/>
          <w:sz w:val="24"/>
          <w:szCs w:val="24"/>
        </w:rPr>
        <w:t xml:space="preserve">. Sumbangan tersebut </w:t>
      </w:r>
      <w:r w:rsidR="00373279" w:rsidRPr="00797E19">
        <w:rPr>
          <w:rFonts w:ascii="Times New Roman" w:hAnsi="Times New Roman" w:cs="Times New Roman"/>
          <w:sz w:val="24"/>
          <w:szCs w:val="24"/>
        </w:rPr>
        <w:t xml:space="preserve">tidak </w:t>
      </w:r>
      <w:r w:rsidR="00E30AC8" w:rsidRPr="00797E19">
        <w:rPr>
          <w:rFonts w:ascii="Times New Roman" w:hAnsi="Times New Roman" w:cs="Times New Roman"/>
          <w:sz w:val="24"/>
          <w:szCs w:val="24"/>
        </w:rPr>
        <w:t xml:space="preserve">signifikan dengan signifikan F </w:t>
      </w:r>
      <w:r w:rsidR="00E30AC8" w:rsidRPr="00797E19">
        <w:rPr>
          <w:rFonts w:ascii="Times New Roman" w:hAnsi="Times New Roman" w:cs="Times New Roman"/>
          <w:i/>
          <w:iCs/>
          <w:sz w:val="24"/>
          <w:szCs w:val="24"/>
        </w:rPr>
        <w:t xml:space="preserve">change </w:t>
      </w:r>
      <w:r w:rsidR="00E30AC8" w:rsidRPr="00797E19">
        <w:rPr>
          <w:rFonts w:ascii="Times New Roman" w:hAnsi="Times New Roman" w:cs="Times New Roman"/>
          <w:sz w:val="24"/>
          <w:szCs w:val="24"/>
        </w:rPr>
        <w:t>0.</w:t>
      </w:r>
      <w:r w:rsidR="00373279" w:rsidRPr="00797E19">
        <w:rPr>
          <w:rFonts w:ascii="Times New Roman" w:hAnsi="Times New Roman" w:cs="Times New Roman"/>
          <w:sz w:val="24"/>
          <w:szCs w:val="24"/>
        </w:rPr>
        <w:t>720</w:t>
      </w:r>
      <w:r w:rsidR="00E30AC8" w:rsidRPr="00797E19">
        <w:rPr>
          <w:rFonts w:ascii="Times New Roman" w:hAnsi="Times New Roman" w:cs="Times New Roman"/>
          <w:sz w:val="24"/>
          <w:szCs w:val="24"/>
        </w:rPr>
        <w:t xml:space="preserve"> (sig.</w:t>
      </w:r>
      <w:r w:rsidR="00373279" w:rsidRPr="00797E19">
        <w:rPr>
          <w:rFonts w:ascii="Times New Roman" w:hAnsi="Times New Roman" w:cs="Times New Roman"/>
          <w:sz w:val="24"/>
          <w:szCs w:val="24"/>
        </w:rPr>
        <w:t>&gt;</w:t>
      </w:r>
      <w:r w:rsidR="00E30AC8" w:rsidRPr="00797E19">
        <w:rPr>
          <w:rFonts w:ascii="Times New Roman" w:hAnsi="Times New Roman" w:cs="Times New Roman"/>
          <w:sz w:val="24"/>
          <w:szCs w:val="24"/>
        </w:rPr>
        <w:t>0.05)</w:t>
      </w:r>
      <w:r w:rsidR="00CF5B7C">
        <w:rPr>
          <w:rFonts w:ascii="Times New Roman" w:hAnsi="Times New Roman" w:cs="Times New Roman"/>
          <w:sz w:val="24"/>
          <w:szCs w:val="24"/>
          <w:lang w:val="id-ID"/>
        </w:rPr>
        <w:t>.</w:t>
      </w:r>
    </w:p>
    <w:p w14:paraId="53C77F2F" w14:textId="63E4D0E1" w:rsidR="00E30AC8" w:rsidRPr="00797E19" w:rsidRDefault="008F6205" w:rsidP="002F7043">
      <w:pPr>
        <w:pStyle w:val="ListParagraph"/>
        <w:widowControl w:val="0"/>
        <w:numPr>
          <w:ilvl w:val="0"/>
          <w:numId w:val="14"/>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Penghasilan orang</w:t>
      </w:r>
      <w:r w:rsidR="00CF5B7C">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00E30AC8" w:rsidRPr="00797E19">
        <w:rPr>
          <w:rFonts w:ascii="Times New Roman" w:hAnsi="Times New Roman" w:cs="Times New Roman"/>
          <w:i/>
          <w:iCs/>
          <w:sz w:val="24"/>
          <w:szCs w:val="24"/>
        </w:rPr>
        <w:t xml:space="preserve"> </w:t>
      </w:r>
      <w:r w:rsidR="00E30AC8" w:rsidRPr="00797E19">
        <w:rPr>
          <w:rFonts w:ascii="Times New Roman" w:hAnsi="Times New Roman" w:cs="Times New Roman"/>
          <w:sz w:val="24"/>
          <w:szCs w:val="24"/>
        </w:rPr>
        <w:t xml:space="preserve">memberikan sumbangan sebesar </w:t>
      </w:r>
      <w:r w:rsidR="00373279" w:rsidRPr="00797E19">
        <w:rPr>
          <w:rFonts w:ascii="Times New Roman" w:hAnsi="Times New Roman" w:cs="Times New Roman"/>
          <w:sz w:val="24"/>
          <w:szCs w:val="24"/>
        </w:rPr>
        <w:t>2.1</w:t>
      </w:r>
      <w:r w:rsidR="00E30AC8" w:rsidRPr="00797E19">
        <w:rPr>
          <w:rFonts w:ascii="Times New Roman" w:hAnsi="Times New Roman" w:cs="Times New Roman"/>
          <w:sz w:val="24"/>
          <w:szCs w:val="24"/>
        </w:rPr>
        <w:t xml:space="preserve">% terhadap varian </w:t>
      </w:r>
      <w:r w:rsidR="00373279" w:rsidRPr="00797E19">
        <w:rPr>
          <w:rFonts w:ascii="Times New Roman" w:hAnsi="Times New Roman" w:cs="Times New Roman"/>
          <w:sz w:val="24"/>
          <w:szCs w:val="24"/>
        </w:rPr>
        <w:t>moderasi beragama</w:t>
      </w:r>
      <w:r w:rsidR="00E30AC8" w:rsidRPr="00797E19">
        <w:rPr>
          <w:rFonts w:ascii="Times New Roman" w:hAnsi="Times New Roman" w:cs="Times New Roman"/>
          <w:sz w:val="24"/>
          <w:szCs w:val="24"/>
        </w:rPr>
        <w:t xml:space="preserve">. Sumbangan tersebut signifikan dengan signifikan F </w:t>
      </w:r>
      <w:r w:rsidR="00E30AC8" w:rsidRPr="00797E19">
        <w:rPr>
          <w:rFonts w:ascii="Times New Roman" w:hAnsi="Times New Roman" w:cs="Times New Roman"/>
          <w:i/>
          <w:iCs/>
          <w:sz w:val="24"/>
          <w:szCs w:val="24"/>
        </w:rPr>
        <w:t xml:space="preserve">change </w:t>
      </w:r>
      <w:r w:rsidR="00E30AC8" w:rsidRPr="00797E19">
        <w:rPr>
          <w:rFonts w:ascii="Times New Roman" w:hAnsi="Times New Roman" w:cs="Times New Roman"/>
          <w:sz w:val="24"/>
          <w:szCs w:val="24"/>
        </w:rPr>
        <w:t>0.</w:t>
      </w:r>
      <w:r w:rsidR="00373279" w:rsidRPr="00797E19">
        <w:rPr>
          <w:rFonts w:ascii="Times New Roman" w:hAnsi="Times New Roman" w:cs="Times New Roman"/>
          <w:sz w:val="24"/>
          <w:szCs w:val="24"/>
        </w:rPr>
        <w:t>029</w:t>
      </w:r>
      <w:r w:rsidR="00E30AC8" w:rsidRPr="00797E19">
        <w:rPr>
          <w:rFonts w:ascii="Times New Roman" w:hAnsi="Times New Roman" w:cs="Times New Roman"/>
          <w:sz w:val="24"/>
          <w:szCs w:val="24"/>
        </w:rPr>
        <w:t xml:space="preserve"> (sig.</w:t>
      </w:r>
      <w:r w:rsidR="00373279" w:rsidRPr="00797E19">
        <w:rPr>
          <w:rFonts w:ascii="Times New Roman" w:hAnsi="Times New Roman" w:cs="Times New Roman"/>
          <w:sz w:val="24"/>
          <w:szCs w:val="24"/>
        </w:rPr>
        <w:t>&lt;</w:t>
      </w:r>
      <w:r w:rsidR="00E30AC8" w:rsidRPr="00797E19">
        <w:rPr>
          <w:rFonts w:ascii="Times New Roman" w:hAnsi="Times New Roman" w:cs="Times New Roman"/>
          <w:sz w:val="24"/>
          <w:szCs w:val="24"/>
        </w:rPr>
        <w:t>0.05)</w:t>
      </w:r>
      <w:r w:rsidR="00CF5B7C">
        <w:rPr>
          <w:rFonts w:ascii="Times New Roman" w:hAnsi="Times New Roman" w:cs="Times New Roman"/>
          <w:sz w:val="24"/>
          <w:szCs w:val="24"/>
          <w:lang w:val="id-ID"/>
        </w:rPr>
        <w:t>.</w:t>
      </w:r>
    </w:p>
    <w:p w14:paraId="27671687" w14:textId="5C2E4385" w:rsidR="00E30AC8" w:rsidRPr="00797E19" w:rsidRDefault="008F6205" w:rsidP="002F7043">
      <w:pPr>
        <w:pStyle w:val="ListParagraph"/>
        <w:widowControl w:val="0"/>
        <w:numPr>
          <w:ilvl w:val="0"/>
          <w:numId w:val="14"/>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Besaran uang saku </w:t>
      </w:r>
      <w:r w:rsidR="00E30AC8" w:rsidRPr="00797E19">
        <w:rPr>
          <w:rFonts w:ascii="Times New Roman" w:hAnsi="Times New Roman" w:cs="Times New Roman"/>
          <w:sz w:val="24"/>
          <w:szCs w:val="24"/>
        </w:rPr>
        <w:t>memberikan sumbangan sebesar 2.</w:t>
      </w:r>
      <w:r w:rsidR="00373279" w:rsidRPr="00797E19">
        <w:rPr>
          <w:rFonts w:ascii="Times New Roman" w:hAnsi="Times New Roman" w:cs="Times New Roman"/>
          <w:sz w:val="24"/>
          <w:szCs w:val="24"/>
        </w:rPr>
        <w:t>2</w:t>
      </w:r>
      <w:r w:rsidR="00E30AC8" w:rsidRPr="00797E19">
        <w:rPr>
          <w:rFonts w:ascii="Times New Roman" w:hAnsi="Times New Roman" w:cs="Times New Roman"/>
          <w:sz w:val="24"/>
          <w:szCs w:val="24"/>
        </w:rPr>
        <w:t xml:space="preserve">% terhadap varian </w:t>
      </w:r>
      <w:r w:rsidR="00373279" w:rsidRPr="00797E19">
        <w:rPr>
          <w:rFonts w:ascii="Times New Roman" w:hAnsi="Times New Roman" w:cs="Times New Roman"/>
          <w:sz w:val="24"/>
          <w:szCs w:val="24"/>
        </w:rPr>
        <w:t>moderasi beragama</w:t>
      </w:r>
      <w:r w:rsidR="00E30AC8" w:rsidRPr="00797E19">
        <w:rPr>
          <w:rFonts w:ascii="Times New Roman" w:hAnsi="Times New Roman" w:cs="Times New Roman"/>
          <w:sz w:val="24"/>
          <w:szCs w:val="24"/>
        </w:rPr>
        <w:t>. Sumbangan tersebut</w:t>
      </w:r>
      <w:r w:rsidR="00373279" w:rsidRPr="00797E19">
        <w:rPr>
          <w:rFonts w:ascii="Times New Roman" w:hAnsi="Times New Roman" w:cs="Times New Roman"/>
          <w:sz w:val="24"/>
          <w:szCs w:val="24"/>
        </w:rPr>
        <w:t xml:space="preserve"> tidak</w:t>
      </w:r>
      <w:r w:rsidR="00E30AC8" w:rsidRPr="00797E19">
        <w:rPr>
          <w:rFonts w:ascii="Times New Roman" w:hAnsi="Times New Roman" w:cs="Times New Roman"/>
          <w:sz w:val="24"/>
          <w:szCs w:val="24"/>
        </w:rPr>
        <w:t xml:space="preserve"> signifikan dengan signifikan F </w:t>
      </w:r>
      <w:r w:rsidR="00E30AC8" w:rsidRPr="00797E19">
        <w:rPr>
          <w:rFonts w:ascii="Times New Roman" w:hAnsi="Times New Roman" w:cs="Times New Roman"/>
          <w:i/>
          <w:iCs/>
          <w:sz w:val="24"/>
          <w:szCs w:val="24"/>
        </w:rPr>
        <w:t xml:space="preserve">change </w:t>
      </w:r>
      <w:r w:rsidR="00E30AC8" w:rsidRPr="00797E19">
        <w:rPr>
          <w:rFonts w:ascii="Times New Roman" w:hAnsi="Times New Roman" w:cs="Times New Roman"/>
          <w:sz w:val="24"/>
          <w:szCs w:val="24"/>
        </w:rPr>
        <w:t>0.</w:t>
      </w:r>
      <w:r w:rsidR="00373279" w:rsidRPr="00797E19">
        <w:rPr>
          <w:rFonts w:ascii="Times New Roman" w:hAnsi="Times New Roman" w:cs="Times New Roman"/>
          <w:sz w:val="24"/>
          <w:szCs w:val="24"/>
        </w:rPr>
        <w:t>668</w:t>
      </w:r>
      <w:r w:rsidR="00E30AC8" w:rsidRPr="00797E19">
        <w:rPr>
          <w:rFonts w:ascii="Times New Roman" w:hAnsi="Times New Roman" w:cs="Times New Roman"/>
          <w:sz w:val="24"/>
          <w:szCs w:val="24"/>
        </w:rPr>
        <w:t xml:space="preserve"> (sig.</w:t>
      </w:r>
      <w:r w:rsidR="00373279" w:rsidRPr="00797E19">
        <w:rPr>
          <w:rFonts w:ascii="Times New Roman" w:hAnsi="Times New Roman" w:cs="Times New Roman"/>
          <w:sz w:val="24"/>
          <w:szCs w:val="24"/>
        </w:rPr>
        <w:t>&gt;</w:t>
      </w:r>
      <w:r w:rsidR="00E30AC8" w:rsidRPr="00797E19">
        <w:rPr>
          <w:rFonts w:ascii="Times New Roman" w:hAnsi="Times New Roman" w:cs="Times New Roman"/>
          <w:sz w:val="24"/>
          <w:szCs w:val="24"/>
        </w:rPr>
        <w:t>0.05)</w:t>
      </w:r>
      <w:r w:rsidR="00CF5B7C">
        <w:rPr>
          <w:rFonts w:ascii="Times New Roman" w:hAnsi="Times New Roman" w:cs="Times New Roman"/>
          <w:sz w:val="24"/>
          <w:szCs w:val="24"/>
          <w:lang w:val="id-ID"/>
        </w:rPr>
        <w:t>.</w:t>
      </w:r>
    </w:p>
    <w:p w14:paraId="3A56167E" w14:textId="58DC8E8C" w:rsidR="001A5B52" w:rsidRPr="00CF5B7C" w:rsidRDefault="008F6205" w:rsidP="002F7043">
      <w:pPr>
        <w:pStyle w:val="ListParagraph"/>
        <w:widowControl w:val="0"/>
        <w:numPr>
          <w:ilvl w:val="0"/>
          <w:numId w:val="14"/>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Religiusitas </w:t>
      </w:r>
      <w:r w:rsidR="00E30AC8" w:rsidRPr="00797E19">
        <w:rPr>
          <w:rFonts w:ascii="Times New Roman" w:hAnsi="Times New Roman" w:cs="Times New Roman"/>
          <w:sz w:val="24"/>
          <w:szCs w:val="24"/>
        </w:rPr>
        <w:t xml:space="preserve">memberikan sumbangan sebesar </w:t>
      </w:r>
      <w:r w:rsidR="00373279" w:rsidRPr="00797E19">
        <w:rPr>
          <w:rFonts w:ascii="Times New Roman" w:hAnsi="Times New Roman" w:cs="Times New Roman"/>
          <w:sz w:val="24"/>
          <w:szCs w:val="24"/>
        </w:rPr>
        <w:t>8.6</w:t>
      </w:r>
      <w:r w:rsidR="00E30AC8" w:rsidRPr="00797E19">
        <w:rPr>
          <w:rFonts w:ascii="Times New Roman" w:hAnsi="Times New Roman" w:cs="Times New Roman"/>
          <w:sz w:val="24"/>
          <w:szCs w:val="24"/>
        </w:rPr>
        <w:t xml:space="preserve">% terhadap varian </w:t>
      </w:r>
      <w:r w:rsidR="00373279" w:rsidRPr="00797E19">
        <w:rPr>
          <w:rFonts w:ascii="Times New Roman" w:hAnsi="Times New Roman" w:cs="Times New Roman"/>
          <w:sz w:val="24"/>
          <w:szCs w:val="24"/>
        </w:rPr>
        <w:t>moderasi beragama</w:t>
      </w:r>
      <w:r w:rsidR="00E30AC8" w:rsidRPr="00797E19">
        <w:rPr>
          <w:rFonts w:ascii="Times New Roman" w:hAnsi="Times New Roman" w:cs="Times New Roman"/>
          <w:sz w:val="24"/>
          <w:szCs w:val="24"/>
        </w:rPr>
        <w:t xml:space="preserve">. Sumbangan tersebut signifikan dengan signifikan F </w:t>
      </w:r>
      <w:r w:rsidR="00E30AC8" w:rsidRPr="00797E19">
        <w:rPr>
          <w:rFonts w:ascii="Times New Roman" w:hAnsi="Times New Roman" w:cs="Times New Roman"/>
          <w:i/>
          <w:iCs/>
          <w:sz w:val="24"/>
          <w:szCs w:val="24"/>
        </w:rPr>
        <w:t xml:space="preserve">change </w:t>
      </w:r>
      <w:r w:rsidR="00E30AC8" w:rsidRPr="00797E19">
        <w:rPr>
          <w:rFonts w:ascii="Times New Roman" w:hAnsi="Times New Roman" w:cs="Times New Roman"/>
          <w:sz w:val="24"/>
          <w:szCs w:val="24"/>
        </w:rPr>
        <w:t>0.</w:t>
      </w:r>
      <w:r w:rsidR="00373279" w:rsidRPr="00797E19">
        <w:rPr>
          <w:rFonts w:ascii="Times New Roman" w:hAnsi="Times New Roman" w:cs="Times New Roman"/>
          <w:sz w:val="24"/>
          <w:szCs w:val="24"/>
        </w:rPr>
        <w:t>000</w:t>
      </w:r>
      <w:r w:rsidR="00E30AC8" w:rsidRPr="00797E19">
        <w:rPr>
          <w:rFonts w:ascii="Times New Roman" w:hAnsi="Times New Roman" w:cs="Times New Roman"/>
          <w:sz w:val="24"/>
          <w:szCs w:val="24"/>
        </w:rPr>
        <w:t xml:space="preserve"> (sig.</w:t>
      </w:r>
      <w:r w:rsidR="00373279" w:rsidRPr="00797E19">
        <w:rPr>
          <w:rFonts w:ascii="Times New Roman" w:hAnsi="Times New Roman" w:cs="Times New Roman"/>
          <w:sz w:val="24"/>
          <w:szCs w:val="24"/>
        </w:rPr>
        <w:t>&lt;</w:t>
      </w:r>
      <w:r w:rsidR="00E30AC8" w:rsidRPr="00797E19">
        <w:rPr>
          <w:rFonts w:ascii="Times New Roman" w:hAnsi="Times New Roman" w:cs="Times New Roman"/>
          <w:sz w:val="24"/>
          <w:szCs w:val="24"/>
        </w:rPr>
        <w:t>0.05)</w:t>
      </w:r>
      <w:r w:rsidR="00CF5B7C">
        <w:rPr>
          <w:rFonts w:ascii="Times New Roman" w:hAnsi="Times New Roman" w:cs="Times New Roman"/>
          <w:sz w:val="24"/>
          <w:szCs w:val="24"/>
          <w:lang w:val="id-ID"/>
        </w:rPr>
        <w:t>.</w:t>
      </w:r>
    </w:p>
    <w:p w14:paraId="75E121DA" w14:textId="77777777" w:rsidR="00CF5B7C" w:rsidRPr="00E01BF2" w:rsidRDefault="00CF5B7C" w:rsidP="00CF5B7C">
      <w:pPr>
        <w:pStyle w:val="ListParagraph"/>
        <w:widowControl w:val="0"/>
        <w:autoSpaceDE w:val="0"/>
        <w:autoSpaceDN w:val="0"/>
        <w:spacing w:after="0" w:line="360" w:lineRule="auto"/>
        <w:ind w:left="360"/>
        <w:contextualSpacing w:val="0"/>
        <w:jc w:val="both"/>
        <w:rPr>
          <w:rFonts w:ascii="Times New Roman" w:hAnsi="Times New Roman" w:cs="Times New Roman"/>
          <w:sz w:val="24"/>
          <w:szCs w:val="24"/>
        </w:rPr>
      </w:pPr>
    </w:p>
    <w:p w14:paraId="1665B784" w14:textId="65EDAC86" w:rsidR="006752BD" w:rsidRPr="00797E19" w:rsidRDefault="00561CBE" w:rsidP="009B2948">
      <w:pPr>
        <w:pStyle w:val="Heading3"/>
        <w:spacing w:after="240" w:line="360" w:lineRule="auto"/>
        <w:jc w:val="both"/>
      </w:pPr>
      <w:bookmarkStart w:id="245" w:name="_Toc51596624"/>
      <w:r>
        <w:t>4.</w:t>
      </w:r>
      <w:r w:rsidR="00CF5B7C">
        <w:rPr>
          <w:lang w:val="id-ID"/>
        </w:rPr>
        <w:t>6</w:t>
      </w:r>
      <w:r w:rsidR="006752BD" w:rsidRPr="00797E19">
        <w:t xml:space="preserve">.2 Proporsi Varian Varibel </w:t>
      </w:r>
      <w:r w:rsidR="00CF5B7C">
        <w:rPr>
          <w:lang w:val="id-ID"/>
        </w:rPr>
        <w:t>Karakteristik Sosial Ekonomi</w:t>
      </w:r>
      <w:r w:rsidR="006752BD" w:rsidRPr="00797E19">
        <w:t xml:space="preserve"> dan Religiusitas Terhadap Toleransi Beragama</w:t>
      </w:r>
      <w:bookmarkEnd w:id="245"/>
      <w:r w:rsidR="006752BD" w:rsidRPr="00797E19">
        <w:t xml:space="preserve"> </w:t>
      </w:r>
    </w:p>
    <w:p w14:paraId="573E0590" w14:textId="1C82ADF2" w:rsidR="006752BD" w:rsidRPr="00797E19" w:rsidRDefault="006752BD" w:rsidP="002F7043">
      <w:pPr>
        <w:spacing w:line="360" w:lineRule="auto"/>
        <w:ind w:firstLine="630"/>
        <w:jc w:val="both"/>
        <w:rPr>
          <w:rFonts w:ascii="Times New Roman" w:hAnsi="Times New Roman" w:cs="Times New Roman"/>
          <w:sz w:val="24"/>
          <w:szCs w:val="24"/>
        </w:rPr>
      </w:pPr>
      <w:r w:rsidRPr="00797E19">
        <w:rPr>
          <w:rFonts w:ascii="Times New Roman" w:hAnsi="Times New Roman" w:cs="Times New Roman"/>
          <w:sz w:val="24"/>
          <w:szCs w:val="24"/>
        </w:rPr>
        <w:t xml:space="preserve">Untuk mengetahui seberapa besar proporsi varian setiap variabel independen atau sumbangan </w:t>
      </w:r>
      <w:r w:rsidR="000455D3">
        <w:rPr>
          <w:rFonts w:ascii="Times New Roman" w:hAnsi="Times New Roman" w:cs="Times New Roman"/>
          <w:sz w:val="24"/>
          <w:szCs w:val="24"/>
        </w:rPr>
        <w:t>dari setiap variabel independen</w:t>
      </w:r>
      <w:r w:rsidRPr="00797E19">
        <w:rPr>
          <w:rFonts w:ascii="Times New Roman" w:hAnsi="Times New Roman" w:cs="Times New Roman"/>
          <w:sz w:val="24"/>
          <w:szCs w:val="24"/>
        </w:rPr>
        <w:t xml:space="preserve"> terhadap </w:t>
      </w:r>
      <w:r w:rsidR="000455D3">
        <w:rPr>
          <w:rFonts w:ascii="Times New Roman" w:hAnsi="Times New Roman" w:cs="Times New Roman"/>
          <w:sz w:val="24"/>
          <w:szCs w:val="24"/>
          <w:lang w:val="id-ID"/>
        </w:rPr>
        <w:t>toleransi</w:t>
      </w:r>
      <w:r w:rsidRPr="00797E19">
        <w:rPr>
          <w:rFonts w:ascii="Times New Roman" w:hAnsi="Times New Roman" w:cs="Times New Roman"/>
          <w:sz w:val="24"/>
          <w:szCs w:val="24"/>
        </w:rPr>
        <w:t xml:space="preserve"> beragama</w:t>
      </w:r>
      <w:r w:rsidR="000455D3">
        <w:rPr>
          <w:rFonts w:ascii="Times New Roman" w:hAnsi="Times New Roman" w:cs="Times New Roman"/>
          <w:sz w:val="24"/>
          <w:szCs w:val="24"/>
          <w:lang w:val="id-ID"/>
        </w:rPr>
        <w:t>,</w:t>
      </w:r>
      <w:r w:rsidRPr="00797E19">
        <w:rPr>
          <w:rFonts w:ascii="Times New Roman" w:hAnsi="Times New Roman" w:cs="Times New Roman"/>
          <w:sz w:val="24"/>
          <w:szCs w:val="24"/>
        </w:rPr>
        <w:t xml:space="preserve"> maka dilakuk</w:t>
      </w:r>
      <w:r w:rsidR="000455D3">
        <w:rPr>
          <w:rFonts w:ascii="Times New Roman" w:hAnsi="Times New Roman" w:cs="Times New Roman"/>
          <w:sz w:val="24"/>
          <w:szCs w:val="24"/>
        </w:rPr>
        <w:t>an analisis variabel independen</w:t>
      </w:r>
      <w:r w:rsidRPr="00797E19">
        <w:rPr>
          <w:rFonts w:ascii="Times New Roman" w:hAnsi="Times New Roman" w:cs="Times New Roman"/>
          <w:sz w:val="24"/>
          <w:szCs w:val="24"/>
        </w:rPr>
        <w:t xml:space="preserve"> satu</w:t>
      </w:r>
      <w:r w:rsidR="00CF5B7C">
        <w:rPr>
          <w:rFonts w:ascii="Times New Roman" w:hAnsi="Times New Roman" w:cs="Times New Roman"/>
          <w:sz w:val="24"/>
          <w:szCs w:val="24"/>
          <w:lang w:val="id-ID"/>
        </w:rPr>
        <w:t xml:space="preserve"> demi </w:t>
      </w:r>
      <w:r w:rsidRPr="00797E19">
        <w:rPr>
          <w:rFonts w:ascii="Times New Roman" w:hAnsi="Times New Roman" w:cs="Times New Roman"/>
          <w:sz w:val="24"/>
          <w:szCs w:val="24"/>
        </w:rPr>
        <w:t>satu. Besarnya proporsi varian dapat diliha</w:t>
      </w:r>
      <w:r w:rsidR="00E01BF2">
        <w:rPr>
          <w:rFonts w:ascii="Times New Roman" w:hAnsi="Times New Roman" w:cs="Times New Roman"/>
          <w:sz w:val="24"/>
          <w:szCs w:val="24"/>
        </w:rPr>
        <w:t>t</w:t>
      </w:r>
      <w:r w:rsidRPr="00797E19">
        <w:rPr>
          <w:rFonts w:ascii="Times New Roman" w:hAnsi="Times New Roman" w:cs="Times New Roman"/>
          <w:sz w:val="24"/>
          <w:szCs w:val="24"/>
        </w:rPr>
        <w:t xml:space="preserve"> pada tabel 4.2</w:t>
      </w:r>
      <w:r w:rsidR="00CF5B7C">
        <w:rPr>
          <w:rFonts w:ascii="Times New Roman" w:hAnsi="Times New Roman" w:cs="Times New Roman"/>
          <w:sz w:val="24"/>
          <w:szCs w:val="24"/>
          <w:lang w:val="id-ID"/>
        </w:rPr>
        <w:t>7.</w:t>
      </w:r>
    </w:p>
    <w:p w14:paraId="7C5B0C38"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55626C90"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2C63ECCA"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4444D0A1"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45CCD2C3" w14:textId="77777777" w:rsidR="00116633" w:rsidRDefault="00116633" w:rsidP="002F7043">
      <w:pPr>
        <w:pStyle w:val="Caption"/>
        <w:spacing w:line="360" w:lineRule="auto"/>
        <w:rPr>
          <w:rFonts w:ascii="Times New Roman" w:hAnsi="Times New Roman" w:cs="Times New Roman"/>
          <w:b/>
          <w:bCs/>
          <w:i w:val="0"/>
          <w:iCs w:val="0"/>
          <w:color w:val="auto"/>
          <w:sz w:val="24"/>
          <w:szCs w:val="24"/>
        </w:rPr>
      </w:pPr>
    </w:p>
    <w:p w14:paraId="01685183" w14:textId="7E66B8CF" w:rsidR="006752BD" w:rsidRPr="00797E19" w:rsidRDefault="006752BD" w:rsidP="00116633">
      <w:pPr>
        <w:pStyle w:val="Heading4"/>
        <w:rPr>
          <w:i/>
        </w:rPr>
      </w:pPr>
      <w:bookmarkStart w:id="246" w:name="_Toc51961555"/>
      <w:r w:rsidRPr="00797E19">
        <w:lastRenderedPageBreak/>
        <w:t>Tabel 4.</w:t>
      </w:r>
      <w:r w:rsidR="00CF5B7C">
        <w:t>27</w:t>
      </w:r>
      <w:bookmarkEnd w:id="246"/>
    </w:p>
    <w:p w14:paraId="1A0BCD28" w14:textId="33307E90" w:rsidR="006752BD" w:rsidRPr="00797E19" w:rsidRDefault="006752BD" w:rsidP="002F7043">
      <w:pPr>
        <w:spacing w:after="0" w:line="360" w:lineRule="auto"/>
        <w:jc w:val="both"/>
        <w:rPr>
          <w:rFonts w:ascii="Times New Roman" w:hAnsi="Times New Roman" w:cs="Times New Roman"/>
          <w:b/>
          <w:bCs/>
          <w:sz w:val="24"/>
          <w:szCs w:val="24"/>
        </w:rPr>
      </w:pPr>
      <w:r w:rsidRPr="00797E19">
        <w:rPr>
          <w:rFonts w:ascii="Times New Roman" w:hAnsi="Times New Roman" w:cs="Times New Roman"/>
          <w:b/>
          <w:bCs/>
          <w:sz w:val="24"/>
          <w:szCs w:val="24"/>
        </w:rPr>
        <w:t xml:space="preserve">Proporsi Varian Varibel </w:t>
      </w:r>
      <w:r w:rsidR="004164EB" w:rsidRPr="00797E19">
        <w:rPr>
          <w:rFonts w:ascii="Times New Roman" w:hAnsi="Times New Roman" w:cs="Times New Roman"/>
          <w:b/>
          <w:bCs/>
          <w:sz w:val="24"/>
          <w:szCs w:val="24"/>
        </w:rPr>
        <w:t>Toleransi</w:t>
      </w:r>
      <w:r w:rsidRPr="00797E19">
        <w:rPr>
          <w:rFonts w:ascii="Times New Roman" w:hAnsi="Times New Roman" w:cs="Times New Roman"/>
          <w:b/>
          <w:bCs/>
          <w:sz w:val="24"/>
          <w:szCs w:val="24"/>
        </w:rPr>
        <w:t xml:space="preserve"> Beragama </w:t>
      </w:r>
    </w:p>
    <w:tbl>
      <w:tblPr>
        <w:tblStyle w:val="TableGrid"/>
        <w:tblW w:w="8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788"/>
        <w:gridCol w:w="772"/>
        <w:gridCol w:w="967"/>
        <w:gridCol w:w="1073"/>
        <w:gridCol w:w="956"/>
        <w:gridCol w:w="1008"/>
        <w:gridCol w:w="559"/>
        <w:gridCol w:w="559"/>
        <w:gridCol w:w="990"/>
      </w:tblGrid>
      <w:tr w:rsidR="006752BD" w:rsidRPr="00E01BF2" w14:paraId="310199FC" w14:textId="77777777" w:rsidTr="00E01BF2">
        <w:trPr>
          <w:trHeight w:val="450"/>
        </w:trPr>
        <w:tc>
          <w:tcPr>
            <w:tcW w:w="849" w:type="dxa"/>
            <w:vMerge w:val="restart"/>
            <w:tcBorders>
              <w:top w:val="single" w:sz="4" w:space="0" w:color="auto"/>
            </w:tcBorders>
            <w:vAlign w:val="bottom"/>
          </w:tcPr>
          <w:p w14:paraId="51CA44B5"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Model</w:t>
            </w:r>
          </w:p>
        </w:tc>
        <w:tc>
          <w:tcPr>
            <w:tcW w:w="788" w:type="dxa"/>
            <w:vMerge w:val="restart"/>
            <w:tcBorders>
              <w:top w:val="single" w:sz="4" w:space="0" w:color="auto"/>
            </w:tcBorders>
            <w:vAlign w:val="bottom"/>
          </w:tcPr>
          <w:p w14:paraId="57BABC8A"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R</w:t>
            </w:r>
          </w:p>
        </w:tc>
        <w:tc>
          <w:tcPr>
            <w:tcW w:w="772" w:type="dxa"/>
            <w:vMerge w:val="restart"/>
            <w:tcBorders>
              <w:top w:val="single" w:sz="4" w:space="0" w:color="auto"/>
            </w:tcBorders>
            <w:vAlign w:val="bottom"/>
          </w:tcPr>
          <w:p w14:paraId="31DFE821"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R Square</w:t>
            </w:r>
          </w:p>
        </w:tc>
        <w:tc>
          <w:tcPr>
            <w:tcW w:w="967" w:type="dxa"/>
            <w:vMerge w:val="restart"/>
            <w:tcBorders>
              <w:top w:val="single" w:sz="4" w:space="0" w:color="auto"/>
            </w:tcBorders>
            <w:vAlign w:val="bottom"/>
          </w:tcPr>
          <w:p w14:paraId="75D90656"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Adjusted R Square</w:t>
            </w:r>
          </w:p>
        </w:tc>
        <w:tc>
          <w:tcPr>
            <w:tcW w:w="1073" w:type="dxa"/>
            <w:vMerge w:val="restart"/>
            <w:tcBorders>
              <w:top w:val="single" w:sz="4" w:space="0" w:color="auto"/>
            </w:tcBorders>
            <w:vAlign w:val="bottom"/>
          </w:tcPr>
          <w:p w14:paraId="21D514F8"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Std. Error of the Estimate</w:t>
            </w:r>
          </w:p>
        </w:tc>
        <w:tc>
          <w:tcPr>
            <w:tcW w:w="4072" w:type="dxa"/>
            <w:gridSpan w:val="5"/>
            <w:tcBorders>
              <w:top w:val="single" w:sz="4" w:space="0" w:color="auto"/>
              <w:bottom w:val="single" w:sz="4" w:space="0" w:color="auto"/>
            </w:tcBorders>
          </w:tcPr>
          <w:p w14:paraId="06922E29"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Change Statistics</w:t>
            </w:r>
          </w:p>
        </w:tc>
      </w:tr>
      <w:tr w:rsidR="00E01BF2" w:rsidRPr="00E01BF2" w14:paraId="2B948042" w14:textId="77777777" w:rsidTr="00E01BF2">
        <w:trPr>
          <w:trHeight w:val="965"/>
        </w:trPr>
        <w:tc>
          <w:tcPr>
            <w:tcW w:w="849" w:type="dxa"/>
            <w:vMerge/>
            <w:tcBorders>
              <w:bottom w:val="single" w:sz="4" w:space="0" w:color="auto"/>
            </w:tcBorders>
          </w:tcPr>
          <w:p w14:paraId="257D3024" w14:textId="77777777" w:rsidR="006752BD" w:rsidRPr="00E01BF2" w:rsidRDefault="006752BD" w:rsidP="002F7043">
            <w:pPr>
              <w:spacing w:line="360" w:lineRule="auto"/>
              <w:jc w:val="center"/>
              <w:rPr>
                <w:rFonts w:ascii="Times New Roman" w:hAnsi="Times New Roman" w:cs="Times New Roman"/>
              </w:rPr>
            </w:pPr>
          </w:p>
        </w:tc>
        <w:tc>
          <w:tcPr>
            <w:tcW w:w="788" w:type="dxa"/>
            <w:vMerge/>
            <w:tcBorders>
              <w:bottom w:val="single" w:sz="4" w:space="0" w:color="auto"/>
            </w:tcBorders>
          </w:tcPr>
          <w:p w14:paraId="4EAC9584" w14:textId="77777777" w:rsidR="006752BD" w:rsidRPr="00E01BF2" w:rsidRDefault="006752BD" w:rsidP="002F7043">
            <w:pPr>
              <w:spacing w:line="360" w:lineRule="auto"/>
              <w:jc w:val="center"/>
              <w:rPr>
                <w:rFonts w:ascii="Times New Roman" w:hAnsi="Times New Roman" w:cs="Times New Roman"/>
              </w:rPr>
            </w:pPr>
          </w:p>
        </w:tc>
        <w:tc>
          <w:tcPr>
            <w:tcW w:w="772" w:type="dxa"/>
            <w:vMerge/>
            <w:tcBorders>
              <w:bottom w:val="single" w:sz="4" w:space="0" w:color="auto"/>
            </w:tcBorders>
          </w:tcPr>
          <w:p w14:paraId="4DF0CAE2" w14:textId="77777777" w:rsidR="006752BD" w:rsidRPr="00E01BF2" w:rsidRDefault="006752BD" w:rsidP="002F7043">
            <w:pPr>
              <w:spacing w:line="360" w:lineRule="auto"/>
              <w:jc w:val="center"/>
              <w:rPr>
                <w:rFonts w:ascii="Times New Roman" w:hAnsi="Times New Roman" w:cs="Times New Roman"/>
              </w:rPr>
            </w:pPr>
          </w:p>
        </w:tc>
        <w:tc>
          <w:tcPr>
            <w:tcW w:w="967" w:type="dxa"/>
            <w:vMerge/>
            <w:tcBorders>
              <w:bottom w:val="single" w:sz="4" w:space="0" w:color="auto"/>
            </w:tcBorders>
          </w:tcPr>
          <w:p w14:paraId="29A42974" w14:textId="77777777" w:rsidR="006752BD" w:rsidRPr="00E01BF2" w:rsidRDefault="006752BD" w:rsidP="002F7043">
            <w:pPr>
              <w:spacing w:line="360" w:lineRule="auto"/>
              <w:jc w:val="center"/>
              <w:rPr>
                <w:rFonts w:ascii="Times New Roman" w:hAnsi="Times New Roman" w:cs="Times New Roman"/>
              </w:rPr>
            </w:pPr>
          </w:p>
        </w:tc>
        <w:tc>
          <w:tcPr>
            <w:tcW w:w="1073" w:type="dxa"/>
            <w:vMerge/>
            <w:tcBorders>
              <w:bottom w:val="single" w:sz="4" w:space="0" w:color="auto"/>
            </w:tcBorders>
          </w:tcPr>
          <w:p w14:paraId="19D70974" w14:textId="77777777" w:rsidR="006752BD" w:rsidRPr="00E01BF2" w:rsidRDefault="006752BD" w:rsidP="002F7043">
            <w:pPr>
              <w:spacing w:line="360" w:lineRule="auto"/>
              <w:jc w:val="center"/>
              <w:rPr>
                <w:rFonts w:ascii="Times New Roman" w:hAnsi="Times New Roman" w:cs="Times New Roman"/>
              </w:rPr>
            </w:pPr>
          </w:p>
        </w:tc>
        <w:tc>
          <w:tcPr>
            <w:tcW w:w="956" w:type="dxa"/>
            <w:tcBorders>
              <w:top w:val="single" w:sz="4" w:space="0" w:color="auto"/>
              <w:bottom w:val="single" w:sz="4" w:space="0" w:color="auto"/>
            </w:tcBorders>
            <w:vAlign w:val="bottom"/>
          </w:tcPr>
          <w:p w14:paraId="69927776"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R Square Change</w:t>
            </w:r>
          </w:p>
        </w:tc>
        <w:tc>
          <w:tcPr>
            <w:tcW w:w="1008" w:type="dxa"/>
            <w:tcBorders>
              <w:top w:val="single" w:sz="4" w:space="0" w:color="auto"/>
              <w:bottom w:val="single" w:sz="4" w:space="0" w:color="auto"/>
            </w:tcBorders>
            <w:vAlign w:val="bottom"/>
          </w:tcPr>
          <w:p w14:paraId="32FDDF48"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F Change</w:t>
            </w:r>
          </w:p>
        </w:tc>
        <w:tc>
          <w:tcPr>
            <w:tcW w:w="559" w:type="dxa"/>
            <w:tcBorders>
              <w:top w:val="single" w:sz="4" w:space="0" w:color="auto"/>
              <w:bottom w:val="single" w:sz="4" w:space="0" w:color="auto"/>
            </w:tcBorders>
            <w:vAlign w:val="bottom"/>
          </w:tcPr>
          <w:p w14:paraId="506B98D5"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df1</w:t>
            </w:r>
          </w:p>
        </w:tc>
        <w:tc>
          <w:tcPr>
            <w:tcW w:w="559" w:type="dxa"/>
            <w:tcBorders>
              <w:top w:val="single" w:sz="4" w:space="0" w:color="auto"/>
              <w:bottom w:val="single" w:sz="4" w:space="0" w:color="auto"/>
            </w:tcBorders>
            <w:vAlign w:val="bottom"/>
          </w:tcPr>
          <w:p w14:paraId="4AD30EC0"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df2</w:t>
            </w:r>
          </w:p>
        </w:tc>
        <w:tc>
          <w:tcPr>
            <w:tcW w:w="988" w:type="dxa"/>
            <w:tcBorders>
              <w:top w:val="single" w:sz="4" w:space="0" w:color="auto"/>
              <w:bottom w:val="single" w:sz="4" w:space="0" w:color="auto"/>
            </w:tcBorders>
            <w:vAlign w:val="bottom"/>
          </w:tcPr>
          <w:p w14:paraId="1DE9C0C1"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Sig. F Change</w:t>
            </w:r>
          </w:p>
        </w:tc>
      </w:tr>
      <w:tr w:rsidR="00E01BF2" w:rsidRPr="00E01BF2" w14:paraId="6BC1CD4D" w14:textId="77777777" w:rsidTr="00E01BF2">
        <w:trPr>
          <w:trHeight w:val="450"/>
        </w:trPr>
        <w:tc>
          <w:tcPr>
            <w:tcW w:w="849" w:type="dxa"/>
            <w:tcBorders>
              <w:top w:val="single" w:sz="4" w:space="0" w:color="auto"/>
            </w:tcBorders>
          </w:tcPr>
          <w:p w14:paraId="7B093D23"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788" w:type="dxa"/>
            <w:tcBorders>
              <w:top w:val="single" w:sz="4" w:space="0" w:color="auto"/>
            </w:tcBorders>
          </w:tcPr>
          <w:p w14:paraId="2C7B6DC3" w14:textId="480CA271" w:rsidR="006752BD" w:rsidRPr="00E01BF2" w:rsidRDefault="006752BD" w:rsidP="002F7043">
            <w:pPr>
              <w:spacing w:line="360" w:lineRule="auto"/>
              <w:jc w:val="center"/>
              <w:rPr>
                <w:rFonts w:ascii="Times New Roman" w:hAnsi="Times New Roman" w:cs="Times New Roman"/>
                <w:vertAlign w:val="superscript"/>
              </w:rPr>
            </w:pPr>
            <w:r w:rsidRPr="00E01BF2">
              <w:rPr>
                <w:rFonts w:ascii="Times New Roman" w:hAnsi="Times New Roman" w:cs="Times New Roman"/>
              </w:rPr>
              <w:t>.1</w:t>
            </w:r>
            <w:r w:rsidR="004164EB" w:rsidRPr="00E01BF2">
              <w:rPr>
                <w:rFonts w:ascii="Times New Roman" w:hAnsi="Times New Roman" w:cs="Times New Roman"/>
              </w:rPr>
              <w:t>70</w:t>
            </w:r>
            <w:r w:rsidRPr="00E01BF2">
              <w:rPr>
                <w:rFonts w:ascii="Times New Roman" w:hAnsi="Times New Roman" w:cs="Times New Roman"/>
                <w:vertAlign w:val="superscript"/>
              </w:rPr>
              <w:t>a</w:t>
            </w:r>
          </w:p>
        </w:tc>
        <w:tc>
          <w:tcPr>
            <w:tcW w:w="772" w:type="dxa"/>
            <w:tcBorders>
              <w:top w:val="single" w:sz="4" w:space="0" w:color="auto"/>
            </w:tcBorders>
          </w:tcPr>
          <w:p w14:paraId="162EAA09" w14:textId="1AFED9C0"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29</w:t>
            </w:r>
          </w:p>
        </w:tc>
        <w:tc>
          <w:tcPr>
            <w:tcW w:w="967" w:type="dxa"/>
            <w:tcBorders>
              <w:top w:val="single" w:sz="4" w:space="0" w:color="auto"/>
            </w:tcBorders>
          </w:tcPr>
          <w:p w14:paraId="173DC6BB" w14:textId="57B3AEFE"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27</w:t>
            </w:r>
          </w:p>
        </w:tc>
        <w:tc>
          <w:tcPr>
            <w:tcW w:w="1073" w:type="dxa"/>
            <w:tcBorders>
              <w:top w:val="single" w:sz="4" w:space="0" w:color="auto"/>
            </w:tcBorders>
          </w:tcPr>
          <w:p w14:paraId="37FDB4E6" w14:textId="1B459CDE"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8.83857</w:t>
            </w:r>
          </w:p>
        </w:tc>
        <w:tc>
          <w:tcPr>
            <w:tcW w:w="956" w:type="dxa"/>
            <w:tcBorders>
              <w:top w:val="single" w:sz="4" w:space="0" w:color="auto"/>
            </w:tcBorders>
          </w:tcPr>
          <w:p w14:paraId="1B11A18A" w14:textId="27AE990B"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29</w:t>
            </w:r>
          </w:p>
        </w:tc>
        <w:tc>
          <w:tcPr>
            <w:tcW w:w="1008" w:type="dxa"/>
            <w:tcBorders>
              <w:top w:val="single" w:sz="4" w:space="0" w:color="auto"/>
            </w:tcBorders>
          </w:tcPr>
          <w:p w14:paraId="0E6EF7A3" w14:textId="07214F7D"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1</w:t>
            </w:r>
            <w:r w:rsidR="006752BD" w:rsidRPr="00E01BF2">
              <w:rPr>
                <w:rFonts w:ascii="Times New Roman" w:hAnsi="Times New Roman" w:cs="Times New Roman"/>
              </w:rPr>
              <w:t>7.</w:t>
            </w:r>
            <w:r w:rsidRPr="00E01BF2">
              <w:rPr>
                <w:rFonts w:ascii="Times New Roman" w:hAnsi="Times New Roman" w:cs="Times New Roman"/>
              </w:rPr>
              <w:t>139</w:t>
            </w:r>
          </w:p>
        </w:tc>
        <w:tc>
          <w:tcPr>
            <w:tcW w:w="559" w:type="dxa"/>
            <w:tcBorders>
              <w:top w:val="single" w:sz="4" w:space="0" w:color="auto"/>
            </w:tcBorders>
          </w:tcPr>
          <w:p w14:paraId="521EED26"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559" w:type="dxa"/>
            <w:tcBorders>
              <w:top w:val="single" w:sz="4" w:space="0" w:color="auto"/>
            </w:tcBorders>
          </w:tcPr>
          <w:p w14:paraId="077CA8D8"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576</w:t>
            </w:r>
          </w:p>
        </w:tc>
        <w:tc>
          <w:tcPr>
            <w:tcW w:w="988" w:type="dxa"/>
            <w:tcBorders>
              <w:top w:val="single" w:sz="4" w:space="0" w:color="auto"/>
            </w:tcBorders>
          </w:tcPr>
          <w:p w14:paraId="5466185F" w14:textId="372668DA"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.00</w:t>
            </w:r>
            <w:r w:rsidR="004164EB" w:rsidRPr="00E01BF2">
              <w:rPr>
                <w:rFonts w:ascii="Times New Roman" w:hAnsi="Times New Roman" w:cs="Times New Roman"/>
              </w:rPr>
              <w:t>0</w:t>
            </w:r>
            <w:r w:rsidRPr="00E01BF2">
              <w:rPr>
                <w:rFonts w:ascii="Times New Roman" w:hAnsi="Times New Roman" w:cs="Times New Roman"/>
              </w:rPr>
              <w:t>*</w:t>
            </w:r>
          </w:p>
        </w:tc>
      </w:tr>
      <w:tr w:rsidR="00E01BF2" w:rsidRPr="00E01BF2" w14:paraId="15738213" w14:textId="77777777" w:rsidTr="00E01BF2">
        <w:trPr>
          <w:trHeight w:val="450"/>
        </w:trPr>
        <w:tc>
          <w:tcPr>
            <w:tcW w:w="849" w:type="dxa"/>
          </w:tcPr>
          <w:p w14:paraId="04EDE62F"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2</w:t>
            </w:r>
          </w:p>
        </w:tc>
        <w:tc>
          <w:tcPr>
            <w:tcW w:w="788" w:type="dxa"/>
          </w:tcPr>
          <w:p w14:paraId="35A43912" w14:textId="60FB8114" w:rsidR="006752BD" w:rsidRPr="00E01BF2" w:rsidRDefault="006752BD" w:rsidP="002F7043">
            <w:pPr>
              <w:spacing w:line="360" w:lineRule="auto"/>
              <w:jc w:val="center"/>
              <w:rPr>
                <w:rFonts w:ascii="Times New Roman" w:hAnsi="Times New Roman" w:cs="Times New Roman"/>
                <w:vertAlign w:val="superscript"/>
              </w:rPr>
            </w:pPr>
            <w:r w:rsidRPr="00E01BF2">
              <w:rPr>
                <w:rFonts w:ascii="Times New Roman" w:hAnsi="Times New Roman" w:cs="Times New Roman"/>
              </w:rPr>
              <w:t>.1</w:t>
            </w:r>
            <w:r w:rsidR="004164EB" w:rsidRPr="00E01BF2">
              <w:rPr>
                <w:rFonts w:ascii="Times New Roman" w:hAnsi="Times New Roman" w:cs="Times New Roman"/>
              </w:rPr>
              <w:t>92</w:t>
            </w:r>
            <w:r w:rsidRPr="00E01BF2">
              <w:rPr>
                <w:rFonts w:ascii="Times New Roman" w:hAnsi="Times New Roman" w:cs="Times New Roman"/>
                <w:vertAlign w:val="superscript"/>
              </w:rPr>
              <w:t>b</w:t>
            </w:r>
          </w:p>
        </w:tc>
        <w:tc>
          <w:tcPr>
            <w:tcW w:w="772" w:type="dxa"/>
          </w:tcPr>
          <w:p w14:paraId="782E3084" w14:textId="17930050"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w:t>
            </w:r>
            <w:r w:rsidR="004164EB" w:rsidRPr="00E01BF2">
              <w:rPr>
                <w:rFonts w:ascii="Times New Roman" w:hAnsi="Times New Roman" w:cs="Times New Roman"/>
              </w:rPr>
              <w:t>037</w:t>
            </w:r>
          </w:p>
        </w:tc>
        <w:tc>
          <w:tcPr>
            <w:tcW w:w="967" w:type="dxa"/>
          </w:tcPr>
          <w:p w14:paraId="1F083503" w14:textId="374F759B"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33</w:t>
            </w:r>
          </w:p>
        </w:tc>
        <w:tc>
          <w:tcPr>
            <w:tcW w:w="1073" w:type="dxa"/>
          </w:tcPr>
          <w:p w14:paraId="18E66DB6" w14:textId="5218472F"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8.80995</w:t>
            </w:r>
          </w:p>
        </w:tc>
        <w:tc>
          <w:tcPr>
            <w:tcW w:w="956" w:type="dxa"/>
          </w:tcPr>
          <w:p w14:paraId="5B0BACBE" w14:textId="4856D574"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.00</w:t>
            </w:r>
            <w:r w:rsidR="004164EB" w:rsidRPr="00E01BF2">
              <w:rPr>
                <w:rFonts w:ascii="Times New Roman" w:hAnsi="Times New Roman" w:cs="Times New Roman"/>
              </w:rPr>
              <w:t>8</w:t>
            </w:r>
          </w:p>
        </w:tc>
        <w:tc>
          <w:tcPr>
            <w:tcW w:w="1008" w:type="dxa"/>
          </w:tcPr>
          <w:p w14:paraId="69EED5C1" w14:textId="75148A7A"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4.747</w:t>
            </w:r>
          </w:p>
        </w:tc>
        <w:tc>
          <w:tcPr>
            <w:tcW w:w="559" w:type="dxa"/>
          </w:tcPr>
          <w:p w14:paraId="0A8B3A10"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559" w:type="dxa"/>
          </w:tcPr>
          <w:p w14:paraId="1A3F2F56"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575</w:t>
            </w:r>
          </w:p>
        </w:tc>
        <w:tc>
          <w:tcPr>
            <w:tcW w:w="988" w:type="dxa"/>
          </w:tcPr>
          <w:p w14:paraId="0507C093" w14:textId="606DF2D1"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w:t>
            </w:r>
            <w:r w:rsidR="004164EB" w:rsidRPr="00E01BF2">
              <w:rPr>
                <w:rFonts w:ascii="Times New Roman" w:hAnsi="Times New Roman" w:cs="Times New Roman"/>
              </w:rPr>
              <w:t>030*</w:t>
            </w:r>
          </w:p>
        </w:tc>
      </w:tr>
      <w:tr w:rsidR="00E01BF2" w:rsidRPr="00E01BF2" w14:paraId="6DF13D23" w14:textId="77777777" w:rsidTr="00E01BF2">
        <w:trPr>
          <w:trHeight w:val="450"/>
        </w:trPr>
        <w:tc>
          <w:tcPr>
            <w:tcW w:w="849" w:type="dxa"/>
          </w:tcPr>
          <w:p w14:paraId="0B51CF00"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3</w:t>
            </w:r>
          </w:p>
        </w:tc>
        <w:tc>
          <w:tcPr>
            <w:tcW w:w="788" w:type="dxa"/>
          </w:tcPr>
          <w:p w14:paraId="5C7EDA09" w14:textId="12C5D900" w:rsidR="006752BD" w:rsidRPr="00E01BF2" w:rsidRDefault="006752BD" w:rsidP="002F7043">
            <w:pPr>
              <w:spacing w:line="360" w:lineRule="auto"/>
              <w:jc w:val="center"/>
              <w:rPr>
                <w:rFonts w:ascii="Times New Roman" w:hAnsi="Times New Roman" w:cs="Times New Roman"/>
                <w:vertAlign w:val="superscript"/>
              </w:rPr>
            </w:pPr>
            <w:r w:rsidRPr="00E01BF2">
              <w:rPr>
                <w:rFonts w:ascii="Times New Roman" w:hAnsi="Times New Roman" w:cs="Times New Roman"/>
              </w:rPr>
              <w:t>.</w:t>
            </w:r>
            <w:r w:rsidR="004164EB" w:rsidRPr="00E01BF2">
              <w:rPr>
                <w:rFonts w:ascii="Times New Roman" w:hAnsi="Times New Roman" w:cs="Times New Roman"/>
              </w:rPr>
              <w:t>238</w:t>
            </w:r>
            <w:r w:rsidRPr="00E01BF2">
              <w:rPr>
                <w:rFonts w:ascii="Times New Roman" w:hAnsi="Times New Roman" w:cs="Times New Roman"/>
                <w:vertAlign w:val="superscript"/>
              </w:rPr>
              <w:t>c</w:t>
            </w:r>
          </w:p>
        </w:tc>
        <w:tc>
          <w:tcPr>
            <w:tcW w:w="772" w:type="dxa"/>
          </w:tcPr>
          <w:p w14:paraId="097F7D77" w14:textId="67531B03"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57</w:t>
            </w:r>
          </w:p>
        </w:tc>
        <w:tc>
          <w:tcPr>
            <w:tcW w:w="967" w:type="dxa"/>
          </w:tcPr>
          <w:p w14:paraId="7AFCEACF" w14:textId="0A78AA21"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52</w:t>
            </w:r>
          </w:p>
        </w:tc>
        <w:tc>
          <w:tcPr>
            <w:tcW w:w="1073" w:type="dxa"/>
          </w:tcPr>
          <w:p w14:paraId="53C90A53" w14:textId="420644CC"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8.72548</w:t>
            </w:r>
          </w:p>
        </w:tc>
        <w:tc>
          <w:tcPr>
            <w:tcW w:w="956" w:type="dxa"/>
          </w:tcPr>
          <w:p w14:paraId="629DE732" w14:textId="5ADDFCD5"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20</w:t>
            </w:r>
          </w:p>
        </w:tc>
        <w:tc>
          <w:tcPr>
            <w:tcW w:w="1008" w:type="dxa"/>
          </w:tcPr>
          <w:p w14:paraId="5EBB4938" w14:textId="479146B0"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12.187</w:t>
            </w:r>
          </w:p>
        </w:tc>
        <w:tc>
          <w:tcPr>
            <w:tcW w:w="559" w:type="dxa"/>
          </w:tcPr>
          <w:p w14:paraId="51F4E44D"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559" w:type="dxa"/>
          </w:tcPr>
          <w:p w14:paraId="3AE73A96"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574</w:t>
            </w:r>
          </w:p>
        </w:tc>
        <w:tc>
          <w:tcPr>
            <w:tcW w:w="988" w:type="dxa"/>
          </w:tcPr>
          <w:p w14:paraId="53BF5373" w14:textId="3B1CF19D"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01</w:t>
            </w:r>
            <w:r w:rsidRPr="00E01BF2">
              <w:rPr>
                <w:rFonts w:ascii="Times New Roman" w:hAnsi="Times New Roman" w:cs="Times New Roman"/>
              </w:rPr>
              <w:t>*</w:t>
            </w:r>
          </w:p>
        </w:tc>
      </w:tr>
      <w:tr w:rsidR="00E01BF2" w:rsidRPr="00E01BF2" w14:paraId="7EDAF59F" w14:textId="77777777" w:rsidTr="00E01BF2">
        <w:trPr>
          <w:trHeight w:val="450"/>
        </w:trPr>
        <w:tc>
          <w:tcPr>
            <w:tcW w:w="849" w:type="dxa"/>
          </w:tcPr>
          <w:p w14:paraId="5AC36A2A"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4</w:t>
            </w:r>
          </w:p>
        </w:tc>
        <w:tc>
          <w:tcPr>
            <w:tcW w:w="788" w:type="dxa"/>
          </w:tcPr>
          <w:p w14:paraId="15CCB03E" w14:textId="137245CF" w:rsidR="006752BD" w:rsidRPr="00E01BF2" w:rsidRDefault="006752BD" w:rsidP="002F7043">
            <w:pPr>
              <w:spacing w:line="360" w:lineRule="auto"/>
              <w:jc w:val="center"/>
              <w:rPr>
                <w:rFonts w:ascii="Times New Roman" w:hAnsi="Times New Roman" w:cs="Times New Roman"/>
                <w:vertAlign w:val="superscript"/>
              </w:rPr>
            </w:pPr>
            <w:r w:rsidRPr="00E01BF2">
              <w:rPr>
                <w:rFonts w:ascii="Times New Roman" w:hAnsi="Times New Roman" w:cs="Times New Roman"/>
              </w:rPr>
              <w:t>.</w:t>
            </w:r>
            <w:r w:rsidR="004164EB" w:rsidRPr="00E01BF2">
              <w:rPr>
                <w:rFonts w:ascii="Times New Roman" w:hAnsi="Times New Roman" w:cs="Times New Roman"/>
              </w:rPr>
              <w:t>238</w:t>
            </w:r>
            <w:r w:rsidRPr="00E01BF2">
              <w:rPr>
                <w:rFonts w:ascii="Times New Roman" w:hAnsi="Times New Roman" w:cs="Times New Roman"/>
                <w:vertAlign w:val="superscript"/>
              </w:rPr>
              <w:t>d</w:t>
            </w:r>
          </w:p>
        </w:tc>
        <w:tc>
          <w:tcPr>
            <w:tcW w:w="772" w:type="dxa"/>
          </w:tcPr>
          <w:p w14:paraId="6891EBF9" w14:textId="5485433B"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57</w:t>
            </w:r>
          </w:p>
        </w:tc>
        <w:tc>
          <w:tcPr>
            <w:tcW w:w="967" w:type="dxa"/>
          </w:tcPr>
          <w:p w14:paraId="4116AB2A" w14:textId="2FB0DD55"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50</w:t>
            </w:r>
          </w:p>
        </w:tc>
        <w:tc>
          <w:tcPr>
            <w:tcW w:w="1073" w:type="dxa"/>
          </w:tcPr>
          <w:p w14:paraId="1DB13FD4" w14:textId="36B5FE93"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8.73307</w:t>
            </w:r>
          </w:p>
        </w:tc>
        <w:tc>
          <w:tcPr>
            <w:tcW w:w="956" w:type="dxa"/>
          </w:tcPr>
          <w:p w14:paraId="33EA6C20"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.000</w:t>
            </w:r>
          </w:p>
        </w:tc>
        <w:tc>
          <w:tcPr>
            <w:tcW w:w="1008" w:type="dxa"/>
          </w:tcPr>
          <w:p w14:paraId="4342E5BC" w14:textId="78D71005"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w:t>
            </w:r>
            <w:r w:rsidR="004164EB" w:rsidRPr="00E01BF2">
              <w:rPr>
                <w:rFonts w:ascii="Times New Roman" w:hAnsi="Times New Roman" w:cs="Times New Roman"/>
              </w:rPr>
              <w:t>003</w:t>
            </w:r>
          </w:p>
        </w:tc>
        <w:tc>
          <w:tcPr>
            <w:tcW w:w="559" w:type="dxa"/>
          </w:tcPr>
          <w:p w14:paraId="78743C87"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559" w:type="dxa"/>
          </w:tcPr>
          <w:p w14:paraId="1E430214"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573</w:t>
            </w:r>
          </w:p>
        </w:tc>
        <w:tc>
          <w:tcPr>
            <w:tcW w:w="988" w:type="dxa"/>
          </w:tcPr>
          <w:p w14:paraId="0BB376A3" w14:textId="44406433"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w:t>
            </w:r>
            <w:r w:rsidR="004204B8" w:rsidRPr="00E01BF2">
              <w:rPr>
                <w:rFonts w:ascii="Times New Roman" w:hAnsi="Times New Roman" w:cs="Times New Roman"/>
              </w:rPr>
              <w:t>957</w:t>
            </w:r>
          </w:p>
        </w:tc>
      </w:tr>
      <w:tr w:rsidR="00E01BF2" w:rsidRPr="00E01BF2" w14:paraId="48F58A42" w14:textId="77777777" w:rsidTr="00E01BF2">
        <w:trPr>
          <w:trHeight w:val="450"/>
        </w:trPr>
        <w:tc>
          <w:tcPr>
            <w:tcW w:w="849" w:type="dxa"/>
            <w:tcBorders>
              <w:bottom w:val="single" w:sz="4" w:space="0" w:color="auto"/>
            </w:tcBorders>
          </w:tcPr>
          <w:p w14:paraId="310DCD9F"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w:t>
            </w:r>
          </w:p>
        </w:tc>
        <w:tc>
          <w:tcPr>
            <w:tcW w:w="788" w:type="dxa"/>
            <w:tcBorders>
              <w:bottom w:val="single" w:sz="4" w:space="0" w:color="auto"/>
            </w:tcBorders>
          </w:tcPr>
          <w:p w14:paraId="79962626" w14:textId="75FA5664" w:rsidR="006752BD" w:rsidRPr="00E01BF2" w:rsidRDefault="006752BD" w:rsidP="002F7043">
            <w:pPr>
              <w:spacing w:line="360" w:lineRule="auto"/>
              <w:jc w:val="center"/>
              <w:rPr>
                <w:rFonts w:ascii="Times New Roman" w:hAnsi="Times New Roman" w:cs="Times New Roman"/>
                <w:vertAlign w:val="superscript"/>
              </w:rPr>
            </w:pPr>
            <w:r w:rsidRPr="00E01BF2">
              <w:rPr>
                <w:rFonts w:ascii="Times New Roman" w:hAnsi="Times New Roman" w:cs="Times New Roman"/>
              </w:rPr>
              <w:t>.2</w:t>
            </w:r>
            <w:r w:rsidR="004164EB" w:rsidRPr="00E01BF2">
              <w:rPr>
                <w:rFonts w:ascii="Times New Roman" w:hAnsi="Times New Roman" w:cs="Times New Roman"/>
              </w:rPr>
              <w:t>40</w:t>
            </w:r>
            <w:r w:rsidRPr="00E01BF2">
              <w:rPr>
                <w:rFonts w:ascii="Times New Roman" w:hAnsi="Times New Roman" w:cs="Times New Roman"/>
                <w:vertAlign w:val="superscript"/>
              </w:rPr>
              <w:t>i</w:t>
            </w:r>
          </w:p>
        </w:tc>
        <w:tc>
          <w:tcPr>
            <w:tcW w:w="772" w:type="dxa"/>
            <w:tcBorders>
              <w:bottom w:val="single" w:sz="4" w:space="0" w:color="auto"/>
            </w:tcBorders>
          </w:tcPr>
          <w:p w14:paraId="10427465" w14:textId="0EA36AD5"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57</w:t>
            </w:r>
          </w:p>
        </w:tc>
        <w:tc>
          <w:tcPr>
            <w:tcW w:w="967" w:type="dxa"/>
            <w:tcBorders>
              <w:bottom w:val="single" w:sz="4" w:space="0" w:color="auto"/>
            </w:tcBorders>
          </w:tcPr>
          <w:p w14:paraId="60781271" w14:textId="441B28B3"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49</w:t>
            </w:r>
          </w:p>
        </w:tc>
        <w:tc>
          <w:tcPr>
            <w:tcW w:w="1073" w:type="dxa"/>
            <w:tcBorders>
              <w:bottom w:val="single" w:sz="4" w:space="0" w:color="auto"/>
            </w:tcBorders>
          </w:tcPr>
          <w:p w14:paraId="79686B63" w14:textId="5DFE73E8"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8.73825</w:t>
            </w:r>
          </w:p>
        </w:tc>
        <w:tc>
          <w:tcPr>
            <w:tcW w:w="956" w:type="dxa"/>
            <w:tcBorders>
              <w:bottom w:val="single" w:sz="4" w:space="0" w:color="auto"/>
            </w:tcBorders>
          </w:tcPr>
          <w:p w14:paraId="35ECBC36" w14:textId="171A91C5"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.0</w:t>
            </w:r>
            <w:r w:rsidR="004164EB" w:rsidRPr="00E01BF2">
              <w:rPr>
                <w:rFonts w:ascii="Times New Roman" w:hAnsi="Times New Roman" w:cs="Times New Roman"/>
              </w:rPr>
              <w:t>01</w:t>
            </w:r>
          </w:p>
        </w:tc>
        <w:tc>
          <w:tcPr>
            <w:tcW w:w="1008" w:type="dxa"/>
            <w:tcBorders>
              <w:bottom w:val="single" w:sz="4" w:space="0" w:color="auto"/>
            </w:tcBorders>
          </w:tcPr>
          <w:p w14:paraId="55FD3836" w14:textId="6E602F75" w:rsidR="006752BD" w:rsidRPr="00E01BF2" w:rsidRDefault="004164EB" w:rsidP="002F7043">
            <w:pPr>
              <w:spacing w:line="360" w:lineRule="auto"/>
              <w:jc w:val="center"/>
              <w:rPr>
                <w:rFonts w:ascii="Times New Roman" w:hAnsi="Times New Roman" w:cs="Times New Roman"/>
              </w:rPr>
            </w:pPr>
            <w:r w:rsidRPr="00E01BF2">
              <w:rPr>
                <w:rFonts w:ascii="Times New Roman" w:hAnsi="Times New Roman" w:cs="Times New Roman"/>
              </w:rPr>
              <w:t>.321</w:t>
            </w:r>
          </w:p>
        </w:tc>
        <w:tc>
          <w:tcPr>
            <w:tcW w:w="559" w:type="dxa"/>
            <w:tcBorders>
              <w:bottom w:val="single" w:sz="4" w:space="0" w:color="auto"/>
            </w:tcBorders>
          </w:tcPr>
          <w:p w14:paraId="6E624C3A"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1</w:t>
            </w:r>
          </w:p>
        </w:tc>
        <w:tc>
          <w:tcPr>
            <w:tcW w:w="559" w:type="dxa"/>
            <w:tcBorders>
              <w:bottom w:val="single" w:sz="4" w:space="0" w:color="auto"/>
            </w:tcBorders>
          </w:tcPr>
          <w:p w14:paraId="4C133A64" w14:textId="77777777"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572</w:t>
            </w:r>
          </w:p>
        </w:tc>
        <w:tc>
          <w:tcPr>
            <w:tcW w:w="988" w:type="dxa"/>
            <w:tcBorders>
              <w:bottom w:val="single" w:sz="4" w:space="0" w:color="auto"/>
            </w:tcBorders>
          </w:tcPr>
          <w:p w14:paraId="18B3E8C5" w14:textId="5646D3E4" w:rsidR="006752BD" w:rsidRPr="00E01BF2" w:rsidRDefault="006752BD" w:rsidP="002F7043">
            <w:pPr>
              <w:spacing w:line="360" w:lineRule="auto"/>
              <w:jc w:val="center"/>
              <w:rPr>
                <w:rFonts w:ascii="Times New Roman" w:hAnsi="Times New Roman" w:cs="Times New Roman"/>
              </w:rPr>
            </w:pPr>
            <w:r w:rsidRPr="00E01BF2">
              <w:rPr>
                <w:rFonts w:ascii="Times New Roman" w:hAnsi="Times New Roman" w:cs="Times New Roman"/>
              </w:rPr>
              <w:t>.</w:t>
            </w:r>
            <w:r w:rsidR="004204B8" w:rsidRPr="00E01BF2">
              <w:rPr>
                <w:rFonts w:ascii="Times New Roman" w:hAnsi="Times New Roman" w:cs="Times New Roman"/>
              </w:rPr>
              <w:t>571</w:t>
            </w:r>
          </w:p>
        </w:tc>
      </w:tr>
    </w:tbl>
    <w:p w14:paraId="0EC5E4C4" w14:textId="300ACCA5" w:rsidR="006752BD" w:rsidRPr="00797E19" w:rsidRDefault="006752BD" w:rsidP="002F7043">
      <w:pPr>
        <w:spacing w:after="0" w:line="360" w:lineRule="auto"/>
        <w:jc w:val="both"/>
        <w:rPr>
          <w:rFonts w:ascii="Times New Roman" w:hAnsi="Times New Roman" w:cs="Times New Roman"/>
          <w:sz w:val="24"/>
          <w:szCs w:val="24"/>
        </w:rPr>
      </w:pPr>
      <w:r w:rsidRPr="00E01BF2">
        <w:rPr>
          <w:rFonts w:ascii="Times New Roman" w:hAnsi="Times New Roman" w:cs="Times New Roman"/>
        </w:rPr>
        <w:t xml:space="preserve">Predictors: (Constant), jenis kelamin, </w:t>
      </w:r>
      <w:r w:rsidR="006119E4">
        <w:rPr>
          <w:rFonts w:ascii="Times New Roman" w:hAnsi="Times New Roman" w:cs="Times New Roman"/>
        </w:rPr>
        <w:t>organisasi kemahasiswaan</w:t>
      </w:r>
      <w:r w:rsidRPr="00E01BF2">
        <w:rPr>
          <w:rFonts w:ascii="Times New Roman" w:hAnsi="Times New Roman" w:cs="Times New Roman"/>
        </w:rPr>
        <w:t>, peng</w:t>
      </w:r>
      <w:r w:rsidR="00CF5B7C">
        <w:rPr>
          <w:rFonts w:ascii="Times New Roman" w:hAnsi="Times New Roman" w:cs="Times New Roman"/>
          <w:lang w:val="id-ID"/>
        </w:rPr>
        <w:t>h</w:t>
      </w:r>
      <w:r w:rsidRPr="00E01BF2">
        <w:rPr>
          <w:rFonts w:ascii="Times New Roman" w:hAnsi="Times New Roman" w:cs="Times New Roman"/>
        </w:rPr>
        <w:t>asilan or</w:t>
      </w:r>
      <w:r w:rsidRPr="00797E19">
        <w:rPr>
          <w:rFonts w:ascii="Times New Roman" w:hAnsi="Times New Roman" w:cs="Times New Roman"/>
          <w:sz w:val="24"/>
          <w:szCs w:val="24"/>
        </w:rPr>
        <w:t>ang</w:t>
      </w:r>
      <w:r w:rsidR="00CF5B7C">
        <w:rPr>
          <w:rFonts w:ascii="Times New Roman" w:hAnsi="Times New Roman" w:cs="Times New Roman"/>
          <w:sz w:val="24"/>
          <w:szCs w:val="24"/>
          <w:lang w:val="id-ID"/>
        </w:rPr>
        <w:t xml:space="preserve"> </w:t>
      </w:r>
      <w:r w:rsidRPr="00797E19">
        <w:rPr>
          <w:rFonts w:ascii="Times New Roman" w:hAnsi="Times New Roman" w:cs="Times New Roman"/>
          <w:sz w:val="24"/>
          <w:szCs w:val="24"/>
        </w:rPr>
        <w:t>tua, besaran uang saku, religiusitas</w:t>
      </w:r>
    </w:p>
    <w:p w14:paraId="0584E1C2" w14:textId="74368024" w:rsidR="006752BD" w:rsidRDefault="006752BD" w:rsidP="002F7043">
      <w:pPr>
        <w:spacing w:after="0" w:line="360" w:lineRule="auto"/>
        <w:jc w:val="both"/>
        <w:rPr>
          <w:rFonts w:ascii="Times New Roman" w:hAnsi="Times New Roman" w:cs="Times New Roman"/>
          <w:sz w:val="24"/>
          <w:szCs w:val="24"/>
        </w:rPr>
      </w:pPr>
      <w:r w:rsidRPr="00797E19">
        <w:rPr>
          <w:rFonts w:ascii="Times New Roman" w:hAnsi="Times New Roman" w:cs="Times New Roman"/>
          <w:sz w:val="24"/>
          <w:szCs w:val="24"/>
        </w:rPr>
        <w:t>Keterangan: (*) signifikan (&lt;0.05)</w:t>
      </w:r>
    </w:p>
    <w:p w14:paraId="69DEE8E0" w14:textId="77777777" w:rsidR="00E01BF2" w:rsidRPr="00E01BF2" w:rsidRDefault="00E01BF2" w:rsidP="002F7043">
      <w:pPr>
        <w:spacing w:after="0" w:line="360" w:lineRule="auto"/>
        <w:jc w:val="both"/>
        <w:rPr>
          <w:rFonts w:ascii="Times New Roman" w:hAnsi="Times New Roman" w:cs="Times New Roman"/>
          <w:sz w:val="24"/>
          <w:szCs w:val="24"/>
        </w:rPr>
      </w:pPr>
    </w:p>
    <w:p w14:paraId="55D59010" w14:textId="6C07D362" w:rsidR="006752BD" w:rsidRPr="00797E19" w:rsidRDefault="006752BD" w:rsidP="002F7043">
      <w:pPr>
        <w:spacing w:line="360" w:lineRule="auto"/>
        <w:jc w:val="both"/>
        <w:rPr>
          <w:rFonts w:ascii="Times New Roman" w:hAnsi="Times New Roman" w:cs="Times New Roman"/>
          <w:sz w:val="24"/>
          <w:szCs w:val="24"/>
        </w:rPr>
      </w:pPr>
      <w:r w:rsidRPr="00797E19">
        <w:rPr>
          <w:rFonts w:ascii="Times New Roman" w:hAnsi="Times New Roman" w:cs="Times New Roman"/>
          <w:i/>
          <w:iCs/>
          <w:sz w:val="24"/>
          <w:szCs w:val="24"/>
        </w:rPr>
        <w:tab/>
      </w:r>
      <w:r w:rsidRPr="00797E19">
        <w:rPr>
          <w:rFonts w:ascii="Times New Roman" w:hAnsi="Times New Roman" w:cs="Times New Roman"/>
          <w:sz w:val="24"/>
          <w:szCs w:val="24"/>
        </w:rPr>
        <w:t>Berdasarkan tabel 4.</w:t>
      </w:r>
      <w:r w:rsidR="004204B8" w:rsidRPr="00797E19">
        <w:rPr>
          <w:rFonts w:ascii="Times New Roman" w:hAnsi="Times New Roman" w:cs="Times New Roman"/>
          <w:sz w:val="24"/>
          <w:szCs w:val="24"/>
        </w:rPr>
        <w:t>2</w:t>
      </w:r>
      <w:r w:rsidR="00CF5B7C">
        <w:rPr>
          <w:rFonts w:ascii="Times New Roman" w:hAnsi="Times New Roman" w:cs="Times New Roman"/>
          <w:sz w:val="24"/>
          <w:szCs w:val="24"/>
          <w:lang w:val="id-ID"/>
        </w:rPr>
        <w:t>7</w:t>
      </w:r>
      <w:r w:rsidR="000A10B8">
        <w:rPr>
          <w:rFonts w:ascii="Times New Roman" w:hAnsi="Times New Roman" w:cs="Times New Roman"/>
          <w:sz w:val="24"/>
          <w:szCs w:val="24"/>
          <w:lang w:val="id-ID"/>
        </w:rPr>
        <w:t>,</w:t>
      </w:r>
      <w:r w:rsidRPr="00797E19">
        <w:rPr>
          <w:rFonts w:ascii="Times New Roman" w:hAnsi="Times New Roman" w:cs="Times New Roman"/>
          <w:sz w:val="24"/>
          <w:szCs w:val="24"/>
        </w:rPr>
        <w:t xml:space="preserve"> dapat diketahui besara</w:t>
      </w:r>
      <w:r w:rsidR="00D845E0">
        <w:rPr>
          <w:rFonts w:ascii="Times New Roman" w:hAnsi="Times New Roman" w:cs="Times New Roman"/>
          <w:sz w:val="24"/>
          <w:szCs w:val="24"/>
        </w:rPr>
        <w:t>n sumbangan variabel independen</w:t>
      </w:r>
      <w:r w:rsidRPr="00797E19">
        <w:rPr>
          <w:rFonts w:ascii="Times New Roman" w:hAnsi="Times New Roman" w:cs="Times New Roman"/>
          <w:sz w:val="24"/>
          <w:szCs w:val="24"/>
        </w:rPr>
        <w:t xml:space="preserve"> dan signifikasinya te</w:t>
      </w:r>
      <w:r w:rsidR="00D845E0">
        <w:rPr>
          <w:rFonts w:ascii="Times New Roman" w:hAnsi="Times New Roman" w:cs="Times New Roman"/>
          <w:sz w:val="24"/>
          <w:szCs w:val="24"/>
        </w:rPr>
        <w:t xml:space="preserve">rhadap penambahan varian dari </w:t>
      </w:r>
      <w:r w:rsidR="004204B8" w:rsidRPr="00797E19">
        <w:rPr>
          <w:rFonts w:ascii="Times New Roman" w:hAnsi="Times New Roman" w:cs="Times New Roman"/>
          <w:sz w:val="24"/>
          <w:szCs w:val="24"/>
        </w:rPr>
        <w:t>toleransi</w:t>
      </w:r>
      <w:r w:rsidR="000455D3">
        <w:rPr>
          <w:rFonts w:ascii="Times New Roman" w:hAnsi="Times New Roman" w:cs="Times New Roman"/>
          <w:sz w:val="24"/>
          <w:szCs w:val="24"/>
        </w:rPr>
        <w:t xml:space="preserve"> ber</w:t>
      </w:r>
      <w:r w:rsidR="00D845E0">
        <w:rPr>
          <w:rFonts w:ascii="Times New Roman" w:hAnsi="Times New Roman" w:cs="Times New Roman"/>
          <w:sz w:val="24"/>
          <w:szCs w:val="24"/>
          <w:lang w:val="id-ID"/>
        </w:rPr>
        <w:t>a</w:t>
      </w:r>
      <w:r w:rsidR="000455D3">
        <w:rPr>
          <w:rFonts w:ascii="Times New Roman" w:hAnsi="Times New Roman" w:cs="Times New Roman"/>
          <w:sz w:val="24"/>
          <w:szCs w:val="24"/>
        </w:rPr>
        <w:t>gama.  Penjelasan</w:t>
      </w:r>
      <w:r w:rsidRPr="00797E19">
        <w:rPr>
          <w:rFonts w:ascii="Times New Roman" w:hAnsi="Times New Roman" w:cs="Times New Roman"/>
          <w:sz w:val="24"/>
          <w:szCs w:val="24"/>
        </w:rPr>
        <w:t xml:space="preserve"> proporsi varian masing-masing variabel adalah sebagai berikut:</w:t>
      </w:r>
    </w:p>
    <w:p w14:paraId="7D04A5AD" w14:textId="0345529D" w:rsidR="006752BD" w:rsidRPr="00797E19" w:rsidRDefault="006752BD" w:rsidP="002F7043">
      <w:pPr>
        <w:pStyle w:val="ListParagraph"/>
        <w:widowControl w:val="0"/>
        <w:numPr>
          <w:ilvl w:val="0"/>
          <w:numId w:val="16"/>
        </w:numPr>
        <w:tabs>
          <w:tab w:val="left" w:pos="360"/>
        </w:tabs>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Jenis kelamin</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memberikan sumbangan sebesar </w:t>
      </w:r>
      <w:r w:rsidR="004204B8" w:rsidRPr="00797E19">
        <w:rPr>
          <w:rFonts w:ascii="Times New Roman" w:hAnsi="Times New Roman" w:cs="Times New Roman"/>
          <w:sz w:val="24"/>
          <w:szCs w:val="24"/>
        </w:rPr>
        <w:t>2.7</w:t>
      </w:r>
      <w:r w:rsidRPr="00797E19">
        <w:rPr>
          <w:rFonts w:ascii="Times New Roman" w:hAnsi="Times New Roman" w:cs="Times New Roman"/>
          <w:sz w:val="24"/>
          <w:szCs w:val="24"/>
        </w:rPr>
        <w:t xml:space="preserve">% terhadap varian </w:t>
      </w:r>
      <w:r w:rsidR="004204B8"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Sumbangan tersebut signifikan dengan signifikan F </w:t>
      </w:r>
      <w:r w:rsidRPr="00797E19">
        <w:rPr>
          <w:rFonts w:ascii="Times New Roman" w:hAnsi="Times New Roman" w:cs="Times New Roman"/>
          <w:i/>
          <w:iCs/>
          <w:sz w:val="24"/>
          <w:szCs w:val="24"/>
        </w:rPr>
        <w:t xml:space="preserve">change </w:t>
      </w:r>
      <w:r w:rsidRPr="00797E19">
        <w:rPr>
          <w:rFonts w:ascii="Times New Roman" w:hAnsi="Times New Roman" w:cs="Times New Roman"/>
          <w:sz w:val="24"/>
          <w:szCs w:val="24"/>
        </w:rPr>
        <w:t>0.00</w:t>
      </w:r>
      <w:r w:rsidR="004204B8" w:rsidRPr="00797E19">
        <w:rPr>
          <w:rFonts w:ascii="Times New Roman" w:hAnsi="Times New Roman" w:cs="Times New Roman"/>
          <w:sz w:val="24"/>
          <w:szCs w:val="24"/>
        </w:rPr>
        <w:t>0</w:t>
      </w:r>
      <w:r w:rsidRPr="00797E19">
        <w:rPr>
          <w:rFonts w:ascii="Times New Roman" w:hAnsi="Times New Roman" w:cs="Times New Roman"/>
          <w:sz w:val="24"/>
          <w:szCs w:val="24"/>
        </w:rPr>
        <w:t xml:space="preserve"> (sig.&lt; 0.05)</w:t>
      </w:r>
      <w:r w:rsidR="00CF5B7C">
        <w:rPr>
          <w:rFonts w:ascii="Times New Roman" w:hAnsi="Times New Roman" w:cs="Times New Roman"/>
          <w:sz w:val="24"/>
          <w:szCs w:val="24"/>
          <w:lang w:val="id-ID"/>
        </w:rPr>
        <w:t>.</w:t>
      </w:r>
    </w:p>
    <w:p w14:paraId="3654E552" w14:textId="157EF5D4" w:rsidR="006752BD" w:rsidRPr="00797E19" w:rsidRDefault="006119E4" w:rsidP="002F7043">
      <w:pPr>
        <w:pStyle w:val="ListParagraph"/>
        <w:widowControl w:val="0"/>
        <w:numPr>
          <w:ilvl w:val="0"/>
          <w:numId w:val="16"/>
        </w:numPr>
        <w:autoSpaceDE w:val="0"/>
        <w:autoSpaceDN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Organisasi kemahasiswaan</w:t>
      </w:r>
      <w:r w:rsidR="006752BD" w:rsidRPr="00797E19">
        <w:rPr>
          <w:rFonts w:ascii="Times New Roman" w:hAnsi="Times New Roman" w:cs="Times New Roman"/>
          <w:i/>
          <w:iCs/>
          <w:sz w:val="24"/>
          <w:szCs w:val="24"/>
        </w:rPr>
        <w:t xml:space="preserve"> </w:t>
      </w:r>
      <w:r w:rsidR="006752BD" w:rsidRPr="00797E19">
        <w:rPr>
          <w:rFonts w:ascii="Times New Roman" w:hAnsi="Times New Roman" w:cs="Times New Roman"/>
          <w:sz w:val="24"/>
          <w:szCs w:val="24"/>
        </w:rPr>
        <w:t xml:space="preserve">memberikan sumbangan sebesar </w:t>
      </w:r>
      <w:r w:rsidR="004204B8" w:rsidRPr="00797E19">
        <w:rPr>
          <w:rFonts w:ascii="Times New Roman" w:hAnsi="Times New Roman" w:cs="Times New Roman"/>
          <w:sz w:val="24"/>
          <w:szCs w:val="24"/>
        </w:rPr>
        <w:t>3.3</w:t>
      </w:r>
      <w:r w:rsidR="006752BD" w:rsidRPr="00797E19">
        <w:rPr>
          <w:rFonts w:ascii="Times New Roman" w:hAnsi="Times New Roman" w:cs="Times New Roman"/>
          <w:sz w:val="24"/>
          <w:szCs w:val="24"/>
        </w:rPr>
        <w:t xml:space="preserve">% terhadap varian </w:t>
      </w:r>
      <w:r w:rsidR="004204B8" w:rsidRPr="00797E19">
        <w:rPr>
          <w:rFonts w:ascii="Times New Roman" w:hAnsi="Times New Roman" w:cs="Times New Roman"/>
          <w:sz w:val="24"/>
          <w:szCs w:val="24"/>
        </w:rPr>
        <w:t xml:space="preserve">toleransi </w:t>
      </w:r>
      <w:r w:rsidR="006752BD" w:rsidRPr="00797E19">
        <w:rPr>
          <w:rFonts w:ascii="Times New Roman" w:hAnsi="Times New Roman" w:cs="Times New Roman"/>
          <w:sz w:val="24"/>
          <w:szCs w:val="24"/>
        </w:rPr>
        <w:t xml:space="preserve">beragama. Sumbangan tersebut signifikan dengan signifikan F </w:t>
      </w:r>
      <w:r w:rsidR="006752BD" w:rsidRPr="00797E19">
        <w:rPr>
          <w:rFonts w:ascii="Times New Roman" w:hAnsi="Times New Roman" w:cs="Times New Roman"/>
          <w:i/>
          <w:iCs/>
          <w:sz w:val="24"/>
          <w:szCs w:val="24"/>
        </w:rPr>
        <w:t xml:space="preserve">change </w:t>
      </w:r>
      <w:r w:rsidR="006752BD" w:rsidRPr="00797E19">
        <w:rPr>
          <w:rFonts w:ascii="Times New Roman" w:hAnsi="Times New Roman" w:cs="Times New Roman"/>
          <w:sz w:val="24"/>
          <w:szCs w:val="24"/>
        </w:rPr>
        <w:t>0.</w:t>
      </w:r>
      <w:r w:rsidR="004204B8" w:rsidRPr="00797E19">
        <w:rPr>
          <w:rFonts w:ascii="Times New Roman" w:hAnsi="Times New Roman" w:cs="Times New Roman"/>
          <w:sz w:val="24"/>
          <w:szCs w:val="24"/>
        </w:rPr>
        <w:t>030</w:t>
      </w:r>
      <w:r w:rsidR="006752BD" w:rsidRPr="00797E19">
        <w:rPr>
          <w:rFonts w:ascii="Times New Roman" w:hAnsi="Times New Roman" w:cs="Times New Roman"/>
          <w:sz w:val="24"/>
          <w:szCs w:val="24"/>
        </w:rPr>
        <w:t xml:space="preserve"> (sig.</w:t>
      </w:r>
      <w:r w:rsidR="004204B8" w:rsidRPr="00797E19">
        <w:rPr>
          <w:rFonts w:ascii="Times New Roman" w:hAnsi="Times New Roman" w:cs="Times New Roman"/>
          <w:sz w:val="24"/>
          <w:szCs w:val="24"/>
        </w:rPr>
        <w:t>&lt;</w:t>
      </w:r>
      <w:r w:rsidR="006752BD" w:rsidRPr="00797E19">
        <w:rPr>
          <w:rFonts w:ascii="Times New Roman" w:hAnsi="Times New Roman" w:cs="Times New Roman"/>
          <w:sz w:val="24"/>
          <w:szCs w:val="24"/>
        </w:rPr>
        <w:t>0.05)</w:t>
      </w:r>
      <w:r w:rsidR="00CF5B7C">
        <w:rPr>
          <w:rFonts w:ascii="Times New Roman" w:hAnsi="Times New Roman" w:cs="Times New Roman"/>
          <w:sz w:val="24"/>
          <w:szCs w:val="24"/>
          <w:lang w:val="id-ID"/>
        </w:rPr>
        <w:t>.</w:t>
      </w:r>
    </w:p>
    <w:p w14:paraId="71EE3DD9" w14:textId="7BB7D329" w:rsidR="006752BD" w:rsidRPr="00797E19" w:rsidRDefault="006752BD" w:rsidP="002F7043">
      <w:pPr>
        <w:pStyle w:val="ListParagraph"/>
        <w:widowControl w:val="0"/>
        <w:numPr>
          <w:ilvl w:val="0"/>
          <w:numId w:val="16"/>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Penghasilan orang</w:t>
      </w:r>
      <w:r w:rsidR="00CF5B7C">
        <w:rPr>
          <w:rFonts w:ascii="Times New Roman" w:hAnsi="Times New Roman" w:cs="Times New Roman"/>
          <w:sz w:val="24"/>
          <w:szCs w:val="24"/>
          <w:lang w:val="id-ID"/>
        </w:rPr>
        <w:t xml:space="preserve"> </w:t>
      </w:r>
      <w:r w:rsidRPr="00797E19">
        <w:rPr>
          <w:rFonts w:ascii="Times New Roman" w:hAnsi="Times New Roman" w:cs="Times New Roman"/>
          <w:sz w:val="24"/>
          <w:szCs w:val="24"/>
        </w:rPr>
        <w:t>tua</w:t>
      </w:r>
      <w:r w:rsidRPr="00797E19">
        <w:rPr>
          <w:rFonts w:ascii="Times New Roman" w:hAnsi="Times New Roman" w:cs="Times New Roman"/>
          <w:i/>
          <w:iCs/>
          <w:sz w:val="24"/>
          <w:szCs w:val="24"/>
        </w:rPr>
        <w:t xml:space="preserve"> </w:t>
      </w:r>
      <w:r w:rsidRPr="00797E19">
        <w:rPr>
          <w:rFonts w:ascii="Times New Roman" w:hAnsi="Times New Roman" w:cs="Times New Roman"/>
          <w:sz w:val="24"/>
          <w:szCs w:val="24"/>
        </w:rPr>
        <w:t xml:space="preserve">memberikan sumbangan sebesar </w:t>
      </w:r>
      <w:r w:rsidR="004204B8" w:rsidRPr="00797E19">
        <w:rPr>
          <w:rFonts w:ascii="Times New Roman" w:hAnsi="Times New Roman" w:cs="Times New Roman"/>
          <w:sz w:val="24"/>
          <w:szCs w:val="24"/>
        </w:rPr>
        <w:t>5.2</w:t>
      </w:r>
      <w:r w:rsidRPr="00797E19">
        <w:rPr>
          <w:rFonts w:ascii="Times New Roman" w:hAnsi="Times New Roman" w:cs="Times New Roman"/>
          <w:sz w:val="24"/>
          <w:szCs w:val="24"/>
        </w:rPr>
        <w:t xml:space="preserve">% terhadap varian </w:t>
      </w:r>
      <w:r w:rsidR="004204B8" w:rsidRPr="00797E19">
        <w:rPr>
          <w:rFonts w:ascii="Times New Roman" w:hAnsi="Times New Roman" w:cs="Times New Roman"/>
          <w:sz w:val="24"/>
          <w:szCs w:val="24"/>
        </w:rPr>
        <w:t xml:space="preserve">toleransi </w:t>
      </w:r>
      <w:r w:rsidRPr="00797E19">
        <w:rPr>
          <w:rFonts w:ascii="Times New Roman" w:hAnsi="Times New Roman" w:cs="Times New Roman"/>
          <w:sz w:val="24"/>
          <w:szCs w:val="24"/>
        </w:rPr>
        <w:t xml:space="preserve">beragama. Sumbangan tersebut signifikan dengan signifikan F </w:t>
      </w:r>
      <w:r w:rsidRPr="00797E19">
        <w:rPr>
          <w:rFonts w:ascii="Times New Roman" w:hAnsi="Times New Roman" w:cs="Times New Roman"/>
          <w:i/>
          <w:iCs/>
          <w:sz w:val="24"/>
          <w:szCs w:val="24"/>
        </w:rPr>
        <w:t xml:space="preserve">change </w:t>
      </w:r>
      <w:r w:rsidRPr="00797E19">
        <w:rPr>
          <w:rFonts w:ascii="Times New Roman" w:hAnsi="Times New Roman" w:cs="Times New Roman"/>
          <w:sz w:val="24"/>
          <w:szCs w:val="24"/>
        </w:rPr>
        <w:t>0.0</w:t>
      </w:r>
      <w:r w:rsidR="004204B8" w:rsidRPr="00797E19">
        <w:rPr>
          <w:rFonts w:ascii="Times New Roman" w:hAnsi="Times New Roman" w:cs="Times New Roman"/>
          <w:sz w:val="24"/>
          <w:szCs w:val="24"/>
        </w:rPr>
        <w:t>01</w:t>
      </w:r>
      <w:r w:rsidRPr="00797E19">
        <w:rPr>
          <w:rFonts w:ascii="Times New Roman" w:hAnsi="Times New Roman" w:cs="Times New Roman"/>
          <w:sz w:val="24"/>
          <w:szCs w:val="24"/>
        </w:rPr>
        <w:t xml:space="preserve"> (sig.&lt;0.05)</w:t>
      </w:r>
      <w:r w:rsidR="00CF5B7C">
        <w:rPr>
          <w:rFonts w:ascii="Times New Roman" w:hAnsi="Times New Roman" w:cs="Times New Roman"/>
          <w:sz w:val="24"/>
          <w:szCs w:val="24"/>
          <w:lang w:val="id-ID"/>
        </w:rPr>
        <w:t>.</w:t>
      </w:r>
    </w:p>
    <w:p w14:paraId="5BC79D79" w14:textId="562CBAB6" w:rsidR="006752BD" w:rsidRPr="00797E19" w:rsidRDefault="006752BD" w:rsidP="002F7043">
      <w:pPr>
        <w:pStyle w:val="ListParagraph"/>
        <w:widowControl w:val="0"/>
        <w:numPr>
          <w:ilvl w:val="0"/>
          <w:numId w:val="16"/>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Besaran uang saku memberikan sumbangan sebesar </w:t>
      </w:r>
      <w:r w:rsidR="004204B8" w:rsidRPr="00797E19">
        <w:rPr>
          <w:rFonts w:ascii="Times New Roman" w:hAnsi="Times New Roman" w:cs="Times New Roman"/>
          <w:sz w:val="24"/>
          <w:szCs w:val="24"/>
        </w:rPr>
        <w:t>5</w:t>
      </w:r>
      <w:r w:rsidRPr="00797E19">
        <w:rPr>
          <w:rFonts w:ascii="Times New Roman" w:hAnsi="Times New Roman" w:cs="Times New Roman"/>
          <w:sz w:val="24"/>
          <w:szCs w:val="24"/>
        </w:rPr>
        <w:t xml:space="preserve">% terhadap varian </w:t>
      </w:r>
      <w:r w:rsidR="004204B8"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w:t>
      </w:r>
      <w:r w:rsidRPr="00797E19">
        <w:rPr>
          <w:rFonts w:ascii="Times New Roman" w:hAnsi="Times New Roman" w:cs="Times New Roman"/>
          <w:sz w:val="24"/>
          <w:szCs w:val="24"/>
        </w:rPr>
        <w:lastRenderedPageBreak/>
        <w:t xml:space="preserve">beragama. Sumbangan tersebut tidak signifikan dengan signifikan F </w:t>
      </w:r>
      <w:r w:rsidRPr="00797E19">
        <w:rPr>
          <w:rFonts w:ascii="Times New Roman" w:hAnsi="Times New Roman" w:cs="Times New Roman"/>
          <w:i/>
          <w:iCs/>
          <w:sz w:val="24"/>
          <w:szCs w:val="24"/>
        </w:rPr>
        <w:t xml:space="preserve">change </w:t>
      </w:r>
      <w:r w:rsidRPr="00797E19">
        <w:rPr>
          <w:rFonts w:ascii="Times New Roman" w:hAnsi="Times New Roman" w:cs="Times New Roman"/>
          <w:sz w:val="24"/>
          <w:szCs w:val="24"/>
        </w:rPr>
        <w:t>0.</w:t>
      </w:r>
      <w:r w:rsidR="004204B8" w:rsidRPr="00797E19">
        <w:rPr>
          <w:rFonts w:ascii="Times New Roman" w:hAnsi="Times New Roman" w:cs="Times New Roman"/>
          <w:sz w:val="24"/>
          <w:szCs w:val="24"/>
        </w:rPr>
        <w:t>957</w:t>
      </w:r>
      <w:r w:rsidRPr="00797E19">
        <w:rPr>
          <w:rFonts w:ascii="Times New Roman" w:hAnsi="Times New Roman" w:cs="Times New Roman"/>
          <w:sz w:val="24"/>
          <w:szCs w:val="24"/>
        </w:rPr>
        <w:t xml:space="preserve"> (sig.&gt;0.05)</w:t>
      </w:r>
      <w:r w:rsidR="00CF5B7C">
        <w:rPr>
          <w:rFonts w:ascii="Times New Roman" w:hAnsi="Times New Roman" w:cs="Times New Roman"/>
          <w:sz w:val="24"/>
          <w:szCs w:val="24"/>
          <w:lang w:val="id-ID"/>
        </w:rPr>
        <w:t>.</w:t>
      </w:r>
    </w:p>
    <w:p w14:paraId="13F11DAD" w14:textId="7F0F3270" w:rsidR="006752BD" w:rsidRPr="006963F1" w:rsidRDefault="006752BD" w:rsidP="002F7043">
      <w:pPr>
        <w:pStyle w:val="ListParagraph"/>
        <w:widowControl w:val="0"/>
        <w:numPr>
          <w:ilvl w:val="0"/>
          <w:numId w:val="16"/>
        </w:numPr>
        <w:autoSpaceDE w:val="0"/>
        <w:autoSpaceDN w:val="0"/>
        <w:spacing w:after="0" w:line="360" w:lineRule="auto"/>
        <w:ind w:left="360"/>
        <w:contextualSpacing w:val="0"/>
        <w:jc w:val="both"/>
        <w:rPr>
          <w:rFonts w:ascii="Times New Roman" w:hAnsi="Times New Roman" w:cs="Times New Roman"/>
          <w:sz w:val="24"/>
          <w:szCs w:val="24"/>
        </w:rPr>
      </w:pPr>
      <w:r w:rsidRPr="00797E19">
        <w:rPr>
          <w:rFonts w:ascii="Times New Roman" w:hAnsi="Times New Roman" w:cs="Times New Roman"/>
          <w:sz w:val="24"/>
          <w:szCs w:val="24"/>
        </w:rPr>
        <w:t xml:space="preserve">Religiusitas memberikan sumbangan sebesar </w:t>
      </w:r>
      <w:r w:rsidR="004204B8" w:rsidRPr="00797E19">
        <w:rPr>
          <w:rFonts w:ascii="Times New Roman" w:hAnsi="Times New Roman" w:cs="Times New Roman"/>
          <w:sz w:val="24"/>
          <w:szCs w:val="24"/>
        </w:rPr>
        <w:t>4.9</w:t>
      </w:r>
      <w:r w:rsidRPr="00797E19">
        <w:rPr>
          <w:rFonts w:ascii="Times New Roman" w:hAnsi="Times New Roman" w:cs="Times New Roman"/>
          <w:sz w:val="24"/>
          <w:szCs w:val="24"/>
        </w:rPr>
        <w:t xml:space="preserve">% terhadap varian </w:t>
      </w:r>
      <w:r w:rsidR="004204B8" w:rsidRPr="00797E19">
        <w:rPr>
          <w:rFonts w:ascii="Times New Roman" w:hAnsi="Times New Roman" w:cs="Times New Roman"/>
          <w:sz w:val="24"/>
          <w:szCs w:val="24"/>
        </w:rPr>
        <w:t>toleransi</w:t>
      </w:r>
      <w:r w:rsidRPr="00797E19">
        <w:rPr>
          <w:rFonts w:ascii="Times New Roman" w:hAnsi="Times New Roman" w:cs="Times New Roman"/>
          <w:sz w:val="24"/>
          <w:szCs w:val="24"/>
        </w:rPr>
        <w:t xml:space="preserve"> beragama. Sumbangan tersebut </w:t>
      </w:r>
      <w:r w:rsidR="000A10B8">
        <w:rPr>
          <w:rFonts w:ascii="Times New Roman" w:hAnsi="Times New Roman" w:cs="Times New Roman"/>
          <w:sz w:val="24"/>
          <w:szCs w:val="24"/>
          <w:lang w:val="id-ID"/>
        </w:rPr>
        <w:t xml:space="preserve">tidak </w:t>
      </w:r>
      <w:r w:rsidRPr="00797E19">
        <w:rPr>
          <w:rFonts w:ascii="Times New Roman" w:hAnsi="Times New Roman" w:cs="Times New Roman"/>
          <w:sz w:val="24"/>
          <w:szCs w:val="24"/>
        </w:rPr>
        <w:t>signifikan dengan</w:t>
      </w:r>
      <w:r w:rsidR="004204B8" w:rsidRPr="00797E19">
        <w:rPr>
          <w:rFonts w:ascii="Times New Roman" w:hAnsi="Times New Roman" w:cs="Times New Roman"/>
          <w:sz w:val="24"/>
          <w:szCs w:val="24"/>
        </w:rPr>
        <w:t xml:space="preserve"> </w:t>
      </w:r>
      <w:r w:rsidRPr="00797E19">
        <w:rPr>
          <w:rFonts w:ascii="Times New Roman" w:hAnsi="Times New Roman" w:cs="Times New Roman"/>
          <w:sz w:val="24"/>
          <w:szCs w:val="24"/>
        </w:rPr>
        <w:t xml:space="preserve">signifikan F </w:t>
      </w:r>
      <w:r w:rsidRPr="00797E19">
        <w:rPr>
          <w:rFonts w:ascii="Times New Roman" w:hAnsi="Times New Roman" w:cs="Times New Roman"/>
          <w:i/>
          <w:iCs/>
          <w:sz w:val="24"/>
          <w:szCs w:val="24"/>
        </w:rPr>
        <w:t xml:space="preserve">change </w:t>
      </w:r>
      <w:r w:rsidRPr="00797E19">
        <w:rPr>
          <w:rFonts w:ascii="Times New Roman" w:hAnsi="Times New Roman" w:cs="Times New Roman"/>
          <w:sz w:val="24"/>
          <w:szCs w:val="24"/>
        </w:rPr>
        <w:t>0.</w:t>
      </w:r>
      <w:r w:rsidR="004204B8" w:rsidRPr="00797E19">
        <w:rPr>
          <w:rFonts w:ascii="Times New Roman" w:hAnsi="Times New Roman" w:cs="Times New Roman"/>
          <w:sz w:val="24"/>
          <w:szCs w:val="24"/>
        </w:rPr>
        <w:t>571</w:t>
      </w:r>
      <w:r w:rsidRPr="00797E19">
        <w:rPr>
          <w:rFonts w:ascii="Times New Roman" w:hAnsi="Times New Roman" w:cs="Times New Roman"/>
          <w:sz w:val="24"/>
          <w:szCs w:val="24"/>
        </w:rPr>
        <w:t xml:space="preserve"> (sig.</w:t>
      </w:r>
      <w:r w:rsidR="004204B8" w:rsidRPr="00797E19">
        <w:rPr>
          <w:rFonts w:ascii="Times New Roman" w:hAnsi="Times New Roman" w:cs="Times New Roman"/>
          <w:sz w:val="24"/>
          <w:szCs w:val="24"/>
        </w:rPr>
        <w:t>&gt;</w:t>
      </w:r>
      <w:r w:rsidRPr="00797E19">
        <w:rPr>
          <w:rFonts w:ascii="Times New Roman" w:hAnsi="Times New Roman" w:cs="Times New Roman"/>
          <w:sz w:val="24"/>
          <w:szCs w:val="24"/>
        </w:rPr>
        <w:t>0.05)</w:t>
      </w:r>
      <w:r w:rsidR="006963F1">
        <w:rPr>
          <w:rFonts w:ascii="Times New Roman" w:hAnsi="Times New Roman" w:cs="Times New Roman"/>
          <w:sz w:val="24"/>
          <w:szCs w:val="24"/>
          <w:lang w:val="id-ID"/>
        </w:rPr>
        <w:t>.</w:t>
      </w:r>
    </w:p>
    <w:p w14:paraId="5C887646" w14:textId="77777777" w:rsidR="006963F1" w:rsidRDefault="006963F1" w:rsidP="002F7043">
      <w:pPr>
        <w:pStyle w:val="ListParagraph"/>
        <w:widowControl w:val="0"/>
        <w:autoSpaceDE w:val="0"/>
        <w:autoSpaceDN w:val="0"/>
        <w:spacing w:after="0" w:line="360" w:lineRule="auto"/>
        <w:ind w:left="360"/>
        <w:contextualSpacing w:val="0"/>
        <w:jc w:val="both"/>
        <w:rPr>
          <w:rFonts w:ascii="Times New Roman" w:hAnsi="Times New Roman" w:cs="Times New Roman"/>
          <w:sz w:val="24"/>
          <w:szCs w:val="24"/>
          <w:lang w:val="id-ID"/>
        </w:rPr>
      </w:pPr>
    </w:p>
    <w:p w14:paraId="5CFA447E" w14:textId="65892ABD" w:rsidR="006963F1" w:rsidRPr="005845E0" w:rsidRDefault="00561CBE" w:rsidP="009B2948">
      <w:pPr>
        <w:pStyle w:val="Heading2"/>
        <w:spacing w:after="240" w:line="360" w:lineRule="auto"/>
        <w:jc w:val="both"/>
        <w:rPr>
          <w:lang w:val="id-ID"/>
        </w:rPr>
      </w:pPr>
      <w:bookmarkStart w:id="247" w:name="_Toc51596625"/>
      <w:r>
        <w:rPr>
          <w:lang w:val="id-ID"/>
        </w:rPr>
        <w:t>4.</w:t>
      </w:r>
      <w:r w:rsidR="00CF5B7C">
        <w:rPr>
          <w:lang w:val="id-ID"/>
        </w:rPr>
        <w:t>7</w:t>
      </w:r>
      <w:r>
        <w:rPr>
          <w:lang w:val="id-ID"/>
        </w:rPr>
        <w:t xml:space="preserve"> </w:t>
      </w:r>
      <w:r w:rsidR="006963F1" w:rsidRPr="005845E0">
        <w:rPr>
          <w:lang w:val="id-ID"/>
        </w:rPr>
        <w:t>Pembahasan</w:t>
      </w:r>
      <w:bookmarkEnd w:id="247"/>
    </w:p>
    <w:p w14:paraId="21064ADD" w14:textId="4F7E4379" w:rsidR="00B533FA" w:rsidRDefault="00CB6787"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B533FA">
        <w:rPr>
          <w:rFonts w:ascii="Times New Roman" w:eastAsia="Times New Roman" w:hAnsi="Times New Roman" w:cs="Times New Roman"/>
          <w:sz w:val="24"/>
          <w:szCs w:val="24"/>
          <w:lang w:val="id-ID" w:eastAsia="id-ID"/>
        </w:rPr>
        <w:t>Hasil penelitian ini secara</w:t>
      </w:r>
      <w:r w:rsidR="00B533FA" w:rsidRPr="00B533FA">
        <w:rPr>
          <w:rFonts w:ascii="Times New Roman" w:eastAsia="Times New Roman" w:hAnsi="Times New Roman" w:cs="Times New Roman"/>
          <w:sz w:val="24"/>
          <w:szCs w:val="24"/>
          <w:lang w:val="id-ID" w:eastAsia="id-ID"/>
        </w:rPr>
        <w:t xml:space="preserve"> jelas men</w:t>
      </w:r>
      <w:r w:rsidR="00B533FA">
        <w:rPr>
          <w:rFonts w:ascii="Times New Roman" w:eastAsia="Times New Roman" w:hAnsi="Times New Roman" w:cs="Times New Roman"/>
          <w:sz w:val="24"/>
          <w:szCs w:val="24"/>
          <w:lang w:val="id-ID" w:eastAsia="id-ID"/>
        </w:rPr>
        <w:t>unjukkan</w:t>
      </w:r>
      <w:r w:rsidR="00B533FA" w:rsidRPr="00B533FA">
        <w:rPr>
          <w:rFonts w:ascii="Times New Roman" w:eastAsia="Times New Roman" w:hAnsi="Times New Roman" w:cs="Times New Roman"/>
          <w:sz w:val="24"/>
          <w:szCs w:val="24"/>
          <w:lang w:val="id-ID" w:eastAsia="id-ID"/>
        </w:rPr>
        <w:t xml:space="preserve"> bahwa moderasi beragama </w:t>
      </w:r>
      <w:r w:rsidR="00B533FA">
        <w:rPr>
          <w:rFonts w:ascii="Times New Roman" w:eastAsia="Times New Roman" w:hAnsi="Times New Roman" w:cs="Times New Roman"/>
          <w:sz w:val="24"/>
          <w:szCs w:val="24"/>
          <w:lang w:val="id-ID" w:eastAsia="id-ID"/>
        </w:rPr>
        <w:t xml:space="preserve">dan toleransi </w:t>
      </w:r>
      <w:r w:rsidR="00B533FA" w:rsidRPr="00B533FA">
        <w:rPr>
          <w:rFonts w:ascii="Times New Roman" w:eastAsia="Times New Roman" w:hAnsi="Times New Roman" w:cs="Times New Roman"/>
          <w:sz w:val="24"/>
          <w:szCs w:val="24"/>
          <w:lang w:val="id-ID" w:eastAsia="id-ID"/>
        </w:rPr>
        <w:t>dapat dijelaskan dari teori sosiologis, psikologis, dan ekonomi, terutama faktor religiusitas dan sosial ekonomi. Berkaitan dengan faktor penyebabnya, penelitian ini serupa dengan temuan Yusuf, Shidiq, dan Hariyadi (2020) tentang religiusitas dan karakteristik sosial ekonomi sebagai faktor yang terkait dengan intoleransi beragama. Di kalangan Muslim Indonesia termasuk mahasiswa, religiusitas sangat penting dan ini mempengaruhi moderasi beragama</w:t>
      </w:r>
      <w:r w:rsidR="00B533FA">
        <w:rPr>
          <w:rFonts w:ascii="Times New Roman" w:eastAsia="Times New Roman" w:hAnsi="Times New Roman" w:cs="Times New Roman"/>
          <w:sz w:val="24"/>
          <w:szCs w:val="24"/>
          <w:lang w:val="id-ID" w:eastAsia="id-ID"/>
        </w:rPr>
        <w:t xml:space="preserve"> dan toleransi beragama</w:t>
      </w:r>
      <w:r w:rsidR="00B533FA" w:rsidRPr="00B533FA">
        <w:rPr>
          <w:rFonts w:ascii="Times New Roman" w:eastAsia="Times New Roman" w:hAnsi="Times New Roman" w:cs="Times New Roman"/>
          <w:sz w:val="24"/>
          <w:szCs w:val="24"/>
          <w:lang w:val="id-ID" w:eastAsia="id-ID"/>
        </w:rPr>
        <w:t xml:space="preserve">. Tidak seperti kebanyakan studi yang mengungkap pengaruh negatif religiusitas terhadap toleransi beragama, termasuk temuan Yusuf, Shidiq, dan Hariyadi bahwa religiusitas merupakan variabel paling signifikan di tingkat individu yang mendukung intoleransi beragama, studi ini menunjukkan sebaliknya; religiusitas memiliki efek positif pada moderasi beragama. Mereka yang memiliki tingkat religiusitas tinggi cenderung memiliki tingkat moderasi agama yang tinggi. Hal ini sejalan dengan temuan PPIM bahwa siswa dengan tingkat religiusitas tinggi cenderung memiliki sikap dan tindakan keagamaan yang moderat. Temuan kami sangat berbeda dengan Setiawan dkk yang mengungkapkan bahwa hanya arti-penting agama yang mengurangi konflik antaragama sedangkan ritual komunal khususnya ritus peralihan cenderung mendukung konflik antaragama, atau dari Hoffman yang menegaskan </w:t>
      </w:r>
      <w:r w:rsidR="005845E0">
        <w:rPr>
          <w:rFonts w:ascii="Times New Roman" w:eastAsia="Times New Roman" w:hAnsi="Times New Roman" w:cs="Times New Roman"/>
          <w:sz w:val="24"/>
          <w:szCs w:val="24"/>
          <w:lang w:val="id-ID" w:eastAsia="id-ID"/>
        </w:rPr>
        <w:t xml:space="preserve">bahwa shalat berjamaah memiliki efek negatif terhadap toleransi </w:t>
      </w:r>
      <w:r w:rsidR="00B533FA" w:rsidRPr="00B533FA">
        <w:rPr>
          <w:rFonts w:ascii="Times New Roman" w:eastAsia="Times New Roman" w:hAnsi="Times New Roman" w:cs="Times New Roman"/>
          <w:sz w:val="24"/>
          <w:szCs w:val="24"/>
          <w:lang w:val="id-ID" w:eastAsia="id-ID"/>
        </w:rPr>
        <w:t>sektarian s</w:t>
      </w:r>
      <w:r w:rsidR="005845E0">
        <w:rPr>
          <w:rFonts w:ascii="Times New Roman" w:eastAsia="Times New Roman" w:hAnsi="Times New Roman" w:cs="Times New Roman"/>
          <w:sz w:val="24"/>
          <w:szCs w:val="24"/>
          <w:lang w:val="id-ID" w:eastAsia="id-ID"/>
        </w:rPr>
        <w:t xml:space="preserve">ementara hanya </w:t>
      </w:r>
      <w:r w:rsidR="00B533FA" w:rsidRPr="00B533FA">
        <w:rPr>
          <w:rFonts w:ascii="Times New Roman" w:eastAsia="Times New Roman" w:hAnsi="Times New Roman" w:cs="Times New Roman"/>
          <w:sz w:val="24"/>
          <w:szCs w:val="24"/>
          <w:lang w:val="id-ID" w:eastAsia="id-ID"/>
        </w:rPr>
        <w:t xml:space="preserve">ritual pribadi </w:t>
      </w:r>
      <w:r w:rsidR="005845E0">
        <w:rPr>
          <w:rFonts w:ascii="Times New Roman" w:eastAsia="Times New Roman" w:hAnsi="Times New Roman" w:cs="Times New Roman"/>
          <w:sz w:val="24"/>
          <w:szCs w:val="24"/>
          <w:lang w:val="id-ID" w:eastAsia="id-ID"/>
        </w:rPr>
        <w:t>saja yang memiliki pengaruh positif terhadap</w:t>
      </w:r>
      <w:r w:rsidR="00B533FA" w:rsidRPr="00B533FA">
        <w:rPr>
          <w:rFonts w:ascii="Times New Roman" w:eastAsia="Times New Roman" w:hAnsi="Times New Roman" w:cs="Times New Roman"/>
          <w:sz w:val="24"/>
          <w:szCs w:val="24"/>
          <w:lang w:val="id-ID" w:eastAsia="id-ID"/>
        </w:rPr>
        <w:t xml:space="preserve"> toleransi agama internal.</w:t>
      </w:r>
    </w:p>
    <w:p w14:paraId="2B770A94" w14:textId="036290F0" w:rsidR="00CB6787" w:rsidRDefault="00CB6787"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r>
      <w:r w:rsidRPr="00CB6787">
        <w:rPr>
          <w:rFonts w:ascii="Times New Roman" w:eastAsia="Times New Roman" w:hAnsi="Times New Roman" w:cs="Times New Roman"/>
          <w:sz w:val="24"/>
          <w:szCs w:val="24"/>
          <w:lang w:val="id-ID" w:eastAsia="id-ID"/>
        </w:rPr>
        <w:t xml:space="preserve">Religiusitas bukan satu-satunya variabel yang mendukung moderasi beragama. Jenis kelamin dan pendapatan orang tua berpengaruh </w:t>
      </w:r>
      <w:r>
        <w:rPr>
          <w:rFonts w:ascii="Times New Roman" w:eastAsia="Times New Roman" w:hAnsi="Times New Roman" w:cs="Times New Roman"/>
          <w:sz w:val="24"/>
          <w:szCs w:val="24"/>
          <w:lang w:val="id-ID" w:eastAsia="id-ID"/>
        </w:rPr>
        <w:t xml:space="preserve">secara </w:t>
      </w:r>
      <w:r w:rsidRPr="00CB6787">
        <w:rPr>
          <w:rFonts w:ascii="Times New Roman" w:eastAsia="Times New Roman" w:hAnsi="Times New Roman" w:cs="Times New Roman"/>
          <w:sz w:val="24"/>
          <w:szCs w:val="24"/>
          <w:lang w:val="id-ID" w:eastAsia="id-ID"/>
        </w:rPr>
        <w:t xml:space="preserve">signifikan terhadapnya. Studi ini sekali lagi mirip dengan temuan Yusuf, Shidiq, dan Hariyadi </w:t>
      </w:r>
      <w:r>
        <w:rPr>
          <w:rFonts w:ascii="Times New Roman" w:eastAsia="Times New Roman" w:hAnsi="Times New Roman" w:cs="Times New Roman"/>
          <w:sz w:val="24"/>
          <w:szCs w:val="24"/>
          <w:lang w:val="id-ID" w:eastAsia="id-ID"/>
        </w:rPr>
        <w:t xml:space="preserve">tentang pengaruh karakteristik sosial ekonomi </w:t>
      </w:r>
      <w:r w:rsidRPr="00CB6787">
        <w:rPr>
          <w:rFonts w:ascii="Times New Roman" w:eastAsia="Times New Roman" w:hAnsi="Times New Roman" w:cs="Times New Roman"/>
          <w:sz w:val="24"/>
          <w:szCs w:val="24"/>
          <w:lang w:val="id-ID" w:eastAsia="id-ID"/>
        </w:rPr>
        <w:t>meskipun ada per</w:t>
      </w:r>
      <w:r>
        <w:rPr>
          <w:rFonts w:ascii="Times New Roman" w:eastAsia="Times New Roman" w:hAnsi="Times New Roman" w:cs="Times New Roman"/>
          <w:sz w:val="24"/>
          <w:szCs w:val="24"/>
          <w:lang w:val="id-ID" w:eastAsia="id-ID"/>
        </w:rPr>
        <w:t>bedaan arah dan detail. Sementara</w:t>
      </w:r>
      <w:r w:rsidRPr="00CB6787">
        <w:rPr>
          <w:rFonts w:ascii="Times New Roman" w:eastAsia="Times New Roman" w:hAnsi="Times New Roman" w:cs="Times New Roman"/>
          <w:sz w:val="24"/>
          <w:szCs w:val="24"/>
          <w:lang w:val="id-ID" w:eastAsia="id-ID"/>
        </w:rPr>
        <w:t xml:space="preserve"> temuan mereka mencakup tingkat pendapatan, kualitas pekerjaan, dan pendidikan, kami mengungkap jenis kelamin dan pendapatan orang tua</w:t>
      </w:r>
      <w:r>
        <w:rPr>
          <w:rFonts w:ascii="Times New Roman" w:eastAsia="Times New Roman" w:hAnsi="Times New Roman" w:cs="Times New Roman"/>
          <w:sz w:val="24"/>
          <w:szCs w:val="24"/>
          <w:lang w:val="id-ID" w:eastAsia="id-ID"/>
        </w:rPr>
        <w:t xml:space="preserve"> sebagai variabel yang berpengaruh terhadap moderasi beragama</w:t>
      </w:r>
      <w:r w:rsidRPr="00CB6787">
        <w:rPr>
          <w:rFonts w:ascii="Times New Roman" w:eastAsia="Times New Roman" w:hAnsi="Times New Roman" w:cs="Times New Roman"/>
          <w:sz w:val="24"/>
          <w:szCs w:val="24"/>
          <w:lang w:val="id-ID" w:eastAsia="id-ID"/>
        </w:rPr>
        <w:t>. Dari sisi pendapatan, pendapatan orang tua berpengaruh positif namun besarnya tunjangan bulanan yang diterima siswa tidak ada hubungannya dengan moderasi agama. Pengaruh positif pendapatan orang tua sangat mirip dengan faktor-faktor yang mempengaruhi indeks kerukunan umat beragama tahun 2019</w:t>
      </w:r>
      <w:r w:rsidR="0038440E">
        <w:rPr>
          <w:rFonts w:ascii="Times New Roman" w:eastAsia="Times New Roman" w:hAnsi="Times New Roman" w:cs="Times New Roman"/>
          <w:sz w:val="24"/>
          <w:szCs w:val="24"/>
          <w:lang w:val="id-ID" w:eastAsia="id-ID"/>
        </w:rPr>
        <w:t>,</w:t>
      </w:r>
      <w:r w:rsidRPr="00CB6787">
        <w:rPr>
          <w:rFonts w:ascii="Times New Roman" w:eastAsia="Times New Roman" w:hAnsi="Times New Roman" w:cs="Times New Roman"/>
          <w:sz w:val="24"/>
          <w:szCs w:val="24"/>
          <w:lang w:val="id-ID" w:eastAsia="id-ID"/>
        </w:rPr>
        <w:t xml:space="preserve"> yaitu pendapatan rumah tangga, selain pendidikan, penerapan kearifan lokal, keragaman agama, dan peran Kementerian Agama. Studi ini menunjukkan tidak hanya pentingnya faktor sosial ekonomi tetapi juga dapat memperkuat peran penting orang tua dalam menginternalisasi moderasi beragama.</w:t>
      </w:r>
    </w:p>
    <w:p w14:paraId="1DD703A7" w14:textId="074D5D57" w:rsidR="00561CBE" w:rsidRDefault="00561CBE"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Berbeda dengn moderasi beragama, varaiabel religiusits ternyata tidak berpengaruh secara sig</w:t>
      </w:r>
      <w:r w:rsidR="00731491">
        <w:rPr>
          <w:rFonts w:ascii="Times New Roman" w:eastAsia="Times New Roman" w:hAnsi="Times New Roman" w:cs="Times New Roman"/>
          <w:sz w:val="24"/>
          <w:szCs w:val="24"/>
          <w:lang w:val="id-ID" w:eastAsia="id-ID"/>
        </w:rPr>
        <w:t>ni</w:t>
      </w:r>
      <w:r>
        <w:rPr>
          <w:rFonts w:ascii="Times New Roman" w:eastAsia="Times New Roman" w:hAnsi="Times New Roman" w:cs="Times New Roman"/>
          <w:sz w:val="24"/>
          <w:szCs w:val="24"/>
          <w:lang w:val="id-ID" w:eastAsia="id-ID"/>
        </w:rPr>
        <w:t xml:space="preserve">fikan terhadap toleransi beragama. </w:t>
      </w:r>
      <w:r w:rsidR="00564209">
        <w:rPr>
          <w:rFonts w:ascii="Times New Roman" w:eastAsia="Times New Roman" w:hAnsi="Times New Roman" w:cs="Times New Roman"/>
          <w:sz w:val="24"/>
          <w:szCs w:val="24"/>
          <w:lang w:val="id-ID" w:eastAsia="id-ID"/>
        </w:rPr>
        <w:t>Hal ini tentu temuan yang membedakann</w:t>
      </w:r>
      <w:r w:rsidR="00174CB1">
        <w:rPr>
          <w:rFonts w:ascii="Times New Roman" w:eastAsia="Times New Roman" w:hAnsi="Times New Roman" w:cs="Times New Roman"/>
          <w:sz w:val="24"/>
          <w:szCs w:val="24"/>
          <w:lang w:val="id-ID" w:eastAsia="id-ID"/>
        </w:rPr>
        <w:t>ya dengan kebanyakan studi</w:t>
      </w:r>
      <w:r w:rsidR="00564209">
        <w:rPr>
          <w:rFonts w:ascii="Times New Roman" w:eastAsia="Times New Roman" w:hAnsi="Times New Roman" w:cs="Times New Roman"/>
          <w:sz w:val="24"/>
          <w:szCs w:val="24"/>
          <w:lang w:val="id-ID" w:eastAsia="id-ID"/>
        </w:rPr>
        <w:t xml:space="preserve"> sebelumnya termasuk Yusuf, Shidiq, dan Hariyadi</w:t>
      </w:r>
      <w:r w:rsidR="00731491">
        <w:rPr>
          <w:rFonts w:ascii="Times New Roman" w:eastAsia="Times New Roman" w:hAnsi="Times New Roman" w:cs="Times New Roman"/>
          <w:sz w:val="24"/>
          <w:szCs w:val="24"/>
          <w:lang w:val="id-ID" w:eastAsia="id-ID"/>
        </w:rPr>
        <w:t>, Setiawan, PPIM</w:t>
      </w:r>
      <w:r w:rsidR="00564209">
        <w:rPr>
          <w:rFonts w:ascii="Times New Roman" w:eastAsia="Times New Roman" w:hAnsi="Times New Roman" w:cs="Times New Roman"/>
          <w:sz w:val="24"/>
          <w:szCs w:val="24"/>
          <w:lang w:val="id-ID" w:eastAsia="id-ID"/>
        </w:rPr>
        <w:t xml:space="preserve"> serta Hoffman.</w:t>
      </w:r>
      <w:r w:rsidR="00731491">
        <w:rPr>
          <w:rFonts w:ascii="Times New Roman" w:eastAsia="Times New Roman" w:hAnsi="Times New Roman" w:cs="Times New Roman"/>
          <w:sz w:val="24"/>
          <w:szCs w:val="24"/>
          <w:lang w:val="id-ID" w:eastAsia="id-ID"/>
        </w:rPr>
        <w:t xml:space="preserve"> Temuan ini agak mirip dengan temuan Birgili (2015) yang menegaskan bahwa tidak ada pengaruh religiusitas terhadap intoleransi di kalangan sekuler dan religius di Turki.</w:t>
      </w:r>
      <w:r w:rsidR="00A17B93">
        <w:rPr>
          <w:rFonts w:ascii="Times New Roman" w:eastAsia="Times New Roman" w:hAnsi="Times New Roman" w:cs="Times New Roman"/>
          <w:sz w:val="24"/>
          <w:szCs w:val="24"/>
          <w:lang w:val="id-ID" w:eastAsia="id-ID"/>
        </w:rPr>
        <w:t xml:space="preserve"> Penelitian ini membuktikan bahwa religiustias berpengaruh terhadap moderasi beragama tetapi tidak terhadap toleransi beragama.</w:t>
      </w:r>
    </w:p>
    <w:p w14:paraId="04B214B9" w14:textId="562C842E" w:rsidR="000A10B8" w:rsidRDefault="000A10B8"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Meski demikian, faktor-faktor sosial ekonomi tetap berpengaruh terhadap toleransi beragama. Faktor-faktor tersebut adalah jenis kelamin, organisasi kemahasiswaan, dan penghasilan orang</w:t>
      </w:r>
      <w:r w:rsidR="00174CB1">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tua. Sedangkan besaran uang saku yang diterima mahasiswa tidak berpengaruh terhadap toleransi beragama. Hasil penelitian ini secara umum mengkonfirmasi berbagai penelitian sebelumnya terutama Setiawan (2020).</w:t>
      </w:r>
    </w:p>
    <w:p w14:paraId="2512894D" w14:textId="74573436" w:rsidR="00763ACA" w:rsidRDefault="00763ACA"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t>Temuan penting lainnya dari penelitian ini adalah bahwa ternyata penghasilan orang tua merupakan variabel yang paling besar pengaruhnya baik terhadap moderasi beragama maupun terhadap toleransi beragama di kalangan mahasiswa PTKIN. Artinya, faktor-faktor sosial ekonomi berkontribusi penting terhadap moderasi beragama dan toleransi beragama.</w:t>
      </w:r>
    </w:p>
    <w:p w14:paraId="3C0814FC" w14:textId="5110B9B3" w:rsidR="00F01FA4" w:rsidRPr="00CB6787" w:rsidRDefault="00F01FA4"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Tetapi penting sekali untuk ditekankan </w:t>
      </w:r>
      <w:r w:rsidR="00E72947">
        <w:rPr>
          <w:rFonts w:ascii="Times New Roman" w:eastAsia="Times New Roman" w:hAnsi="Times New Roman" w:cs="Times New Roman"/>
          <w:sz w:val="24"/>
          <w:szCs w:val="24"/>
          <w:lang w:val="id-ID" w:eastAsia="id-ID"/>
        </w:rPr>
        <w:t xml:space="preserve">kembali </w:t>
      </w:r>
      <w:r>
        <w:rPr>
          <w:rFonts w:ascii="Times New Roman" w:eastAsia="Times New Roman" w:hAnsi="Times New Roman" w:cs="Times New Roman"/>
          <w:sz w:val="24"/>
          <w:szCs w:val="24"/>
          <w:lang w:val="id-ID" w:eastAsia="id-ID"/>
        </w:rPr>
        <w:t>di sini bahwa kontribusi faktor religiusitas dan karakteristik sosial ekonomi baik terhadap moderasi beragama maupun terhadap</w:t>
      </w:r>
      <w:r w:rsidR="00E72947">
        <w:rPr>
          <w:rFonts w:ascii="Times New Roman" w:eastAsia="Times New Roman" w:hAnsi="Times New Roman" w:cs="Times New Roman"/>
          <w:sz w:val="24"/>
          <w:szCs w:val="24"/>
          <w:lang w:val="id-ID" w:eastAsia="id-ID"/>
        </w:rPr>
        <w:t xml:space="preserve"> toleransi beragama tidak besar, yakni hanya 8.6% pada moderasi beragama dan 5.7% pada toleransi beragama. Artinya, terdapat sebesar 91.4% kontribusi faktor-faktor lain terhadap moderasi beragama dan 94.3% kontribusi faktor-faktor lain terhadap toleransi beragama. </w:t>
      </w:r>
      <w:r w:rsidR="007B3B6A">
        <w:rPr>
          <w:rFonts w:ascii="Times New Roman" w:eastAsia="Times New Roman" w:hAnsi="Times New Roman" w:cs="Times New Roman"/>
          <w:sz w:val="24"/>
          <w:szCs w:val="24"/>
          <w:lang w:val="id-ID" w:eastAsia="id-ID"/>
        </w:rPr>
        <w:t xml:space="preserve">Berdasarkan </w:t>
      </w:r>
      <w:r w:rsidR="00E72947">
        <w:rPr>
          <w:rFonts w:ascii="Times New Roman" w:eastAsia="Times New Roman" w:hAnsi="Times New Roman" w:cs="Times New Roman"/>
          <w:sz w:val="24"/>
          <w:szCs w:val="24"/>
          <w:lang w:val="id-ID" w:eastAsia="id-ID"/>
        </w:rPr>
        <w:t>Focus Group Discussion dengan sebanyak 35 mahasiswa UIN Syarif Hidayatullah Jakarta</w:t>
      </w:r>
      <w:r w:rsidR="007B3B6A">
        <w:rPr>
          <w:rFonts w:ascii="Times New Roman" w:eastAsia="Times New Roman" w:hAnsi="Times New Roman" w:cs="Times New Roman"/>
          <w:sz w:val="24"/>
          <w:szCs w:val="24"/>
          <w:lang w:val="id-ID" w:eastAsia="id-ID"/>
        </w:rPr>
        <w:t>, penelitian ini mengungkapkan bahwa faktor psikologis berpengaruh terhadap moderasi beragama dan toleransi beragama. Para mahasiswa mengungkapkan perasaan terancam dari pihak penganut agama lain dalam menyebarkan agama lain dengan cara dan media yang bermacam-macam. Mereka merasa bahwa</w:t>
      </w:r>
      <w:r w:rsidR="00AF4912">
        <w:rPr>
          <w:rFonts w:ascii="Times New Roman" w:eastAsia="Times New Roman" w:hAnsi="Times New Roman" w:cs="Times New Roman"/>
          <w:sz w:val="24"/>
          <w:szCs w:val="24"/>
          <w:lang w:val="id-ID" w:eastAsia="id-ID"/>
        </w:rPr>
        <w:t xml:space="preserve"> pendirian sekolah dan pelaksanaan kegiatan-kegiatan tertentu memiliki tujuan untuk penyebaran agama. Perasaan terancam ini sejalan dengan temuan Mujiburrahman (2006) tentang diskursus dalam hubungan antaragama khususnya pada masa Orde Baru. Tetapi tampaknya kecenderungan tersebut terus berlangsung dalam batas-batas tertentu.</w:t>
      </w:r>
      <w:r w:rsidR="00BC69AC">
        <w:rPr>
          <w:rFonts w:ascii="Times New Roman" w:eastAsia="Times New Roman" w:hAnsi="Times New Roman" w:cs="Times New Roman"/>
          <w:sz w:val="24"/>
          <w:szCs w:val="24"/>
          <w:lang w:val="id-ID" w:eastAsia="id-ID"/>
        </w:rPr>
        <w:t xml:space="preserve"> Faktor psikologis ini hampir sama dengan temuan </w:t>
      </w:r>
      <w:r w:rsidR="00527B3E">
        <w:rPr>
          <w:rFonts w:ascii="Times New Roman" w:eastAsia="Times New Roman" w:hAnsi="Times New Roman" w:cs="Times New Roman"/>
          <w:sz w:val="24"/>
          <w:szCs w:val="24"/>
          <w:lang w:val="id-ID" w:eastAsia="id-ID"/>
        </w:rPr>
        <w:t xml:space="preserve">Mietzner dan </w:t>
      </w:r>
      <w:r w:rsidR="00BC69AC">
        <w:rPr>
          <w:rFonts w:ascii="Times New Roman" w:eastAsia="Times New Roman" w:hAnsi="Times New Roman" w:cs="Times New Roman"/>
          <w:sz w:val="24"/>
          <w:szCs w:val="24"/>
          <w:lang w:val="id-ID" w:eastAsia="id-ID"/>
        </w:rPr>
        <w:t xml:space="preserve">Muhtadi </w:t>
      </w:r>
      <w:r w:rsidR="00527B3E">
        <w:rPr>
          <w:rFonts w:ascii="Times New Roman" w:eastAsia="Times New Roman" w:hAnsi="Times New Roman" w:cs="Times New Roman"/>
          <w:sz w:val="24"/>
          <w:szCs w:val="24"/>
          <w:lang w:val="id-ID" w:eastAsia="id-ID"/>
        </w:rPr>
        <w:t xml:space="preserve">(2018) </w:t>
      </w:r>
      <w:r w:rsidR="00BC69AC">
        <w:rPr>
          <w:rFonts w:ascii="Times New Roman" w:eastAsia="Times New Roman" w:hAnsi="Times New Roman" w:cs="Times New Roman"/>
          <w:sz w:val="24"/>
          <w:szCs w:val="24"/>
          <w:lang w:val="id-ID" w:eastAsia="id-ID"/>
        </w:rPr>
        <w:t xml:space="preserve">tentang faktor perasan terekslusi dalam politik terkini pada peningkatan intoleransi kelompok gerakan konservatif di Indonesia. Artinya, selain faktor-faktor religiusitas dan karakterstik sosial ekonomi, faktor psikologis harus menjadi pertimbangan dalam menjelaskan faktor-faktor yang mempengaruhi moderasi beragama dan toleransi beragama. </w:t>
      </w:r>
    </w:p>
    <w:p w14:paraId="7D8C012D" w14:textId="77777777" w:rsidR="00CB6787" w:rsidRPr="00B533FA" w:rsidRDefault="00CB6787" w:rsidP="002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14:paraId="082271B7" w14:textId="77777777" w:rsidR="006963F1" w:rsidRPr="00B533FA" w:rsidRDefault="006963F1" w:rsidP="002F7043">
      <w:pPr>
        <w:pStyle w:val="ListParagraph"/>
        <w:widowControl w:val="0"/>
        <w:autoSpaceDE w:val="0"/>
        <w:autoSpaceDN w:val="0"/>
        <w:spacing w:after="0" w:line="360" w:lineRule="auto"/>
        <w:ind w:left="360"/>
        <w:contextualSpacing w:val="0"/>
        <w:jc w:val="both"/>
        <w:rPr>
          <w:rFonts w:ascii="Times New Roman" w:hAnsi="Times New Roman" w:cs="Times New Roman"/>
          <w:sz w:val="24"/>
          <w:szCs w:val="24"/>
        </w:rPr>
      </w:pPr>
    </w:p>
    <w:p w14:paraId="1949E261" w14:textId="77777777" w:rsidR="009B2948" w:rsidRPr="00527B3E" w:rsidRDefault="009B2948" w:rsidP="009B2948">
      <w:pPr>
        <w:pStyle w:val="Heading1"/>
        <w:spacing w:after="240" w:line="360" w:lineRule="auto"/>
        <w:rPr>
          <w:rStyle w:val="Heading1Char"/>
          <w:b/>
          <w:lang w:val="id-ID"/>
        </w:rPr>
        <w:sectPr w:rsidR="009B2948" w:rsidRPr="00527B3E" w:rsidSect="00A610BE">
          <w:footerReference w:type="default" r:id="rId19"/>
          <w:pgSz w:w="12240" w:h="15840"/>
          <w:pgMar w:top="2268" w:right="1701" w:bottom="1701" w:left="2268" w:header="720" w:footer="720" w:gutter="0"/>
          <w:cols w:space="720"/>
          <w:titlePg/>
          <w:docGrid w:linePitch="360"/>
        </w:sectPr>
      </w:pPr>
    </w:p>
    <w:p w14:paraId="0866AF29" w14:textId="5C8C9C02" w:rsidR="001754D6" w:rsidRPr="00304004" w:rsidRDefault="001754D6" w:rsidP="00F83953">
      <w:pPr>
        <w:pStyle w:val="Heading1"/>
        <w:spacing w:after="240" w:line="360" w:lineRule="auto"/>
        <w:jc w:val="center"/>
      </w:pPr>
      <w:bookmarkStart w:id="248" w:name="_Toc51596626"/>
      <w:r w:rsidRPr="00304004">
        <w:rPr>
          <w:rStyle w:val="Heading1Char"/>
          <w:b/>
        </w:rPr>
        <w:lastRenderedPageBreak/>
        <w:t>BAB</w:t>
      </w:r>
      <w:r w:rsidRPr="00304004">
        <w:t xml:space="preserve"> </w:t>
      </w:r>
      <w:r w:rsidR="0023155F" w:rsidRPr="00304004">
        <w:t>V</w:t>
      </w:r>
      <w:r w:rsidR="00304004" w:rsidRPr="00304004">
        <w:br/>
      </w:r>
      <w:r w:rsidRPr="00304004">
        <w:t>KESIMPULAN</w:t>
      </w:r>
      <w:bookmarkEnd w:id="248"/>
    </w:p>
    <w:p w14:paraId="3AF74457" w14:textId="3B058217" w:rsidR="00B438D8" w:rsidRPr="00B438D8" w:rsidRDefault="00B438D8" w:rsidP="009B2948">
      <w:pPr>
        <w:pStyle w:val="Heading2"/>
        <w:spacing w:after="240" w:line="360" w:lineRule="auto"/>
        <w:jc w:val="both"/>
        <w:rPr>
          <w:lang w:val="id-ID"/>
        </w:rPr>
      </w:pPr>
      <w:bookmarkStart w:id="249" w:name="_Toc51596627"/>
      <w:r w:rsidRPr="00B438D8">
        <w:rPr>
          <w:lang w:val="id-ID"/>
        </w:rPr>
        <w:t>5.1 Kesimpulan</w:t>
      </w:r>
      <w:bookmarkEnd w:id="249"/>
    </w:p>
    <w:p w14:paraId="7A9D4BB5" w14:textId="6AABDA73" w:rsidR="00542DEA" w:rsidRPr="00164781" w:rsidRDefault="00542DEA" w:rsidP="002F70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kategorisasi moderasi beragama, persentase moderasi beragama </w:t>
      </w:r>
      <w:r w:rsidR="0030632E">
        <w:rPr>
          <w:rFonts w:ascii="Times New Roman" w:hAnsi="Times New Roman" w:cs="Times New Roman"/>
          <w:sz w:val="24"/>
          <w:szCs w:val="24"/>
          <w:lang w:val="id-ID"/>
        </w:rPr>
        <w:t xml:space="preserve">di kalangan mahasiswa Perguruan Tinggi Keagamaan Islam Negeri di Indonesia berada </w:t>
      </w:r>
      <w:r>
        <w:rPr>
          <w:rFonts w:ascii="Times New Roman" w:hAnsi="Times New Roman" w:cs="Times New Roman"/>
          <w:sz w:val="24"/>
          <w:szCs w:val="24"/>
        </w:rPr>
        <w:t>pada kategori rendah</w:t>
      </w:r>
      <w:r w:rsidR="0030632E">
        <w:rPr>
          <w:rFonts w:ascii="Times New Roman" w:hAnsi="Times New Roman" w:cs="Times New Roman"/>
          <w:sz w:val="24"/>
          <w:szCs w:val="24"/>
          <w:lang w:val="id-ID"/>
        </w:rPr>
        <w:t xml:space="preserve"> sebesar </w:t>
      </w:r>
      <w:r w:rsidR="0030632E">
        <w:rPr>
          <w:rFonts w:ascii="Times New Roman" w:hAnsi="Times New Roman" w:cs="Times New Roman"/>
          <w:sz w:val="24"/>
          <w:szCs w:val="24"/>
        </w:rPr>
        <w:t>19%</w:t>
      </w:r>
      <w:r>
        <w:rPr>
          <w:rFonts w:ascii="Times New Roman" w:hAnsi="Times New Roman" w:cs="Times New Roman"/>
          <w:sz w:val="24"/>
          <w:szCs w:val="24"/>
        </w:rPr>
        <w:t xml:space="preserve">, sedang </w:t>
      </w:r>
      <w:r w:rsidR="0030632E">
        <w:rPr>
          <w:rFonts w:ascii="Times New Roman" w:hAnsi="Times New Roman" w:cs="Times New Roman"/>
          <w:sz w:val="24"/>
          <w:szCs w:val="24"/>
        </w:rPr>
        <w:t>60%</w:t>
      </w:r>
      <w:r w:rsidR="0030632E">
        <w:rPr>
          <w:rFonts w:ascii="Times New Roman" w:hAnsi="Times New Roman" w:cs="Times New Roman"/>
          <w:sz w:val="24"/>
          <w:szCs w:val="24"/>
          <w:lang w:val="id-ID"/>
        </w:rPr>
        <w:t xml:space="preserve">, </w:t>
      </w:r>
      <w:r>
        <w:rPr>
          <w:rFonts w:ascii="Times New Roman" w:hAnsi="Times New Roman" w:cs="Times New Roman"/>
          <w:sz w:val="24"/>
          <w:szCs w:val="24"/>
        </w:rPr>
        <w:t>dan tinggi</w:t>
      </w:r>
      <w:r w:rsidR="0030632E">
        <w:rPr>
          <w:rFonts w:ascii="Times New Roman" w:hAnsi="Times New Roman" w:cs="Times New Roman"/>
          <w:sz w:val="24"/>
          <w:szCs w:val="24"/>
          <w:lang w:val="id-ID"/>
        </w:rPr>
        <w:t xml:space="preserve"> sebesar </w:t>
      </w:r>
      <w:r w:rsidR="0030632E">
        <w:rPr>
          <w:rFonts w:ascii="Times New Roman" w:hAnsi="Times New Roman" w:cs="Times New Roman"/>
          <w:sz w:val="24"/>
          <w:szCs w:val="24"/>
        </w:rPr>
        <w:t>20.9</w:t>
      </w:r>
      <w:r w:rsidR="0030632E">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 xml:space="preserve">edangkan </w:t>
      </w:r>
      <w:r>
        <w:rPr>
          <w:rFonts w:ascii="Times New Roman" w:hAnsi="Times New Roman" w:cs="Times New Roman"/>
          <w:sz w:val="24"/>
          <w:szCs w:val="24"/>
          <w:lang w:val="id-ID"/>
        </w:rPr>
        <w:t xml:space="preserve">pada </w:t>
      </w:r>
      <w:r w:rsidR="0030632E">
        <w:rPr>
          <w:rFonts w:ascii="Times New Roman" w:hAnsi="Times New Roman" w:cs="Times New Roman"/>
          <w:sz w:val="24"/>
          <w:szCs w:val="24"/>
          <w:lang w:val="id-ID"/>
        </w:rPr>
        <w:t>aspek</w:t>
      </w:r>
      <w:r>
        <w:rPr>
          <w:rFonts w:ascii="Times New Roman" w:hAnsi="Times New Roman" w:cs="Times New Roman"/>
          <w:sz w:val="24"/>
          <w:szCs w:val="24"/>
        </w:rPr>
        <w:t xml:space="preserve"> toleransi beragama, </w:t>
      </w:r>
      <w:r w:rsidR="0030632E">
        <w:rPr>
          <w:rFonts w:ascii="Times New Roman" w:hAnsi="Times New Roman" w:cs="Times New Roman"/>
          <w:sz w:val="24"/>
          <w:szCs w:val="24"/>
          <w:lang w:val="id-ID"/>
        </w:rPr>
        <w:t xml:space="preserve">mahasiswa Perguruan Tinggi Keagamaan Islam Negeri di Indonesia memiliki </w:t>
      </w:r>
      <w:r>
        <w:rPr>
          <w:rFonts w:ascii="Times New Roman" w:hAnsi="Times New Roman" w:cs="Times New Roman"/>
          <w:sz w:val="24"/>
          <w:szCs w:val="24"/>
        </w:rPr>
        <w:t xml:space="preserve">persentase </w:t>
      </w:r>
      <w:r>
        <w:rPr>
          <w:rFonts w:ascii="Times New Roman" w:hAnsi="Times New Roman" w:cs="Times New Roman"/>
          <w:sz w:val="24"/>
          <w:szCs w:val="24"/>
          <w:lang w:val="id-ID"/>
        </w:rPr>
        <w:t>toleransi</w:t>
      </w:r>
      <w:r>
        <w:rPr>
          <w:rFonts w:ascii="Times New Roman" w:hAnsi="Times New Roman" w:cs="Times New Roman"/>
          <w:sz w:val="24"/>
          <w:szCs w:val="24"/>
        </w:rPr>
        <w:t xml:space="preserve"> beragama pada kategori rendah</w:t>
      </w:r>
      <w:r>
        <w:rPr>
          <w:rFonts w:ascii="Times New Roman" w:hAnsi="Times New Roman" w:cs="Times New Roman"/>
          <w:sz w:val="24"/>
          <w:szCs w:val="24"/>
          <w:lang w:val="id-ID"/>
        </w:rPr>
        <w:t xml:space="preserve"> sebesar </w:t>
      </w:r>
      <w:r>
        <w:rPr>
          <w:rFonts w:ascii="Times New Roman" w:hAnsi="Times New Roman" w:cs="Times New Roman"/>
          <w:sz w:val="24"/>
          <w:szCs w:val="24"/>
        </w:rPr>
        <w:t xml:space="preserve">16.8%, sedang </w:t>
      </w:r>
      <w:r>
        <w:rPr>
          <w:rFonts w:ascii="Times New Roman" w:hAnsi="Times New Roman" w:cs="Times New Roman"/>
          <w:sz w:val="24"/>
          <w:szCs w:val="24"/>
          <w:lang w:val="id-ID"/>
        </w:rPr>
        <w:t xml:space="preserve">sebesar </w:t>
      </w:r>
      <w:r>
        <w:rPr>
          <w:rFonts w:ascii="Times New Roman" w:hAnsi="Times New Roman" w:cs="Times New Roman"/>
          <w:sz w:val="24"/>
          <w:szCs w:val="24"/>
        </w:rPr>
        <w:t>67%</w:t>
      </w:r>
      <w:r>
        <w:rPr>
          <w:rFonts w:ascii="Times New Roman" w:hAnsi="Times New Roman" w:cs="Times New Roman"/>
          <w:sz w:val="24"/>
          <w:szCs w:val="24"/>
          <w:lang w:val="id-ID"/>
        </w:rPr>
        <w:t xml:space="preserve"> </w:t>
      </w:r>
      <w:r>
        <w:rPr>
          <w:rFonts w:ascii="Times New Roman" w:hAnsi="Times New Roman" w:cs="Times New Roman"/>
          <w:sz w:val="24"/>
          <w:szCs w:val="24"/>
        </w:rPr>
        <w:t>dan tinggi</w:t>
      </w:r>
      <w:r>
        <w:rPr>
          <w:rFonts w:ascii="Times New Roman" w:hAnsi="Times New Roman" w:cs="Times New Roman"/>
          <w:sz w:val="24"/>
          <w:szCs w:val="24"/>
          <w:lang w:val="id-ID"/>
        </w:rPr>
        <w:t xml:space="preserve"> sebesar </w:t>
      </w:r>
      <w:r>
        <w:rPr>
          <w:rFonts w:ascii="Times New Roman" w:hAnsi="Times New Roman" w:cs="Times New Roman"/>
          <w:sz w:val="24"/>
          <w:szCs w:val="24"/>
        </w:rPr>
        <w:t>16.3</w:t>
      </w:r>
      <w:r>
        <w:rPr>
          <w:rFonts w:ascii="Times New Roman" w:hAnsi="Times New Roman" w:cs="Times New Roman"/>
          <w:sz w:val="24"/>
          <w:szCs w:val="24"/>
          <w:lang w:val="id-ID"/>
        </w:rPr>
        <w:t>%</w:t>
      </w:r>
      <w:r>
        <w:rPr>
          <w:rFonts w:ascii="Times New Roman" w:hAnsi="Times New Roman" w:cs="Times New Roman"/>
          <w:sz w:val="24"/>
          <w:szCs w:val="24"/>
        </w:rPr>
        <w:t>. D</w:t>
      </w:r>
      <w:r>
        <w:rPr>
          <w:rFonts w:ascii="Times New Roman" w:hAnsi="Times New Roman" w:cs="Times New Roman"/>
          <w:sz w:val="24"/>
          <w:szCs w:val="24"/>
          <w:lang w:val="id-ID"/>
        </w:rPr>
        <w:t>engan demikian, d</w:t>
      </w:r>
      <w:r>
        <w:rPr>
          <w:rFonts w:ascii="Times New Roman" w:hAnsi="Times New Roman" w:cs="Times New Roman"/>
          <w:sz w:val="24"/>
          <w:szCs w:val="24"/>
        </w:rPr>
        <w:t xml:space="preserve">apat disimpulkan bahwa tingkat moderasi beragama dan toleransi beragama Mahasiswa PTKIN </w:t>
      </w:r>
      <w:r>
        <w:rPr>
          <w:rFonts w:ascii="Times New Roman" w:hAnsi="Times New Roman" w:cs="Times New Roman"/>
          <w:sz w:val="24"/>
          <w:szCs w:val="24"/>
          <w:lang w:val="id-ID"/>
        </w:rPr>
        <w:t xml:space="preserve">di Indonesia secara umum </w:t>
      </w:r>
      <w:r>
        <w:rPr>
          <w:rFonts w:ascii="Times New Roman" w:hAnsi="Times New Roman" w:cs="Times New Roman"/>
          <w:sz w:val="24"/>
          <w:szCs w:val="24"/>
        </w:rPr>
        <w:t>cenderung sedang.</w:t>
      </w:r>
    </w:p>
    <w:p w14:paraId="469D0DB5" w14:textId="65A2BBC4" w:rsidR="001754D6" w:rsidRDefault="00164781" w:rsidP="002F70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w:t>
      </w:r>
      <w:r w:rsidR="0030632E">
        <w:rPr>
          <w:rFonts w:ascii="Times New Roman" w:hAnsi="Times New Roman" w:cs="Times New Roman"/>
          <w:sz w:val="24"/>
          <w:szCs w:val="24"/>
          <w:lang w:val="id-ID"/>
        </w:rPr>
        <w:t xml:space="preserve">yang telah dilakukan pada bab sebelumnya, </w:t>
      </w:r>
      <w:r>
        <w:rPr>
          <w:rFonts w:ascii="Times New Roman" w:hAnsi="Times New Roman" w:cs="Times New Roman"/>
          <w:sz w:val="24"/>
          <w:szCs w:val="24"/>
        </w:rPr>
        <w:t>terdapa</w:t>
      </w:r>
      <w:r w:rsidR="0030632E">
        <w:rPr>
          <w:rFonts w:ascii="Times New Roman" w:hAnsi="Times New Roman" w:cs="Times New Roman"/>
          <w:sz w:val="24"/>
          <w:szCs w:val="24"/>
        </w:rPr>
        <w:t xml:space="preserve">t pengaruh yang signifikan </w:t>
      </w:r>
      <w:r w:rsidR="0030632E">
        <w:rPr>
          <w:rFonts w:ascii="Times New Roman" w:hAnsi="Times New Roman" w:cs="Times New Roman"/>
          <w:sz w:val="24"/>
          <w:szCs w:val="24"/>
          <w:lang w:val="id-ID"/>
        </w:rPr>
        <w:t xml:space="preserve">variabel </w:t>
      </w:r>
      <w:r w:rsidR="001556A0">
        <w:rPr>
          <w:rFonts w:ascii="Times New Roman" w:hAnsi="Times New Roman" w:cs="Times New Roman"/>
          <w:sz w:val="24"/>
          <w:szCs w:val="24"/>
          <w:lang w:val="id-ID"/>
        </w:rPr>
        <w:t>karakteristik sosial ekonomi</w:t>
      </w:r>
      <w:r>
        <w:rPr>
          <w:rFonts w:ascii="Times New Roman" w:hAnsi="Times New Roman" w:cs="Times New Roman"/>
          <w:sz w:val="24"/>
          <w:szCs w:val="24"/>
        </w:rPr>
        <w:t xml:space="preserve"> dan religiusitas terhadap moderasi beragama dan toleran</w:t>
      </w:r>
      <w:r w:rsidR="00A04736">
        <w:rPr>
          <w:rFonts w:ascii="Times New Roman" w:hAnsi="Times New Roman" w:cs="Times New Roman"/>
          <w:sz w:val="24"/>
          <w:szCs w:val="24"/>
          <w:lang w:val="id-ID"/>
        </w:rPr>
        <w:t>si</w:t>
      </w:r>
      <w:r>
        <w:rPr>
          <w:rFonts w:ascii="Times New Roman" w:hAnsi="Times New Roman" w:cs="Times New Roman"/>
          <w:sz w:val="24"/>
          <w:szCs w:val="24"/>
        </w:rPr>
        <w:t xml:space="preserve"> beragama</w:t>
      </w:r>
      <w:r w:rsidR="0030632E">
        <w:rPr>
          <w:rFonts w:ascii="Times New Roman" w:hAnsi="Times New Roman" w:cs="Times New Roman"/>
          <w:sz w:val="24"/>
          <w:szCs w:val="24"/>
          <w:lang w:val="id-ID"/>
        </w:rPr>
        <w:t>. Dengan kata lain</w:t>
      </w:r>
      <w:r w:rsidR="0030632E">
        <w:rPr>
          <w:rFonts w:ascii="Times New Roman" w:hAnsi="Times New Roman" w:cs="Times New Roman"/>
          <w:sz w:val="24"/>
          <w:szCs w:val="24"/>
        </w:rPr>
        <w:t xml:space="preserve">, </w:t>
      </w:r>
      <w:r>
        <w:rPr>
          <w:rFonts w:ascii="Times New Roman" w:hAnsi="Times New Roman" w:cs="Times New Roman"/>
          <w:sz w:val="24"/>
          <w:szCs w:val="24"/>
        </w:rPr>
        <w:t>h</w:t>
      </w:r>
      <w:r w:rsidR="00A04736">
        <w:rPr>
          <w:rFonts w:ascii="Times New Roman" w:hAnsi="Times New Roman" w:cs="Times New Roman"/>
          <w:sz w:val="24"/>
          <w:szCs w:val="24"/>
        </w:rPr>
        <w:t xml:space="preserve">ipotesis nol yang </w:t>
      </w:r>
      <w:r w:rsidR="00A04736">
        <w:rPr>
          <w:rFonts w:ascii="Times New Roman" w:hAnsi="Times New Roman" w:cs="Times New Roman"/>
          <w:sz w:val="24"/>
          <w:szCs w:val="24"/>
          <w:lang w:val="id-ID"/>
        </w:rPr>
        <w:t>menyatakan</w:t>
      </w:r>
      <w:r>
        <w:rPr>
          <w:rFonts w:ascii="Times New Roman" w:hAnsi="Times New Roman" w:cs="Times New Roman"/>
          <w:sz w:val="24"/>
          <w:szCs w:val="24"/>
        </w:rPr>
        <w:t xml:space="preserve"> bahwa tidak ada pengaruh yang signifikan </w:t>
      </w:r>
      <w:r w:rsidR="001556A0">
        <w:rPr>
          <w:rFonts w:ascii="Times New Roman" w:hAnsi="Times New Roman" w:cs="Times New Roman"/>
          <w:sz w:val="24"/>
          <w:szCs w:val="24"/>
          <w:lang w:val="id-ID"/>
        </w:rPr>
        <w:t>karakteristik sosial ekonomi</w:t>
      </w:r>
      <w:r w:rsidR="001556A0">
        <w:rPr>
          <w:rFonts w:ascii="Times New Roman" w:hAnsi="Times New Roman" w:cs="Times New Roman"/>
          <w:sz w:val="24"/>
          <w:szCs w:val="24"/>
        </w:rPr>
        <w:t xml:space="preserve"> </w:t>
      </w:r>
      <w:r>
        <w:rPr>
          <w:rFonts w:ascii="Times New Roman" w:hAnsi="Times New Roman" w:cs="Times New Roman"/>
          <w:sz w:val="24"/>
          <w:szCs w:val="24"/>
        </w:rPr>
        <w:t>dan religiusitas terhadap moderasi beragama dan toleransi beragama ditolak. Berdas</w:t>
      </w:r>
      <w:r w:rsidR="0030632E">
        <w:rPr>
          <w:rFonts w:ascii="Times New Roman" w:hAnsi="Times New Roman" w:cs="Times New Roman"/>
          <w:sz w:val="24"/>
          <w:szCs w:val="24"/>
        </w:rPr>
        <w:t>arkan proporsi varian seluruh</w:t>
      </w:r>
      <w:r w:rsidR="0030632E">
        <w:rPr>
          <w:rFonts w:ascii="Times New Roman" w:hAnsi="Times New Roman" w:cs="Times New Roman"/>
          <w:sz w:val="24"/>
          <w:szCs w:val="24"/>
          <w:lang w:val="id-ID"/>
        </w:rPr>
        <w:t xml:space="preserve"> variabel kontributif,</w:t>
      </w:r>
      <w:r>
        <w:rPr>
          <w:rFonts w:ascii="Times New Roman" w:hAnsi="Times New Roman" w:cs="Times New Roman"/>
          <w:sz w:val="24"/>
          <w:szCs w:val="24"/>
        </w:rPr>
        <w:t xml:space="preserve"> </w:t>
      </w:r>
      <w:r w:rsidR="0030632E">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moderasi beragama dipengaruhi oleh </w:t>
      </w:r>
      <w:r w:rsidR="0030632E">
        <w:rPr>
          <w:rFonts w:ascii="Times New Roman" w:hAnsi="Times New Roman" w:cs="Times New Roman"/>
          <w:sz w:val="24"/>
          <w:szCs w:val="24"/>
        </w:rPr>
        <w:t>variable</w:t>
      </w:r>
      <w:r w:rsidR="0030632E">
        <w:rPr>
          <w:rFonts w:ascii="Times New Roman" w:hAnsi="Times New Roman" w:cs="Times New Roman"/>
          <w:sz w:val="24"/>
          <w:szCs w:val="24"/>
          <w:lang w:val="id-ID"/>
        </w:rPr>
        <w:t>-variabel</w:t>
      </w:r>
      <w:r>
        <w:rPr>
          <w:rFonts w:ascii="Times New Roman" w:hAnsi="Times New Roman" w:cs="Times New Roman"/>
          <w:sz w:val="24"/>
          <w:szCs w:val="24"/>
        </w:rPr>
        <w:t xml:space="preserve"> independen sebesar 8.6 %, sedangkan variabel toleransi beragama dipengaruhi oleh </w:t>
      </w:r>
      <w:r w:rsidR="0030632E">
        <w:rPr>
          <w:rFonts w:ascii="Times New Roman" w:hAnsi="Times New Roman" w:cs="Times New Roman"/>
          <w:sz w:val="24"/>
          <w:szCs w:val="24"/>
        </w:rPr>
        <w:t>variable</w:t>
      </w:r>
      <w:r w:rsidR="0030632E">
        <w:rPr>
          <w:rFonts w:ascii="Times New Roman" w:hAnsi="Times New Roman" w:cs="Times New Roman"/>
          <w:sz w:val="24"/>
          <w:szCs w:val="24"/>
          <w:lang w:val="id-ID"/>
        </w:rPr>
        <w:t>-variabel</w:t>
      </w:r>
      <w:r>
        <w:rPr>
          <w:rFonts w:ascii="Times New Roman" w:hAnsi="Times New Roman" w:cs="Times New Roman"/>
          <w:sz w:val="24"/>
          <w:szCs w:val="24"/>
        </w:rPr>
        <w:t xml:space="preserve"> independen sebesar 5.7 %. </w:t>
      </w:r>
    </w:p>
    <w:p w14:paraId="594FEC6B" w14:textId="4E5D3B9F" w:rsidR="001556A0" w:rsidRDefault="00606992"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w:t>
      </w:r>
      <w:r w:rsidR="00164781">
        <w:rPr>
          <w:rFonts w:ascii="Times New Roman" w:hAnsi="Times New Roman" w:cs="Times New Roman"/>
          <w:sz w:val="24"/>
          <w:szCs w:val="24"/>
        </w:rPr>
        <w:t xml:space="preserve">pengujian signifikansi masing-masing koefisien regresi terdapat pengaruh yang signifikan </w:t>
      </w:r>
      <w:r>
        <w:rPr>
          <w:rFonts w:ascii="Times New Roman" w:hAnsi="Times New Roman" w:cs="Times New Roman"/>
          <w:sz w:val="24"/>
          <w:szCs w:val="24"/>
        </w:rPr>
        <w:t>jenis kelamin, penghasilan orang</w:t>
      </w:r>
      <w:r w:rsidR="00512A60">
        <w:rPr>
          <w:rFonts w:ascii="Times New Roman" w:hAnsi="Times New Roman" w:cs="Times New Roman"/>
          <w:sz w:val="24"/>
          <w:szCs w:val="24"/>
          <w:lang w:val="id-ID"/>
        </w:rPr>
        <w:t xml:space="preserve"> </w:t>
      </w:r>
      <w:r>
        <w:rPr>
          <w:rFonts w:ascii="Times New Roman" w:hAnsi="Times New Roman" w:cs="Times New Roman"/>
          <w:sz w:val="24"/>
          <w:szCs w:val="24"/>
        </w:rPr>
        <w:t>tua</w:t>
      </w:r>
      <w:r w:rsidR="001556A0">
        <w:rPr>
          <w:rFonts w:ascii="Times New Roman" w:hAnsi="Times New Roman" w:cs="Times New Roman"/>
          <w:sz w:val="24"/>
          <w:szCs w:val="24"/>
          <w:lang w:val="id-ID"/>
        </w:rPr>
        <w:t>,</w:t>
      </w:r>
      <w:r>
        <w:rPr>
          <w:rFonts w:ascii="Times New Roman" w:hAnsi="Times New Roman" w:cs="Times New Roman"/>
          <w:sz w:val="24"/>
          <w:szCs w:val="24"/>
        </w:rPr>
        <w:t xml:space="preserve"> dan religiusitas terhadap moderasi beragama. Variabel yang memberikan sumbangan secara signifikan </w:t>
      </w:r>
      <w:r w:rsidR="001556A0">
        <w:rPr>
          <w:rFonts w:ascii="Times New Roman" w:hAnsi="Times New Roman" w:cs="Times New Roman"/>
          <w:sz w:val="24"/>
          <w:szCs w:val="24"/>
          <w:lang w:val="id-ID"/>
        </w:rPr>
        <w:t>adalah</w:t>
      </w:r>
      <w:r>
        <w:rPr>
          <w:rFonts w:ascii="Times New Roman" w:hAnsi="Times New Roman" w:cs="Times New Roman"/>
          <w:sz w:val="24"/>
          <w:szCs w:val="24"/>
        </w:rPr>
        <w:t xml:space="preserve"> jenis kelamin, penghasilan orang</w:t>
      </w:r>
      <w:r w:rsidR="00512A60">
        <w:rPr>
          <w:rFonts w:ascii="Times New Roman" w:hAnsi="Times New Roman" w:cs="Times New Roman"/>
          <w:sz w:val="24"/>
          <w:szCs w:val="24"/>
          <w:lang w:val="id-ID"/>
        </w:rPr>
        <w:t xml:space="preserve"> </w:t>
      </w:r>
      <w:r>
        <w:rPr>
          <w:rFonts w:ascii="Times New Roman" w:hAnsi="Times New Roman" w:cs="Times New Roman"/>
          <w:sz w:val="24"/>
          <w:szCs w:val="24"/>
        </w:rPr>
        <w:t>tua</w:t>
      </w:r>
      <w:r w:rsidR="000A10B8">
        <w:rPr>
          <w:rFonts w:ascii="Times New Roman" w:hAnsi="Times New Roman" w:cs="Times New Roman"/>
          <w:sz w:val="24"/>
          <w:szCs w:val="24"/>
          <w:lang w:val="id-ID"/>
        </w:rPr>
        <w:t>,</w:t>
      </w:r>
      <w:r>
        <w:rPr>
          <w:rFonts w:ascii="Times New Roman" w:hAnsi="Times New Roman" w:cs="Times New Roman"/>
          <w:sz w:val="24"/>
          <w:szCs w:val="24"/>
        </w:rPr>
        <w:t xml:space="preserve"> dan religiusitas</w:t>
      </w:r>
      <w:r w:rsidR="001556A0" w:rsidRPr="001556A0">
        <w:rPr>
          <w:rFonts w:ascii="Times New Roman" w:hAnsi="Times New Roman" w:cs="Times New Roman"/>
          <w:sz w:val="24"/>
          <w:szCs w:val="24"/>
        </w:rPr>
        <w:t xml:space="preserve"> </w:t>
      </w:r>
      <w:r w:rsidR="001556A0">
        <w:rPr>
          <w:rFonts w:ascii="Times New Roman" w:hAnsi="Times New Roman" w:cs="Times New Roman"/>
          <w:sz w:val="24"/>
          <w:szCs w:val="24"/>
          <w:lang w:val="id-ID"/>
        </w:rPr>
        <w:t>sedangkan v</w:t>
      </w:r>
      <w:r w:rsidR="001556A0">
        <w:rPr>
          <w:rFonts w:ascii="Times New Roman" w:hAnsi="Times New Roman" w:cs="Times New Roman"/>
          <w:sz w:val="24"/>
          <w:szCs w:val="24"/>
        </w:rPr>
        <w:t xml:space="preserve">ariabel yang tidak </w:t>
      </w:r>
      <w:r w:rsidR="001556A0">
        <w:rPr>
          <w:rFonts w:ascii="Times New Roman" w:hAnsi="Times New Roman" w:cs="Times New Roman"/>
          <w:sz w:val="24"/>
          <w:szCs w:val="24"/>
          <w:lang w:val="id-ID"/>
        </w:rPr>
        <w:t xml:space="preserve">berpengaruh </w:t>
      </w:r>
      <w:r w:rsidR="001556A0">
        <w:rPr>
          <w:rFonts w:ascii="Times New Roman" w:hAnsi="Times New Roman" w:cs="Times New Roman"/>
          <w:sz w:val="24"/>
          <w:szCs w:val="24"/>
        </w:rPr>
        <w:t xml:space="preserve">terhadap moderasi beragama </w:t>
      </w:r>
      <w:r w:rsidR="001556A0">
        <w:rPr>
          <w:rFonts w:ascii="Times New Roman" w:hAnsi="Times New Roman" w:cs="Times New Roman"/>
          <w:sz w:val="24"/>
          <w:szCs w:val="24"/>
          <w:lang w:val="id-ID"/>
        </w:rPr>
        <w:t xml:space="preserve">secara </w:t>
      </w:r>
      <w:r w:rsidR="001556A0">
        <w:rPr>
          <w:rFonts w:ascii="Times New Roman" w:hAnsi="Times New Roman" w:cs="Times New Roman"/>
          <w:sz w:val="24"/>
          <w:szCs w:val="24"/>
        </w:rPr>
        <w:t xml:space="preserve">signifikan </w:t>
      </w:r>
      <w:r w:rsidR="001556A0">
        <w:rPr>
          <w:rFonts w:ascii="Times New Roman" w:hAnsi="Times New Roman" w:cs="Times New Roman"/>
          <w:sz w:val="24"/>
          <w:szCs w:val="24"/>
          <w:lang w:val="id-ID"/>
        </w:rPr>
        <w:t>adalah</w:t>
      </w:r>
      <w:r w:rsidR="001556A0">
        <w:rPr>
          <w:rFonts w:ascii="Times New Roman" w:hAnsi="Times New Roman" w:cs="Times New Roman"/>
          <w:sz w:val="24"/>
          <w:szCs w:val="24"/>
        </w:rPr>
        <w:t xml:space="preserve"> organisasi kemahasiswaan dan besaran uang saku.</w:t>
      </w:r>
      <w:r>
        <w:rPr>
          <w:rFonts w:ascii="Times New Roman" w:hAnsi="Times New Roman" w:cs="Times New Roman"/>
          <w:sz w:val="24"/>
          <w:szCs w:val="24"/>
        </w:rPr>
        <w:t xml:space="preserve"> </w:t>
      </w:r>
    </w:p>
    <w:p w14:paraId="667A4D9F" w14:textId="4CD54FDD" w:rsidR="00164781" w:rsidRDefault="00606992"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Sedangkan pengujian signifikansi masing-masing koefisien regresi variabel toleransi beragama yang memiliki pengaruh signifikan adalah jenis kelamin, </w:t>
      </w:r>
      <w:r>
        <w:rPr>
          <w:rFonts w:ascii="Times New Roman" w:hAnsi="Times New Roman" w:cs="Times New Roman"/>
          <w:sz w:val="24"/>
          <w:szCs w:val="24"/>
        </w:rPr>
        <w:lastRenderedPageBreak/>
        <w:t>organisasi kemahasiswaan</w:t>
      </w:r>
      <w:r w:rsidR="001556A0">
        <w:rPr>
          <w:rFonts w:ascii="Times New Roman" w:hAnsi="Times New Roman" w:cs="Times New Roman"/>
          <w:sz w:val="24"/>
          <w:szCs w:val="24"/>
          <w:lang w:val="id-ID"/>
        </w:rPr>
        <w:t>,</w:t>
      </w:r>
      <w:r>
        <w:rPr>
          <w:rFonts w:ascii="Times New Roman" w:hAnsi="Times New Roman" w:cs="Times New Roman"/>
          <w:sz w:val="24"/>
          <w:szCs w:val="24"/>
        </w:rPr>
        <w:t xml:space="preserve"> dan penghasilan orang</w:t>
      </w:r>
      <w:r w:rsidR="00512A60">
        <w:rPr>
          <w:rFonts w:ascii="Times New Roman" w:hAnsi="Times New Roman" w:cs="Times New Roman"/>
          <w:sz w:val="24"/>
          <w:szCs w:val="24"/>
          <w:lang w:val="id-ID"/>
        </w:rPr>
        <w:t xml:space="preserve"> </w:t>
      </w:r>
      <w:r>
        <w:rPr>
          <w:rFonts w:ascii="Times New Roman" w:hAnsi="Times New Roman" w:cs="Times New Roman"/>
          <w:sz w:val="24"/>
          <w:szCs w:val="24"/>
        </w:rPr>
        <w:t>tua. Variabel lain yang tidak signifikan adalah besaran uang saku dan religiusitas.</w:t>
      </w:r>
      <w:r w:rsidR="001556A0">
        <w:rPr>
          <w:rFonts w:ascii="Times New Roman" w:hAnsi="Times New Roman" w:cs="Times New Roman"/>
          <w:sz w:val="24"/>
          <w:szCs w:val="24"/>
        </w:rPr>
        <w:t xml:space="preserve"> </w:t>
      </w:r>
      <w:r w:rsidR="001556A0">
        <w:rPr>
          <w:rFonts w:ascii="Times New Roman" w:hAnsi="Times New Roman" w:cs="Times New Roman"/>
          <w:sz w:val="24"/>
          <w:szCs w:val="24"/>
          <w:lang w:val="id-ID"/>
        </w:rPr>
        <w:t>Jadi, v</w:t>
      </w:r>
      <w:r>
        <w:rPr>
          <w:rFonts w:ascii="Times New Roman" w:hAnsi="Times New Roman" w:cs="Times New Roman"/>
          <w:sz w:val="24"/>
          <w:szCs w:val="24"/>
        </w:rPr>
        <w:t>ariabel yang memberikan sumbangan secara signifikan</w:t>
      </w:r>
      <w:r w:rsidR="001556A0">
        <w:rPr>
          <w:rFonts w:ascii="Times New Roman" w:hAnsi="Times New Roman" w:cs="Times New Roman"/>
          <w:sz w:val="24"/>
          <w:szCs w:val="24"/>
          <w:lang w:val="id-ID"/>
        </w:rPr>
        <w:t xml:space="preserve"> terhadap toleransi beragama adalah</w:t>
      </w:r>
      <w:r>
        <w:rPr>
          <w:rFonts w:ascii="Times New Roman" w:hAnsi="Times New Roman" w:cs="Times New Roman"/>
          <w:sz w:val="24"/>
          <w:szCs w:val="24"/>
        </w:rPr>
        <w:t xml:space="preserve"> jenis kelamin, organisasi kemahasiswaan</w:t>
      </w:r>
      <w:r w:rsidR="001556A0">
        <w:rPr>
          <w:rFonts w:ascii="Times New Roman" w:hAnsi="Times New Roman" w:cs="Times New Roman"/>
          <w:sz w:val="24"/>
          <w:szCs w:val="24"/>
          <w:lang w:val="id-ID"/>
        </w:rPr>
        <w:t>,</w:t>
      </w:r>
      <w:r>
        <w:rPr>
          <w:rFonts w:ascii="Times New Roman" w:hAnsi="Times New Roman" w:cs="Times New Roman"/>
          <w:sz w:val="24"/>
          <w:szCs w:val="24"/>
        </w:rPr>
        <w:t xml:space="preserve"> dan penghasilan orang</w:t>
      </w:r>
      <w:r w:rsidR="00512A60">
        <w:rPr>
          <w:rFonts w:ascii="Times New Roman" w:hAnsi="Times New Roman" w:cs="Times New Roman"/>
          <w:sz w:val="24"/>
          <w:szCs w:val="24"/>
          <w:lang w:val="id-ID"/>
        </w:rPr>
        <w:t xml:space="preserve"> </w:t>
      </w:r>
      <w:r>
        <w:rPr>
          <w:rFonts w:ascii="Times New Roman" w:hAnsi="Times New Roman" w:cs="Times New Roman"/>
          <w:sz w:val="24"/>
          <w:szCs w:val="24"/>
        </w:rPr>
        <w:t>tua</w:t>
      </w:r>
      <w:r w:rsidR="001556A0">
        <w:rPr>
          <w:rFonts w:ascii="Times New Roman" w:hAnsi="Times New Roman" w:cs="Times New Roman"/>
          <w:sz w:val="24"/>
          <w:szCs w:val="24"/>
          <w:lang w:val="id-ID"/>
        </w:rPr>
        <w:t xml:space="preserve"> sementara besaran uang saku dan religiusitas tidak berpengaruh</w:t>
      </w:r>
      <w:r>
        <w:rPr>
          <w:rFonts w:ascii="Times New Roman" w:hAnsi="Times New Roman" w:cs="Times New Roman"/>
          <w:sz w:val="24"/>
          <w:szCs w:val="24"/>
        </w:rPr>
        <w:t xml:space="preserve">. </w:t>
      </w:r>
    </w:p>
    <w:p w14:paraId="4E64A9A7" w14:textId="3A6CBC15" w:rsidR="00A04736" w:rsidRPr="00A04736" w:rsidRDefault="00A04736"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menunjukkan bawa religiusitas berpengaruh positif terhadap moderasi beragama tetapi tidak berpengaruh terhadap toleransi beragama. </w:t>
      </w:r>
      <w:r w:rsidR="00184A5B">
        <w:rPr>
          <w:rFonts w:ascii="Times New Roman" w:hAnsi="Times New Roman" w:cs="Times New Roman"/>
          <w:sz w:val="24"/>
          <w:szCs w:val="24"/>
          <w:lang w:val="id-ID"/>
        </w:rPr>
        <w:t>Tetapi pengaruh religiusitas terhadap moderasi beragama tidak sebesar pengaruh penghasilan orang tua</w:t>
      </w:r>
      <w:r w:rsidR="00EE03FD">
        <w:rPr>
          <w:rFonts w:ascii="Times New Roman" w:hAnsi="Times New Roman" w:cs="Times New Roman"/>
          <w:sz w:val="24"/>
          <w:szCs w:val="24"/>
          <w:lang w:val="id-ID"/>
        </w:rPr>
        <w:t xml:space="preserve">. Penghasilan orang tua ternyata merupakan variabel yang paling besar pengaruhnya terhadap moderasi beragama dan juga toleransi beragama di kalangan mahasiswa PTKIN. </w:t>
      </w:r>
      <w:r>
        <w:rPr>
          <w:rFonts w:ascii="Times New Roman" w:hAnsi="Times New Roman" w:cs="Times New Roman"/>
          <w:sz w:val="24"/>
          <w:szCs w:val="24"/>
          <w:lang w:val="id-ID"/>
        </w:rPr>
        <w:t>Berkenaan dengan tidak adanya hubungan religiusitas dengan toleransi beragama, studi ini berbeda sekali dengan kebanyakan studi di berbagai masyarakat dan penganut agama di dunia</w:t>
      </w:r>
      <w:r w:rsidR="00A56A9C">
        <w:rPr>
          <w:rFonts w:ascii="Times New Roman" w:hAnsi="Times New Roman" w:cs="Times New Roman"/>
          <w:sz w:val="24"/>
          <w:szCs w:val="24"/>
          <w:lang w:val="id-ID"/>
        </w:rPr>
        <w:t xml:space="preserve"> yang cenderung menunjukkan pengaruh negatif religiusitas terhadap toleransi beragama</w:t>
      </w:r>
      <w:r>
        <w:rPr>
          <w:rFonts w:ascii="Times New Roman" w:hAnsi="Times New Roman" w:cs="Times New Roman"/>
          <w:sz w:val="24"/>
          <w:szCs w:val="24"/>
          <w:lang w:val="id-ID"/>
        </w:rPr>
        <w:t>.</w:t>
      </w:r>
    </w:p>
    <w:p w14:paraId="5D5C86F1" w14:textId="23B65195" w:rsidR="00B438D8" w:rsidRPr="009B2948" w:rsidRDefault="009B2948" w:rsidP="009B2948">
      <w:pPr>
        <w:pStyle w:val="Heading2"/>
        <w:spacing w:after="240" w:line="360" w:lineRule="auto"/>
        <w:jc w:val="both"/>
        <w:rPr>
          <w:lang w:val="id-ID"/>
        </w:rPr>
      </w:pPr>
      <w:bookmarkStart w:id="250" w:name="_Toc51596628"/>
      <w:r>
        <w:t xml:space="preserve">5.2 </w:t>
      </w:r>
      <w:r w:rsidR="00B438D8" w:rsidRPr="009B2948">
        <w:rPr>
          <w:lang w:val="id-ID"/>
        </w:rPr>
        <w:t>Rekomendasi</w:t>
      </w:r>
      <w:bookmarkEnd w:id="250"/>
    </w:p>
    <w:p w14:paraId="41B1BC8B" w14:textId="54CA531E" w:rsidR="00B438D8" w:rsidRDefault="00B438D8"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pengaruh positif religiusitas terhadap moderasi beragama, peningkatan moderasi beragama pada mahasiswa tentu dapat dilaksanakan melalui program-program peningkatan religiusitas di kampus yang mungkin juga diiringi dengan kegiatan internalisasi moderasi beragama. </w:t>
      </w:r>
      <w:r w:rsidR="0065577D">
        <w:rPr>
          <w:rFonts w:ascii="Times New Roman" w:hAnsi="Times New Roman" w:cs="Times New Roman"/>
          <w:sz w:val="24"/>
          <w:szCs w:val="24"/>
          <w:lang w:val="id-ID"/>
        </w:rPr>
        <w:t xml:space="preserve">Pembinaan kehidupan beragama mahasiswa dan sivitas akademika pada umumnya di kampus melalui berbagai kegiatan terutama di masjid kampus perlu dilaksanakan secara terencana dan terstruktur agar dapat dimonitor dan evaluasi proses dan hasilnya. </w:t>
      </w:r>
      <w:r w:rsidR="00C03E8F">
        <w:rPr>
          <w:rFonts w:ascii="Times New Roman" w:hAnsi="Times New Roman" w:cs="Times New Roman"/>
          <w:sz w:val="24"/>
          <w:szCs w:val="24"/>
          <w:lang w:val="id-ID"/>
        </w:rPr>
        <w:t xml:space="preserve">Sesuai dengan karakteristik mahasiswa sebagai generasi milenial, berbagai media termasuk media sosial harus dimanfaatkan dalam peningkatan moderasi beragama di kalangan mahasiswa. </w:t>
      </w:r>
      <w:r>
        <w:rPr>
          <w:rFonts w:ascii="Times New Roman" w:hAnsi="Times New Roman" w:cs="Times New Roman"/>
          <w:sz w:val="24"/>
          <w:szCs w:val="24"/>
          <w:lang w:val="id-ID"/>
        </w:rPr>
        <w:t xml:space="preserve">Selain itu, perlu dilaksanakan secara integratif tidak hanya melalui kurikulum tertulis </w:t>
      </w:r>
      <w:r w:rsidR="0065577D">
        <w:rPr>
          <w:rFonts w:ascii="Times New Roman" w:hAnsi="Times New Roman" w:cs="Times New Roman"/>
          <w:sz w:val="24"/>
          <w:szCs w:val="24"/>
          <w:lang w:val="id-ID"/>
        </w:rPr>
        <w:t xml:space="preserve">dan kegiatan ekstrakurikuler </w:t>
      </w:r>
      <w:r>
        <w:rPr>
          <w:rFonts w:ascii="Times New Roman" w:hAnsi="Times New Roman" w:cs="Times New Roman"/>
          <w:sz w:val="24"/>
          <w:szCs w:val="24"/>
          <w:lang w:val="id-ID"/>
        </w:rPr>
        <w:t>tetapi melalui sosialisasi dan internalisasi budaya kampus yang menerapkan prinsip adil dan berimbang dalam berbagai aspek.</w:t>
      </w:r>
    </w:p>
    <w:p w14:paraId="72BF0B10" w14:textId="545968E6" w:rsidR="005D6672" w:rsidRPr="00B438D8" w:rsidRDefault="005D6672" w:rsidP="002F704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Sebagai temuan awal, hasil penelitian ini perlu ditindaklanjuti dengan penelitian kuantitatif dengan sampel yang lebih besar dan penelitian kualitatif </w:t>
      </w:r>
      <w:r w:rsidR="00692571">
        <w:rPr>
          <w:rFonts w:ascii="Times New Roman" w:hAnsi="Times New Roman" w:cs="Times New Roman"/>
          <w:sz w:val="24"/>
          <w:szCs w:val="24"/>
          <w:lang w:val="id-ID"/>
        </w:rPr>
        <w:t xml:space="preserve">atau pendekatan campuran </w:t>
      </w:r>
      <w:r>
        <w:rPr>
          <w:rFonts w:ascii="Times New Roman" w:hAnsi="Times New Roman" w:cs="Times New Roman"/>
          <w:sz w:val="24"/>
          <w:szCs w:val="24"/>
          <w:lang w:val="id-ID"/>
        </w:rPr>
        <w:t>yang dapat mendalami faktor-faktor tersebut bekerja dan mempengaruhi baik moderasi beragama maupun toleransi beragama.</w:t>
      </w:r>
      <w:r w:rsidR="00692571">
        <w:rPr>
          <w:rFonts w:ascii="Times New Roman" w:hAnsi="Times New Roman" w:cs="Times New Roman"/>
          <w:sz w:val="24"/>
          <w:szCs w:val="24"/>
          <w:lang w:val="id-ID"/>
        </w:rPr>
        <w:t xml:space="preserve"> Apalagi, setelah FGD dilakukan, terungkap faktor-faktor lain yang harus dipertimbangkan dalam penelitian yang akan datang.</w:t>
      </w:r>
    </w:p>
    <w:p w14:paraId="43B7412C" w14:textId="1865918D" w:rsidR="00783190" w:rsidRDefault="00783190" w:rsidP="002F7043">
      <w:pPr>
        <w:spacing w:line="360" w:lineRule="auto"/>
        <w:jc w:val="both"/>
        <w:rPr>
          <w:rFonts w:ascii="Times New Roman" w:hAnsi="Times New Roman" w:cs="Times New Roman"/>
          <w:sz w:val="24"/>
          <w:szCs w:val="24"/>
        </w:rPr>
      </w:pPr>
    </w:p>
    <w:p w14:paraId="33DA1DBB" w14:textId="77777777" w:rsidR="0030632E" w:rsidRDefault="0030632E">
      <w:pPr>
        <w:rPr>
          <w:rFonts w:ascii="Times New Roman" w:hAnsi="Times New Roman" w:cs="Times New Roman"/>
          <w:b/>
          <w:bCs/>
          <w:sz w:val="24"/>
          <w:szCs w:val="24"/>
        </w:rPr>
      </w:pPr>
      <w:r>
        <w:rPr>
          <w:rFonts w:ascii="Times New Roman" w:hAnsi="Times New Roman" w:cs="Times New Roman"/>
          <w:b/>
          <w:bCs/>
          <w:sz w:val="24"/>
          <w:szCs w:val="24"/>
        </w:rPr>
        <w:br w:type="page"/>
      </w:r>
    </w:p>
    <w:p w14:paraId="56E61123" w14:textId="68F8416B" w:rsidR="007F2EE4" w:rsidRPr="00291583" w:rsidRDefault="007F2EE4" w:rsidP="00F83953">
      <w:pPr>
        <w:pStyle w:val="Heading1"/>
        <w:jc w:val="center"/>
      </w:pPr>
      <w:bookmarkStart w:id="251" w:name="_Toc51596629"/>
      <w:r w:rsidRPr="00291583">
        <w:lastRenderedPageBreak/>
        <w:t>DAFTAR PUSTAKA</w:t>
      </w:r>
      <w:bookmarkEnd w:id="251"/>
    </w:p>
    <w:p w14:paraId="16F287A8" w14:textId="77777777" w:rsidR="00A847EC" w:rsidRPr="00A847EC" w:rsidRDefault="00A847EC" w:rsidP="00A847EC"/>
    <w:p w14:paraId="4F95F413" w14:textId="32288069" w:rsidR="00FC7360" w:rsidRPr="007604B3" w:rsidRDefault="00FC7360" w:rsidP="007604B3">
      <w:pPr>
        <w:spacing w:line="360" w:lineRule="auto"/>
        <w:ind w:left="709" w:hanging="709"/>
        <w:jc w:val="both"/>
        <w:rPr>
          <w:rFonts w:ascii="Times New Roman" w:hAnsi="Times New Roman"/>
          <w:sz w:val="24"/>
          <w:szCs w:val="24"/>
          <w:shd w:val="clear" w:color="auto" w:fill="FFFFFF"/>
        </w:rPr>
      </w:pPr>
      <w:r w:rsidRPr="007604B3">
        <w:rPr>
          <w:rFonts w:ascii="Times New Roman" w:hAnsi="Times New Roman"/>
          <w:sz w:val="24"/>
          <w:szCs w:val="24"/>
          <w:shd w:val="clear" w:color="auto" w:fill="FFFFFF"/>
        </w:rPr>
        <w:t xml:space="preserve">Ali, N. (2020). Measuring Religious Moderation among Muslim Students at Public Colleges in Kalimantan Facing Disruption Era. </w:t>
      </w:r>
      <w:r w:rsidRPr="007604B3">
        <w:rPr>
          <w:rFonts w:ascii="Times New Roman" w:hAnsi="Times New Roman"/>
          <w:i/>
          <w:sz w:val="24"/>
          <w:szCs w:val="24"/>
          <w:shd w:val="clear" w:color="auto" w:fill="FFFFFF"/>
        </w:rPr>
        <w:t>Inferensi: Jurnal Penelitian Sosial Keagamaan</w:t>
      </w:r>
      <w:r w:rsidR="00397376">
        <w:rPr>
          <w:rFonts w:ascii="Times New Roman" w:hAnsi="Times New Roman"/>
          <w:sz w:val="24"/>
          <w:szCs w:val="24"/>
          <w:shd w:val="clear" w:color="auto" w:fill="FFFFFF"/>
        </w:rPr>
        <w:t xml:space="preserve"> 14</w:t>
      </w:r>
      <w:r w:rsidR="006764DE" w:rsidRPr="007604B3">
        <w:rPr>
          <w:rFonts w:ascii="Times New Roman" w:hAnsi="Times New Roman"/>
          <w:sz w:val="24"/>
          <w:szCs w:val="24"/>
          <w:shd w:val="clear" w:color="auto" w:fill="FFFFFF"/>
        </w:rPr>
        <w:t xml:space="preserve"> </w:t>
      </w:r>
      <w:r w:rsidR="00397376">
        <w:rPr>
          <w:rFonts w:ascii="Times New Roman" w:hAnsi="Times New Roman"/>
          <w:sz w:val="24"/>
          <w:szCs w:val="24"/>
          <w:shd w:val="clear" w:color="auto" w:fill="FFFFFF"/>
          <w:lang w:val="id-ID"/>
        </w:rPr>
        <w:t>(</w:t>
      </w:r>
      <w:r w:rsidR="006764DE" w:rsidRPr="007604B3">
        <w:rPr>
          <w:rFonts w:ascii="Times New Roman" w:hAnsi="Times New Roman"/>
          <w:sz w:val="24"/>
          <w:szCs w:val="24"/>
          <w:shd w:val="clear" w:color="auto" w:fill="FFFFFF"/>
        </w:rPr>
        <w:t>1</w:t>
      </w:r>
      <w:r w:rsidR="00397376">
        <w:rPr>
          <w:rFonts w:ascii="Times New Roman" w:hAnsi="Times New Roman"/>
          <w:sz w:val="24"/>
          <w:szCs w:val="24"/>
          <w:shd w:val="clear" w:color="auto" w:fill="FFFFFF"/>
          <w:lang w:val="id-ID"/>
        </w:rPr>
        <w:t>)</w:t>
      </w:r>
      <w:r w:rsidR="006764DE" w:rsidRPr="007604B3">
        <w:rPr>
          <w:rFonts w:ascii="Times New Roman" w:hAnsi="Times New Roman"/>
          <w:sz w:val="24"/>
          <w:szCs w:val="24"/>
          <w:shd w:val="clear" w:color="auto" w:fill="FFFFFF"/>
          <w:lang w:val="id-ID"/>
        </w:rPr>
        <w:t xml:space="preserve">: </w:t>
      </w:r>
      <w:r w:rsidRPr="007604B3">
        <w:rPr>
          <w:rFonts w:ascii="Times New Roman" w:hAnsi="Times New Roman"/>
          <w:sz w:val="24"/>
          <w:szCs w:val="24"/>
          <w:shd w:val="clear" w:color="auto" w:fill="FFFFFF"/>
        </w:rPr>
        <w:t>1-24; Doi.org/10.18326/infs13.v1411.1-24.</w:t>
      </w:r>
    </w:p>
    <w:p w14:paraId="532C47A7" w14:textId="519B874D" w:rsidR="007F2EE4" w:rsidRPr="003D41A4" w:rsidRDefault="007F2EE4" w:rsidP="002F7043">
      <w:pPr>
        <w:pStyle w:val="Default"/>
        <w:spacing w:line="360" w:lineRule="auto"/>
        <w:ind w:left="720" w:hanging="720"/>
        <w:jc w:val="both"/>
        <w:rPr>
          <w:lang w:val="id-ID"/>
        </w:rPr>
      </w:pPr>
      <w:r w:rsidRPr="00797E19">
        <w:t xml:space="preserve">Arceneaux, K. (2012). Cognitive Biases and the Strength of Political Arguments. </w:t>
      </w:r>
      <w:r w:rsidRPr="00797E19">
        <w:rPr>
          <w:i/>
          <w:iCs/>
        </w:rPr>
        <w:t xml:space="preserve">American Journal of Political Science, </w:t>
      </w:r>
      <w:r w:rsidRPr="00397376">
        <w:rPr>
          <w:iCs/>
        </w:rPr>
        <w:t>56</w:t>
      </w:r>
      <w:r w:rsidR="00397376">
        <w:rPr>
          <w:lang w:val="id-ID"/>
        </w:rPr>
        <w:t xml:space="preserve"> </w:t>
      </w:r>
      <w:r w:rsidR="00397376">
        <w:t>(2)</w:t>
      </w:r>
      <w:r w:rsidR="00397376">
        <w:rPr>
          <w:lang w:val="id-ID"/>
        </w:rPr>
        <w:t>:</w:t>
      </w:r>
      <w:r w:rsidRPr="00797E19">
        <w:t xml:space="preserve"> 271-285. Retrieved from http:</w:t>
      </w:r>
      <w:r w:rsidR="003D41A4">
        <w:t>//www.jstor.org/stable/23187099</w:t>
      </w:r>
      <w:r w:rsidR="003D41A4">
        <w:rPr>
          <w:lang w:val="id-ID"/>
        </w:rPr>
        <w:t>.</w:t>
      </w:r>
    </w:p>
    <w:p w14:paraId="4ECBB233" w14:textId="5A3057FD" w:rsidR="00FC7360" w:rsidRPr="007604B3" w:rsidRDefault="00FC7360" w:rsidP="007604B3">
      <w:pPr>
        <w:spacing w:line="360" w:lineRule="auto"/>
        <w:ind w:left="709" w:hanging="709"/>
        <w:jc w:val="both"/>
        <w:rPr>
          <w:rFonts w:ascii="Times New Roman" w:hAnsi="Times New Roman"/>
          <w:sz w:val="24"/>
          <w:szCs w:val="24"/>
          <w:shd w:val="clear" w:color="auto" w:fill="FFFFFF"/>
        </w:rPr>
      </w:pPr>
      <w:r w:rsidRPr="007604B3">
        <w:rPr>
          <w:rFonts w:ascii="Times New Roman" w:hAnsi="Times New Roman"/>
          <w:sz w:val="24"/>
          <w:szCs w:val="24"/>
          <w:shd w:val="clear" w:color="auto" w:fill="FFFFFF"/>
        </w:rPr>
        <w:t>Badan Penelitian dan Pengembangan dan Pendidikan dan Pelatihan Kementerian Agama (2019)</w:t>
      </w:r>
      <w:r w:rsidR="000E649F" w:rsidRPr="007604B3">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 xml:space="preserve"> Seberapa Rukun Masyarakat Indonesia: Temuan Indeks Kerukunan Umat Beragama 2017-2019. </w:t>
      </w:r>
      <w:r w:rsidRPr="007604B3">
        <w:rPr>
          <w:rFonts w:ascii="Times New Roman" w:hAnsi="Times New Roman"/>
          <w:i/>
          <w:sz w:val="24"/>
          <w:szCs w:val="24"/>
          <w:shd w:val="clear" w:color="auto" w:fill="FFFFFF"/>
        </w:rPr>
        <w:t>Draft</w:t>
      </w:r>
      <w:r w:rsidRPr="007604B3">
        <w:rPr>
          <w:rFonts w:ascii="Times New Roman" w:hAnsi="Times New Roman"/>
          <w:sz w:val="24"/>
          <w:szCs w:val="24"/>
          <w:shd w:val="clear" w:color="auto" w:fill="FFFFFF"/>
        </w:rPr>
        <w:t xml:space="preserve"> </w:t>
      </w:r>
      <w:r w:rsidRPr="007604B3">
        <w:rPr>
          <w:rFonts w:ascii="Times New Roman" w:hAnsi="Times New Roman"/>
          <w:i/>
          <w:sz w:val="24"/>
          <w:szCs w:val="24"/>
          <w:shd w:val="clear" w:color="auto" w:fill="FFFFFF"/>
        </w:rPr>
        <w:t>Policy</w:t>
      </w:r>
      <w:r w:rsidRPr="007604B3">
        <w:rPr>
          <w:rFonts w:ascii="Times New Roman" w:hAnsi="Times New Roman"/>
          <w:sz w:val="24"/>
          <w:szCs w:val="24"/>
          <w:shd w:val="clear" w:color="auto" w:fill="FFFFFF"/>
        </w:rPr>
        <w:t xml:space="preserve"> </w:t>
      </w:r>
      <w:r w:rsidRPr="007604B3">
        <w:rPr>
          <w:rFonts w:ascii="Times New Roman" w:hAnsi="Times New Roman"/>
          <w:i/>
          <w:sz w:val="24"/>
          <w:szCs w:val="24"/>
          <w:shd w:val="clear" w:color="auto" w:fill="FFFFFF"/>
        </w:rPr>
        <w:t>Brief</w:t>
      </w:r>
      <w:r w:rsidRPr="007604B3">
        <w:rPr>
          <w:rFonts w:ascii="Times New Roman" w:hAnsi="Times New Roman"/>
          <w:sz w:val="24"/>
          <w:szCs w:val="24"/>
          <w:shd w:val="clear" w:color="auto" w:fill="FFFFFF"/>
        </w:rPr>
        <w:t>.</w:t>
      </w:r>
    </w:p>
    <w:p w14:paraId="64C5A6A2" w14:textId="40AB69B1" w:rsidR="007F2EE4" w:rsidRPr="007604B3" w:rsidRDefault="007F2EE4" w:rsidP="007604B3">
      <w:pPr>
        <w:pStyle w:val="Default"/>
        <w:spacing w:line="360" w:lineRule="auto"/>
        <w:ind w:left="720" w:hanging="720"/>
        <w:jc w:val="both"/>
        <w:rPr>
          <w:lang w:val="id-ID"/>
        </w:rPr>
      </w:pPr>
      <w:r w:rsidRPr="00797E19">
        <w:t xml:space="preserve">Batson, C. D., P. Schoenrade, and W. L. Ventis. (1993). </w:t>
      </w:r>
      <w:r w:rsidR="00AD3B56">
        <w:rPr>
          <w:i/>
        </w:rPr>
        <w:t xml:space="preserve">Religion and the </w:t>
      </w:r>
      <w:r w:rsidR="00AD3B56">
        <w:rPr>
          <w:i/>
          <w:lang w:val="id-ID"/>
        </w:rPr>
        <w:t>I</w:t>
      </w:r>
      <w:r w:rsidRPr="00AD3B56">
        <w:rPr>
          <w:i/>
        </w:rPr>
        <w:t>ndividual</w:t>
      </w:r>
      <w:r w:rsidR="00AD3B56">
        <w:rPr>
          <w:lang w:val="id-ID"/>
        </w:rPr>
        <w:t>:</w:t>
      </w:r>
      <w:r w:rsidRPr="00797E19">
        <w:t xml:space="preserve"> </w:t>
      </w:r>
      <w:r w:rsidR="00AD3B56">
        <w:rPr>
          <w:i/>
          <w:iCs/>
        </w:rPr>
        <w:t xml:space="preserve">A </w:t>
      </w:r>
      <w:r w:rsidR="00AD3B56">
        <w:rPr>
          <w:i/>
          <w:iCs/>
          <w:lang w:val="id-ID"/>
        </w:rPr>
        <w:t>S</w:t>
      </w:r>
      <w:r w:rsidR="00AD3B56">
        <w:rPr>
          <w:i/>
          <w:iCs/>
        </w:rPr>
        <w:t>ocial-</w:t>
      </w:r>
      <w:r w:rsidR="00AD3B56">
        <w:rPr>
          <w:i/>
          <w:iCs/>
          <w:lang w:val="id-ID"/>
        </w:rPr>
        <w:t>P</w:t>
      </w:r>
      <w:r w:rsidR="00AD3B56">
        <w:rPr>
          <w:i/>
          <w:iCs/>
        </w:rPr>
        <w:t xml:space="preserve">sychological </w:t>
      </w:r>
      <w:r w:rsidR="00AD3B56">
        <w:rPr>
          <w:i/>
          <w:iCs/>
          <w:lang w:val="id-ID"/>
        </w:rPr>
        <w:t>P</w:t>
      </w:r>
      <w:r w:rsidRPr="00797E19">
        <w:rPr>
          <w:i/>
          <w:iCs/>
        </w:rPr>
        <w:t>erspective</w:t>
      </w:r>
      <w:r w:rsidRPr="00797E19">
        <w:t>. New York: Oxford University Press</w:t>
      </w:r>
      <w:r w:rsidR="007604B3">
        <w:rPr>
          <w:lang w:val="id-ID"/>
        </w:rPr>
        <w:t>.</w:t>
      </w:r>
    </w:p>
    <w:p w14:paraId="0D96944F" w14:textId="1AD11A38" w:rsidR="007F2EE4" w:rsidRPr="003D41A4" w:rsidRDefault="007F2EE4" w:rsidP="007604B3">
      <w:pPr>
        <w:spacing w:line="360" w:lineRule="auto"/>
        <w:ind w:left="709" w:hanging="709"/>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Bayne, T., &amp; Spener, M. (2010). Introspective Humility. </w:t>
      </w:r>
      <w:r w:rsidRPr="00797E19">
        <w:rPr>
          <w:rFonts w:ascii="Times New Roman" w:hAnsi="Times New Roman" w:cs="Times New Roman"/>
          <w:i/>
          <w:iCs/>
          <w:sz w:val="24"/>
          <w:szCs w:val="24"/>
        </w:rPr>
        <w:t xml:space="preserve">Philosophical Issues, </w:t>
      </w:r>
      <w:r w:rsidRPr="00233048">
        <w:rPr>
          <w:rFonts w:ascii="Times New Roman" w:hAnsi="Times New Roman" w:cs="Times New Roman"/>
          <w:iCs/>
          <w:sz w:val="24"/>
          <w:szCs w:val="24"/>
        </w:rPr>
        <w:t>20</w:t>
      </w:r>
      <w:r w:rsidR="00397376">
        <w:rPr>
          <w:rFonts w:ascii="Times New Roman" w:hAnsi="Times New Roman" w:cs="Times New Roman"/>
          <w:iCs/>
          <w:sz w:val="24"/>
          <w:szCs w:val="24"/>
          <w:lang w:val="id-ID"/>
        </w:rPr>
        <w:t>:</w:t>
      </w:r>
      <w:r w:rsidRPr="00797E19">
        <w:rPr>
          <w:rFonts w:ascii="Times New Roman" w:hAnsi="Times New Roman" w:cs="Times New Roman"/>
          <w:sz w:val="24"/>
          <w:szCs w:val="24"/>
        </w:rPr>
        <w:t xml:space="preserve"> 1-22. Retrieved from http://www.jstor.org/stable/41413543</w:t>
      </w:r>
      <w:r w:rsidR="003D41A4">
        <w:rPr>
          <w:rFonts w:ascii="Times New Roman" w:hAnsi="Times New Roman" w:cs="Times New Roman"/>
          <w:sz w:val="24"/>
          <w:szCs w:val="24"/>
          <w:lang w:val="id-ID"/>
        </w:rPr>
        <w:t>.</w:t>
      </w:r>
    </w:p>
    <w:p w14:paraId="64C44D0D" w14:textId="14602B2C" w:rsidR="007F2EE4" w:rsidRPr="00FC7360" w:rsidRDefault="007F2EE4" w:rsidP="002F7043">
      <w:pPr>
        <w:pStyle w:val="Default"/>
        <w:spacing w:line="360" w:lineRule="auto"/>
        <w:ind w:left="630" w:hanging="630"/>
        <w:jc w:val="both"/>
        <w:rPr>
          <w:lang w:val="id-ID"/>
        </w:rPr>
      </w:pPr>
      <w:r w:rsidRPr="00797E19">
        <w:t>Benway, K. N. and K. P. Nesselroade. (2000). Self-enhancing patterns of Christian liberal arts and university students. Paper presented at the annual meeting of the Western Psycholo</w:t>
      </w:r>
      <w:r w:rsidR="00FC7360">
        <w:t>gical Association, Portland, OR</w:t>
      </w:r>
      <w:r w:rsidR="00FC7360">
        <w:rPr>
          <w:lang w:val="id-ID"/>
        </w:rPr>
        <w:t>.</w:t>
      </w:r>
    </w:p>
    <w:p w14:paraId="1FA306CA" w14:textId="72A79465" w:rsidR="0030632E" w:rsidRDefault="007604B3" w:rsidP="002F7043">
      <w:pPr>
        <w:pStyle w:val="Default"/>
        <w:spacing w:line="360" w:lineRule="auto"/>
        <w:ind w:left="630" w:hanging="630"/>
        <w:jc w:val="both"/>
        <w:rPr>
          <w:rFonts w:eastAsia="Times New Roman"/>
          <w:lang w:val="id-ID" w:eastAsia="id-ID"/>
        </w:rPr>
      </w:pPr>
      <w:r>
        <w:rPr>
          <w:rFonts w:eastAsia="Times New Roman"/>
          <w:lang w:val="id-ID" w:eastAsia="id-ID"/>
        </w:rPr>
        <w:t>Bil</w:t>
      </w:r>
      <w:r w:rsidR="0030632E">
        <w:rPr>
          <w:rFonts w:eastAsia="Times New Roman"/>
          <w:lang w:val="id-ID" w:eastAsia="id-ID"/>
        </w:rPr>
        <w:t>gili</w:t>
      </w:r>
      <w:r>
        <w:rPr>
          <w:rFonts w:eastAsia="Times New Roman"/>
          <w:lang w:val="id-ID" w:eastAsia="id-ID"/>
        </w:rPr>
        <w:t>, N. C.</w:t>
      </w:r>
      <w:r w:rsidR="0030632E">
        <w:rPr>
          <w:rFonts w:eastAsia="Times New Roman"/>
          <w:lang w:val="id-ID" w:eastAsia="id-ID"/>
        </w:rPr>
        <w:t xml:space="preserve"> (2015). </w:t>
      </w:r>
      <w:r>
        <w:rPr>
          <w:rFonts w:eastAsia="Times New Roman"/>
          <w:lang w:val="id-ID" w:eastAsia="id-ID"/>
        </w:rPr>
        <w:t xml:space="preserve">Religiosity and Tolerance in Turkey: Islam Islam the Problem? </w:t>
      </w:r>
      <w:r w:rsidRPr="007604B3">
        <w:rPr>
          <w:rFonts w:eastAsia="Times New Roman"/>
          <w:i/>
          <w:lang w:val="id-ID" w:eastAsia="id-ID"/>
        </w:rPr>
        <w:t>Southeast European and Black Sea Studies</w:t>
      </w:r>
      <w:r>
        <w:rPr>
          <w:rFonts w:eastAsia="Times New Roman"/>
          <w:lang w:val="id-ID" w:eastAsia="id-ID"/>
        </w:rPr>
        <w:t xml:space="preserve"> 15 (4): 473-494; Doi: 10.1080/14683857.2015.1063794.</w:t>
      </w:r>
    </w:p>
    <w:p w14:paraId="59CCC7F5" w14:textId="362A5B30" w:rsidR="007F2EE4" w:rsidRDefault="007F2EE4" w:rsidP="002F7043">
      <w:pPr>
        <w:pStyle w:val="Default"/>
        <w:spacing w:line="360" w:lineRule="auto"/>
        <w:ind w:left="630" w:hanging="630"/>
        <w:jc w:val="both"/>
        <w:rPr>
          <w:color w:val="333333"/>
          <w:shd w:val="clear" w:color="auto" w:fill="FCFCFC"/>
          <w:lang w:val="id-ID"/>
        </w:rPr>
      </w:pPr>
      <w:r w:rsidRPr="00797E19">
        <w:rPr>
          <w:color w:val="333333"/>
          <w:shd w:val="clear" w:color="auto" w:fill="FCFCFC"/>
        </w:rPr>
        <w:t>Broer, N. A., Muynck, B., Potgieter, F. J., Wolhuter, C. C., &amp; Van der</w:t>
      </w:r>
      <w:r w:rsidR="00AD3B56">
        <w:rPr>
          <w:color w:val="333333"/>
          <w:shd w:val="clear" w:color="auto" w:fill="FCFCFC"/>
        </w:rPr>
        <w:t xml:space="preserve"> Walt, J. L. (2014). Measuring </w:t>
      </w:r>
      <w:r w:rsidR="00AD3B56">
        <w:rPr>
          <w:color w:val="333333"/>
          <w:shd w:val="clear" w:color="auto" w:fill="FCFCFC"/>
          <w:lang w:val="id-ID"/>
        </w:rPr>
        <w:t>R</w:t>
      </w:r>
      <w:r w:rsidR="00AD3B56">
        <w:rPr>
          <w:color w:val="333333"/>
          <w:shd w:val="clear" w:color="auto" w:fill="FCFCFC"/>
        </w:rPr>
        <w:t xml:space="preserve">eligious </w:t>
      </w:r>
      <w:r w:rsidR="00AD3B56">
        <w:rPr>
          <w:color w:val="333333"/>
          <w:shd w:val="clear" w:color="auto" w:fill="FCFCFC"/>
          <w:lang w:val="id-ID"/>
        </w:rPr>
        <w:t>T</w:t>
      </w:r>
      <w:r w:rsidR="00AD3B56">
        <w:rPr>
          <w:color w:val="333333"/>
          <w:shd w:val="clear" w:color="auto" w:fill="FCFCFC"/>
        </w:rPr>
        <w:t xml:space="preserve">olerance among </w:t>
      </w:r>
      <w:r w:rsidR="00AD3B56">
        <w:rPr>
          <w:color w:val="333333"/>
          <w:shd w:val="clear" w:color="auto" w:fill="FCFCFC"/>
          <w:lang w:val="id-ID"/>
        </w:rPr>
        <w:t>Fi</w:t>
      </w:r>
      <w:r w:rsidRPr="00797E19">
        <w:rPr>
          <w:color w:val="333333"/>
          <w:shd w:val="clear" w:color="auto" w:fill="FCFCFC"/>
        </w:rPr>
        <w:t xml:space="preserve">nal </w:t>
      </w:r>
      <w:r w:rsidR="00AD3B56">
        <w:rPr>
          <w:color w:val="333333"/>
          <w:shd w:val="clear" w:color="auto" w:fill="FCFCFC"/>
          <w:lang w:val="id-ID"/>
        </w:rPr>
        <w:t>Y</w:t>
      </w:r>
      <w:r w:rsidRPr="00797E19">
        <w:rPr>
          <w:color w:val="333333"/>
          <w:shd w:val="clear" w:color="auto" w:fill="FCFCFC"/>
        </w:rPr>
        <w:t xml:space="preserve">ear </w:t>
      </w:r>
      <w:r w:rsidR="00AD3B56">
        <w:rPr>
          <w:color w:val="333333"/>
          <w:shd w:val="clear" w:color="auto" w:fill="FCFCFC"/>
          <w:lang w:val="id-ID"/>
        </w:rPr>
        <w:t>E</w:t>
      </w:r>
      <w:r w:rsidR="00AD3B56">
        <w:rPr>
          <w:color w:val="333333"/>
          <w:shd w:val="clear" w:color="auto" w:fill="FCFCFC"/>
        </w:rPr>
        <w:t xml:space="preserve">ducation </w:t>
      </w:r>
      <w:r w:rsidR="00AD3B56">
        <w:rPr>
          <w:color w:val="333333"/>
          <w:shd w:val="clear" w:color="auto" w:fill="FCFCFC"/>
          <w:lang w:val="id-ID"/>
        </w:rPr>
        <w:t>S</w:t>
      </w:r>
      <w:r w:rsidRPr="00797E19">
        <w:rPr>
          <w:color w:val="333333"/>
          <w:shd w:val="clear" w:color="auto" w:fill="FCFCFC"/>
        </w:rPr>
        <w:t>tudents. </w:t>
      </w:r>
      <w:r w:rsidRPr="00797E19">
        <w:rPr>
          <w:i/>
          <w:iCs/>
          <w:color w:val="333333"/>
          <w:shd w:val="clear" w:color="auto" w:fill="FCFCFC"/>
        </w:rPr>
        <w:t>International Journal of Religious Freedom,</w:t>
      </w:r>
      <w:r w:rsidR="00233048">
        <w:rPr>
          <w:i/>
          <w:iCs/>
          <w:color w:val="333333"/>
          <w:shd w:val="clear" w:color="auto" w:fill="FCFCFC"/>
          <w:lang w:val="id-ID"/>
        </w:rPr>
        <w:t xml:space="preserve"> </w:t>
      </w:r>
      <w:r w:rsidRPr="00233048">
        <w:rPr>
          <w:iCs/>
          <w:color w:val="333333"/>
          <w:shd w:val="clear" w:color="auto" w:fill="FCFCFC"/>
        </w:rPr>
        <w:t>7</w:t>
      </w:r>
      <w:r w:rsidR="00233048">
        <w:rPr>
          <w:color w:val="333333"/>
          <w:shd w:val="clear" w:color="auto" w:fill="FCFCFC"/>
          <w:lang w:val="id-ID"/>
        </w:rPr>
        <w:t xml:space="preserve"> </w:t>
      </w:r>
      <w:r w:rsidRPr="00797E19">
        <w:rPr>
          <w:color w:val="333333"/>
          <w:shd w:val="clear" w:color="auto" w:fill="FCFCFC"/>
        </w:rPr>
        <w:t>(1/2)</w:t>
      </w:r>
      <w:r w:rsidR="00397376">
        <w:rPr>
          <w:color w:val="333333"/>
          <w:shd w:val="clear" w:color="auto" w:fill="FCFCFC"/>
          <w:lang w:val="id-ID"/>
        </w:rPr>
        <w:t>:</w:t>
      </w:r>
      <w:r w:rsidRPr="00797E19">
        <w:rPr>
          <w:color w:val="333333"/>
          <w:shd w:val="clear" w:color="auto" w:fill="FCFCFC"/>
        </w:rPr>
        <w:t xml:space="preserve"> 77–96.</w:t>
      </w:r>
    </w:p>
    <w:p w14:paraId="7F014885" w14:textId="7B7BDF3E" w:rsidR="00FC7360" w:rsidRPr="007604B3" w:rsidRDefault="00FC7360" w:rsidP="002F7043">
      <w:pPr>
        <w:spacing w:line="360" w:lineRule="auto"/>
        <w:ind w:left="540" w:hanging="540"/>
        <w:jc w:val="both"/>
        <w:rPr>
          <w:rFonts w:ascii="Times New Roman" w:hAnsi="Times New Roman"/>
          <w:sz w:val="24"/>
          <w:szCs w:val="24"/>
          <w:shd w:val="clear" w:color="auto" w:fill="FFFFFF"/>
          <w:lang w:val="id-ID"/>
        </w:rPr>
      </w:pPr>
      <w:r w:rsidRPr="007604B3">
        <w:rPr>
          <w:rFonts w:ascii="Times New Roman" w:hAnsi="Times New Roman"/>
          <w:sz w:val="24"/>
          <w:szCs w:val="24"/>
          <w:shd w:val="clear" w:color="auto" w:fill="FFFFFF"/>
        </w:rPr>
        <w:t>Van Bruinessen, M. (2013)</w:t>
      </w:r>
      <w:r w:rsidR="000E649F" w:rsidRPr="007604B3">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 xml:space="preserve"> Introduction: Contemporary Developments in Indonesian Islam and the ‘Conservative Turn’ of the Early Twentieth Century. Martin van Bruinessen (ed).  </w:t>
      </w:r>
      <w:r w:rsidRPr="007604B3">
        <w:rPr>
          <w:rFonts w:ascii="Times New Roman" w:hAnsi="Times New Roman"/>
          <w:i/>
          <w:sz w:val="24"/>
          <w:szCs w:val="24"/>
          <w:shd w:val="clear" w:color="auto" w:fill="FFFFFF"/>
        </w:rPr>
        <w:t>Contemporary Developments in Indonesian Islam: Explaining the ‘Conservative Turn’</w:t>
      </w:r>
      <w:r w:rsidRPr="007604B3">
        <w:rPr>
          <w:rFonts w:ascii="Times New Roman" w:hAnsi="Times New Roman"/>
          <w:sz w:val="24"/>
          <w:szCs w:val="24"/>
          <w:shd w:val="clear" w:color="auto" w:fill="FFFFFF"/>
        </w:rPr>
        <w:t>. Singapore: ISEAS.</w:t>
      </w:r>
    </w:p>
    <w:p w14:paraId="04B43771" w14:textId="5F2ABB65" w:rsidR="007F2EE4" w:rsidRPr="003718E1" w:rsidRDefault="007F2EE4" w:rsidP="002F7043">
      <w:pPr>
        <w:pStyle w:val="Default"/>
        <w:spacing w:line="360" w:lineRule="auto"/>
        <w:ind w:left="630" w:hanging="630"/>
        <w:jc w:val="both"/>
        <w:rPr>
          <w:lang w:val="id-ID"/>
        </w:rPr>
      </w:pPr>
      <w:r w:rsidRPr="00797E19">
        <w:lastRenderedPageBreak/>
        <w:t xml:space="preserve">Djupe, P., &amp; Calfano, B. (2012). American Muslim Investment in Civil Society: Political Discussion, Disagreement, and Tolerance. </w:t>
      </w:r>
      <w:r w:rsidRPr="00797E19">
        <w:rPr>
          <w:i/>
          <w:iCs/>
        </w:rPr>
        <w:t xml:space="preserve">Political Research Quarterly, </w:t>
      </w:r>
      <w:r w:rsidRPr="003718E1">
        <w:rPr>
          <w:iCs/>
        </w:rPr>
        <w:t>65</w:t>
      </w:r>
      <w:r w:rsidR="003718E1">
        <w:rPr>
          <w:i/>
          <w:iCs/>
          <w:lang w:val="id-ID"/>
        </w:rPr>
        <w:t xml:space="preserve"> </w:t>
      </w:r>
      <w:r w:rsidR="003718E1">
        <w:t>(3)</w:t>
      </w:r>
      <w:r w:rsidR="003718E1">
        <w:rPr>
          <w:lang w:val="id-ID"/>
        </w:rPr>
        <w:t>:</w:t>
      </w:r>
      <w:r w:rsidRPr="00797E19">
        <w:t xml:space="preserve"> 516-528. Retrieved from http:</w:t>
      </w:r>
      <w:r w:rsidR="003718E1">
        <w:t>//www.jstor.org/stable/41635252</w:t>
      </w:r>
      <w:r w:rsidR="003718E1">
        <w:rPr>
          <w:lang w:val="id-ID"/>
        </w:rPr>
        <w:t>.</w:t>
      </w:r>
    </w:p>
    <w:p w14:paraId="18E0A528" w14:textId="1895DBEB" w:rsidR="002165B8" w:rsidRPr="002165B8" w:rsidRDefault="002165B8" w:rsidP="002F7043">
      <w:pPr>
        <w:pStyle w:val="Default"/>
        <w:spacing w:line="360" w:lineRule="auto"/>
        <w:ind w:left="630" w:hanging="630"/>
        <w:jc w:val="both"/>
        <w:rPr>
          <w:lang w:val="id-ID"/>
        </w:rPr>
      </w:pPr>
      <w:r w:rsidRPr="007637BC">
        <w:t>Doebler</w:t>
      </w:r>
      <w:r w:rsidR="00A55E7D">
        <w:rPr>
          <w:lang w:val="id-ID"/>
        </w:rPr>
        <w:t>, S.</w:t>
      </w:r>
      <w:r w:rsidRPr="007637BC">
        <w:t xml:space="preserve"> (2013)</w:t>
      </w:r>
      <w:r>
        <w:rPr>
          <w:lang w:val="id-ID"/>
        </w:rPr>
        <w:t>.</w:t>
      </w:r>
      <w:r w:rsidR="00A55E7D">
        <w:rPr>
          <w:lang w:val="id-ID"/>
        </w:rPr>
        <w:t xml:space="preserve"> Rela</w:t>
      </w:r>
      <w:r w:rsidR="003718E1">
        <w:rPr>
          <w:lang w:val="id-ID"/>
        </w:rPr>
        <w:t>tionships between Religion and I</w:t>
      </w:r>
      <w:r w:rsidR="00A55E7D">
        <w:rPr>
          <w:lang w:val="id-ID"/>
        </w:rPr>
        <w:t>ntolerance towards M</w:t>
      </w:r>
      <w:r w:rsidR="003718E1">
        <w:rPr>
          <w:lang w:val="id-ID"/>
        </w:rPr>
        <w:t>uslims and Immigrants in Europe:</w:t>
      </w:r>
      <w:r w:rsidR="00A55E7D">
        <w:rPr>
          <w:lang w:val="id-ID"/>
        </w:rPr>
        <w:t xml:space="preserve"> A Multilevel Analysis</w:t>
      </w:r>
      <w:r w:rsidR="003718E1">
        <w:rPr>
          <w:lang w:val="id-ID"/>
        </w:rPr>
        <w:t xml:space="preserve">. </w:t>
      </w:r>
      <w:r w:rsidR="003718E1" w:rsidRPr="003718E1">
        <w:rPr>
          <w:i/>
          <w:lang w:val="id-ID"/>
        </w:rPr>
        <w:t xml:space="preserve">Review of Religious Research </w:t>
      </w:r>
      <w:r w:rsidR="003718E1">
        <w:rPr>
          <w:lang w:val="id-ID"/>
        </w:rPr>
        <w:t xml:space="preserve">56 (1): 61-86; doi: 10.10007/s13644-013.0126.1. </w:t>
      </w:r>
    </w:p>
    <w:p w14:paraId="10BF9DE8" w14:textId="3AC3CA6E" w:rsidR="007F2EE4" w:rsidRPr="003718E1" w:rsidRDefault="007F2EE4" w:rsidP="002F7043">
      <w:pPr>
        <w:pStyle w:val="Default"/>
        <w:spacing w:line="360" w:lineRule="auto"/>
        <w:ind w:left="630" w:hanging="630"/>
        <w:jc w:val="both"/>
        <w:rPr>
          <w:lang w:val="id-ID"/>
        </w:rPr>
      </w:pPr>
      <w:r w:rsidRPr="00797E19">
        <w:t xml:space="preserve">Ferrar, J. (1976). The Dimensions of Tolerance. </w:t>
      </w:r>
      <w:r w:rsidRPr="00797E19">
        <w:rPr>
          <w:i/>
          <w:iCs/>
        </w:rPr>
        <w:t>The Pacific Sociological Review, 19</w:t>
      </w:r>
      <w:r w:rsidR="003718E1">
        <w:t>(1)</w:t>
      </w:r>
      <w:r w:rsidR="00397376">
        <w:rPr>
          <w:lang w:val="id-ID"/>
        </w:rPr>
        <w:t>:</w:t>
      </w:r>
      <w:r w:rsidR="003718E1">
        <w:t xml:space="preserve"> 63-81. doi:10.2307/1388742</w:t>
      </w:r>
      <w:r w:rsidR="003718E1">
        <w:rPr>
          <w:lang w:val="id-ID"/>
        </w:rPr>
        <w:t>.</w:t>
      </w:r>
    </w:p>
    <w:p w14:paraId="22197512" w14:textId="2821897A" w:rsidR="007F2EE4" w:rsidRPr="004A31CB" w:rsidRDefault="00C23E0C" w:rsidP="002F7043">
      <w:pPr>
        <w:pStyle w:val="Default"/>
        <w:spacing w:line="360" w:lineRule="auto"/>
        <w:ind w:left="630" w:hanging="630"/>
        <w:jc w:val="both"/>
        <w:rPr>
          <w:lang w:val="id-ID"/>
        </w:rPr>
      </w:pPr>
      <w:r>
        <w:t>Glock, C</w:t>
      </w:r>
      <w:r>
        <w:rPr>
          <w:lang w:val="id-ID"/>
        </w:rPr>
        <w:t>.</w:t>
      </w:r>
      <w:r>
        <w:t xml:space="preserve"> Y, and R</w:t>
      </w:r>
      <w:r>
        <w:rPr>
          <w:lang w:val="id-ID"/>
        </w:rPr>
        <w:t>.</w:t>
      </w:r>
      <w:r w:rsidR="007F2EE4" w:rsidRPr="00797E19">
        <w:t xml:space="preserve"> Stark. </w:t>
      </w:r>
      <w:r>
        <w:rPr>
          <w:lang w:val="id-ID"/>
        </w:rPr>
        <w:t>(</w:t>
      </w:r>
      <w:r w:rsidR="007F2EE4" w:rsidRPr="00797E19">
        <w:t>1965</w:t>
      </w:r>
      <w:r>
        <w:rPr>
          <w:lang w:val="id-ID"/>
        </w:rPr>
        <w:t>)</w:t>
      </w:r>
      <w:r w:rsidR="007F2EE4" w:rsidRPr="00797E19">
        <w:t xml:space="preserve">. </w:t>
      </w:r>
      <w:r w:rsidR="007F2EE4" w:rsidRPr="004A31CB">
        <w:rPr>
          <w:i/>
        </w:rPr>
        <w:t>Religion and Society in Tension</w:t>
      </w:r>
      <w:r w:rsidR="007F2EE4" w:rsidRPr="00797E19">
        <w:t>. Chicago: Rand McNally and Company</w:t>
      </w:r>
      <w:r w:rsidR="004A31CB">
        <w:rPr>
          <w:lang w:val="id-ID"/>
        </w:rPr>
        <w:t>.</w:t>
      </w:r>
    </w:p>
    <w:p w14:paraId="45ACF853" w14:textId="125A2A9D" w:rsidR="007F2EE4" w:rsidRPr="00797E19" w:rsidRDefault="007F2EE4" w:rsidP="002F7043">
      <w:pPr>
        <w:pStyle w:val="Default"/>
        <w:spacing w:line="360" w:lineRule="auto"/>
        <w:ind w:left="630" w:hanging="630"/>
        <w:jc w:val="both"/>
      </w:pPr>
      <w:r w:rsidRPr="00797E19">
        <w:t xml:space="preserve">Hassan, H. (2014). Wasatiyyah as Explained by Prof. Muhammad Kamal Hassan: Justice, Excellence and Balance. </w:t>
      </w:r>
      <w:r w:rsidRPr="00797E19">
        <w:rPr>
          <w:i/>
          <w:iCs/>
        </w:rPr>
        <w:t xml:space="preserve">International Centre for Political </w:t>
      </w:r>
      <w:r w:rsidR="004A31CB">
        <w:rPr>
          <w:i/>
          <w:iCs/>
        </w:rPr>
        <w:t>Violence and Terrorism Research</w:t>
      </w:r>
      <w:r w:rsidRPr="00797E19">
        <w:rPr>
          <w:i/>
          <w:iCs/>
        </w:rPr>
        <w:t xml:space="preserve"> </w:t>
      </w:r>
      <w:r w:rsidRPr="00797E19">
        <w:t>6</w:t>
      </w:r>
      <w:r w:rsidR="004A31CB">
        <w:rPr>
          <w:lang w:val="id-ID"/>
        </w:rPr>
        <w:t xml:space="preserve"> </w:t>
      </w:r>
      <w:r w:rsidR="004A31CB">
        <w:t>(2)</w:t>
      </w:r>
      <w:r w:rsidR="004A31CB">
        <w:rPr>
          <w:lang w:val="id-ID"/>
        </w:rPr>
        <w:t xml:space="preserve">: </w:t>
      </w:r>
      <w:r w:rsidRPr="00797E19">
        <w:t xml:space="preserve">24-30. </w:t>
      </w:r>
    </w:p>
    <w:p w14:paraId="17BF5841" w14:textId="7E773344" w:rsidR="007F2EE4" w:rsidRPr="00797E19" w:rsidRDefault="00D740F6" w:rsidP="002F7043">
      <w:pPr>
        <w:pStyle w:val="Default"/>
        <w:spacing w:line="360" w:lineRule="auto"/>
        <w:ind w:left="720" w:hanging="720"/>
        <w:jc w:val="both"/>
      </w:pPr>
      <w:r>
        <w:t>Hassan, R</w:t>
      </w:r>
      <w:r w:rsidR="004A31CB">
        <w:rPr>
          <w:lang w:val="id-ID"/>
        </w:rPr>
        <w:t>.</w:t>
      </w:r>
      <w:r w:rsidR="007F2EE4" w:rsidRPr="00797E19">
        <w:t xml:space="preserve"> </w:t>
      </w:r>
      <w:r>
        <w:rPr>
          <w:lang w:val="id-ID"/>
        </w:rPr>
        <w:t>(</w:t>
      </w:r>
      <w:r w:rsidR="007F2EE4" w:rsidRPr="00797E19">
        <w:t>2007</w:t>
      </w:r>
      <w:r>
        <w:rPr>
          <w:lang w:val="id-ID"/>
        </w:rPr>
        <w:t>)</w:t>
      </w:r>
      <w:r w:rsidR="004A31CB">
        <w:rPr>
          <w:lang w:val="id-ID"/>
        </w:rPr>
        <w:t>.</w:t>
      </w:r>
      <w:r w:rsidR="007F2EE4" w:rsidRPr="00797E19">
        <w:t xml:space="preserve"> Expression of Religosity and Blasphemy in Modern Societies</w:t>
      </w:r>
      <w:r w:rsidR="004A31CB">
        <w:rPr>
          <w:lang w:val="id-ID"/>
        </w:rPr>
        <w:t>.</w:t>
      </w:r>
      <w:r w:rsidR="007F2EE4" w:rsidRPr="00797E19">
        <w:t xml:space="preserve"> </w:t>
      </w:r>
      <w:r w:rsidR="007F2EE4" w:rsidRPr="004A31CB">
        <w:rPr>
          <w:i/>
        </w:rPr>
        <w:t>Asian</w:t>
      </w:r>
      <w:r w:rsidR="007F2EE4" w:rsidRPr="00797E19">
        <w:t xml:space="preserve"> </w:t>
      </w:r>
      <w:r w:rsidR="007F2EE4" w:rsidRPr="00797E19">
        <w:rPr>
          <w:i/>
          <w:iCs/>
        </w:rPr>
        <w:t xml:space="preserve">Journal of Social Socience </w:t>
      </w:r>
      <w:r w:rsidR="00397376">
        <w:t>35</w:t>
      </w:r>
      <w:r w:rsidR="007F2EE4" w:rsidRPr="00797E19">
        <w:t xml:space="preserve"> </w:t>
      </w:r>
      <w:r w:rsidR="00397376">
        <w:rPr>
          <w:lang w:val="id-ID"/>
        </w:rPr>
        <w:t>(</w:t>
      </w:r>
      <w:r w:rsidR="007F2EE4" w:rsidRPr="00797E19">
        <w:t>1</w:t>
      </w:r>
      <w:r w:rsidR="00397376">
        <w:rPr>
          <w:lang w:val="id-ID"/>
        </w:rPr>
        <w:t>)</w:t>
      </w:r>
      <w:r w:rsidR="007F2EE4" w:rsidRPr="00797E19">
        <w:t xml:space="preserve">:111-125. </w:t>
      </w:r>
    </w:p>
    <w:p w14:paraId="22A96FC2" w14:textId="64C2077B" w:rsidR="007F2EE4" w:rsidRPr="00797E19" w:rsidRDefault="007F2EE4" w:rsidP="002F7043">
      <w:pPr>
        <w:pStyle w:val="Default"/>
        <w:spacing w:line="360" w:lineRule="auto"/>
        <w:ind w:left="630" w:hanging="630"/>
        <w:jc w:val="both"/>
      </w:pPr>
      <w:r w:rsidRPr="00797E19">
        <w:t>-------</w:t>
      </w:r>
      <w:r w:rsidR="00D740F6">
        <w:rPr>
          <w:lang w:val="id-ID"/>
        </w:rPr>
        <w:t>(</w:t>
      </w:r>
      <w:r w:rsidRPr="00797E19">
        <w:t>2007a</w:t>
      </w:r>
      <w:r w:rsidR="00D740F6">
        <w:rPr>
          <w:lang w:val="id-ID"/>
        </w:rPr>
        <w:t>)</w:t>
      </w:r>
      <w:r w:rsidR="004A31CB">
        <w:rPr>
          <w:lang w:val="id-ID"/>
        </w:rPr>
        <w:t>.</w:t>
      </w:r>
      <w:r w:rsidRPr="00797E19">
        <w:t xml:space="preserve"> On Being Religious: Pattern of Religious Commitment in Muslim Societies</w:t>
      </w:r>
      <w:r w:rsidR="004A31CB">
        <w:rPr>
          <w:lang w:val="id-ID"/>
        </w:rPr>
        <w:t>.</w:t>
      </w:r>
      <w:r w:rsidRPr="00797E19">
        <w:t xml:space="preserve"> </w:t>
      </w:r>
      <w:r w:rsidRPr="00797E19">
        <w:rPr>
          <w:i/>
          <w:iCs/>
        </w:rPr>
        <w:t xml:space="preserve">The Muslim World </w:t>
      </w:r>
      <w:r w:rsidRPr="00797E19">
        <w:t>97:437-478</w:t>
      </w:r>
      <w:r w:rsidR="004A31CB">
        <w:rPr>
          <w:lang w:val="id-ID"/>
        </w:rPr>
        <w:t>.</w:t>
      </w:r>
      <w:r w:rsidRPr="00797E19">
        <w:t xml:space="preserve"> </w:t>
      </w:r>
    </w:p>
    <w:p w14:paraId="59313D84" w14:textId="5A3DF008" w:rsidR="007F2EE4" w:rsidRPr="003D41A4" w:rsidRDefault="00AD3B56" w:rsidP="002F7043">
      <w:pPr>
        <w:pStyle w:val="Default"/>
        <w:spacing w:line="360" w:lineRule="auto"/>
        <w:ind w:left="630" w:hanging="630"/>
        <w:jc w:val="both"/>
        <w:rPr>
          <w:lang w:val="id-ID"/>
        </w:rPr>
      </w:pPr>
      <w:r>
        <w:t xml:space="preserve">Hein, A. (2005). Religious </w:t>
      </w:r>
      <w:r>
        <w:rPr>
          <w:lang w:val="id-ID"/>
        </w:rPr>
        <w:t>F</w:t>
      </w:r>
      <w:r w:rsidR="007F2EE4" w:rsidRPr="00797E19">
        <w:t xml:space="preserve">reedom, </w:t>
      </w:r>
      <w:r>
        <w:rPr>
          <w:lang w:val="id-ID"/>
        </w:rPr>
        <w:t>T</w:t>
      </w:r>
      <w:r w:rsidR="007F2EE4" w:rsidRPr="00797E19">
        <w:t xml:space="preserve">olerance, and </w:t>
      </w:r>
      <w:r>
        <w:rPr>
          <w:lang w:val="id-ID"/>
        </w:rPr>
        <w:t>I</w:t>
      </w:r>
      <w:r w:rsidR="007F2EE4" w:rsidRPr="00797E19">
        <w:t xml:space="preserve">ntolerance. Retrieved June 9, 2005, from </w:t>
      </w:r>
      <w:hyperlink r:id="rId20" w:history="1">
        <w:r w:rsidR="00D740F6" w:rsidRPr="004B441A">
          <w:rPr>
            <w:rStyle w:val="Hyperlink"/>
          </w:rPr>
          <w:t>http://www.religioustolerance.org/rel_tol3.htm</w:t>
        </w:r>
      </w:hyperlink>
      <w:r w:rsidR="003D41A4">
        <w:rPr>
          <w:rStyle w:val="Hyperlink"/>
          <w:lang w:val="id-ID"/>
        </w:rPr>
        <w:t>.</w:t>
      </w:r>
    </w:p>
    <w:p w14:paraId="7FE3512B" w14:textId="3AC1BD28" w:rsidR="00D740F6" w:rsidRPr="007604B3" w:rsidRDefault="00D740F6" w:rsidP="002F7043">
      <w:pPr>
        <w:spacing w:line="360" w:lineRule="auto"/>
        <w:ind w:left="540" w:hanging="540"/>
        <w:jc w:val="both"/>
        <w:rPr>
          <w:rFonts w:ascii="Times New Roman" w:hAnsi="Times New Roman"/>
          <w:sz w:val="24"/>
          <w:szCs w:val="24"/>
          <w:shd w:val="clear" w:color="auto" w:fill="FFFFFF"/>
          <w:lang w:val="id-ID"/>
        </w:rPr>
      </w:pPr>
      <w:r w:rsidRPr="007604B3">
        <w:rPr>
          <w:rFonts w:ascii="Times New Roman" w:hAnsi="Times New Roman"/>
          <w:sz w:val="24"/>
          <w:szCs w:val="24"/>
          <w:shd w:val="clear" w:color="auto" w:fill="FFFFFF"/>
        </w:rPr>
        <w:t xml:space="preserve">Hoffman, M. (2020). Religion and Tolerance of Minority Sects in the Arab World. </w:t>
      </w:r>
      <w:r w:rsidRPr="007604B3">
        <w:rPr>
          <w:rFonts w:ascii="Times New Roman" w:hAnsi="Times New Roman"/>
          <w:i/>
          <w:sz w:val="24"/>
          <w:szCs w:val="24"/>
          <w:shd w:val="clear" w:color="auto" w:fill="FFFFFF"/>
        </w:rPr>
        <w:t xml:space="preserve">Journal of Conflict Resolution </w:t>
      </w:r>
      <w:r w:rsidR="00397376">
        <w:rPr>
          <w:rFonts w:ascii="Times New Roman" w:hAnsi="Times New Roman"/>
          <w:sz w:val="24"/>
          <w:szCs w:val="24"/>
          <w:shd w:val="clear" w:color="auto" w:fill="FFFFFF"/>
        </w:rPr>
        <w:t>64</w:t>
      </w:r>
      <w:r w:rsidRPr="007604B3">
        <w:rPr>
          <w:rFonts w:ascii="Times New Roman" w:hAnsi="Times New Roman"/>
          <w:sz w:val="24"/>
          <w:szCs w:val="24"/>
          <w:shd w:val="clear" w:color="auto" w:fill="FFFFFF"/>
        </w:rPr>
        <w:t xml:space="preserve"> </w:t>
      </w:r>
      <w:r w:rsidR="00397376">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2-3</w:t>
      </w:r>
      <w:r w:rsidR="00397376">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 432-458; DOI: 10.1177/0022002719864404.</w:t>
      </w:r>
    </w:p>
    <w:p w14:paraId="376B66AF" w14:textId="2E4F09E3" w:rsidR="004B1D33" w:rsidRPr="004B1D33" w:rsidRDefault="004B1D33" w:rsidP="004B1D33">
      <w:pPr>
        <w:pStyle w:val="Default"/>
        <w:spacing w:line="360" w:lineRule="auto"/>
        <w:ind w:left="630" w:hanging="630"/>
        <w:jc w:val="both"/>
        <w:rPr>
          <w:lang w:val="id-ID"/>
        </w:rPr>
      </w:pPr>
      <w:r w:rsidRPr="00797E19">
        <w:t>Hook, J. N., Davis, D. E., Owen, J., Worthington, E. L., &amp; Utsey, S. O. (2013)</w:t>
      </w:r>
      <w:r>
        <w:t xml:space="preserve">. Cultural </w:t>
      </w:r>
      <w:r>
        <w:rPr>
          <w:lang w:val="id-ID"/>
        </w:rPr>
        <w:t>H</w:t>
      </w:r>
      <w:r>
        <w:t xml:space="preserve">umility: Measuring </w:t>
      </w:r>
      <w:r>
        <w:rPr>
          <w:lang w:val="id-ID"/>
        </w:rPr>
        <w:t>O</w:t>
      </w:r>
      <w:r w:rsidRPr="00797E19">
        <w:t xml:space="preserve">penness to </w:t>
      </w:r>
      <w:r>
        <w:rPr>
          <w:lang w:val="id-ID"/>
        </w:rPr>
        <w:t>C</w:t>
      </w:r>
      <w:r w:rsidRPr="00797E19">
        <w:t xml:space="preserve">ulturally </w:t>
      </w:r>
      <w:r>
        <w:rPr>
          <w:lang w:val="id-ID"/>
        </w:rPr>
        <w:t>D</w:t>
      </w:r>
      <w:r w:rsidRPr="00797E19">
        <w:t xml:space="preserve">iverse </w:t>
      </w:r>
      <w:r>
        <w:rPr>
          <w:lang w:val="id-ID"/>
        </w:rPr>
        <w:t>C</w:t>
      </w:r>
      <w:r w:rsidRPr="00797E19">
        <w:t xml:space="preserve">lients. </w:t>
      </w:r>
      <w:r w:rsidRPr="00797E19">
        <w:rPr>
          <w:i/>
          <w:iCs/>
        </w:rPr>
        <w:t xml:space="preserve">Journal of Counseling Psychology, </w:t>
      </w:r>
      <w:r w:rsidRPr="00083057">
        <w:rPr>
          <w:iCs/>
        </w:rPr>
        <w:t>60</w:t>
      </w:r>
      <w:r>
        <w:rPr>
          <w:lang w:val="id-ID"/>
        </w:rPr>
        <w:t xml:space="preserve">: </w:t>
      </w:r>
      <w:r w:rsidRPr="00797E19">
        <w:t xml:space="preserve">353-366. </w:t>
      </w:r>
    </w:p>
    <w:p w14:paraId="171A9560" w14:textId="78E56462" w:rsidR="00D740F6" w:rsidRPr="00D740F6" w:rsidRDefault="00D740F6" w:rsidP="002E20E2">
      <w:pPr>
        <w:pStyle w:val="Default"/>
        <w:spacing w:line="360" w:lineRule="auto"/>
        <w:ind w:left="567" w:hanging="567"/>
        <w:jc w:val="both"/>
        <w:rPr>
          <w:lang w:val="id-ID"/>
        </w:rPr>
      </w:pPr>
      <w:r w:rsidRPr="00797E19">
        <w:t xml:space="preserve">Huber, S. </w:t>
      </w:r>
      <w:r w:rsidR="004B1D33">
        <w:rPr>
          <w:lang w:val="id-ID"/>
        </w:rPr>
        <w:t>&amp;</w:t>
      </w:r>
      <w:r>
        <w:rPr>
          <w:lang w:val="id-ID"/>
        </w:rPr>
        <w:t xml:space="preserve"> </w:t>
      </w:r>
      <w:r w:rsidRPr="00797E19">
        <w:t xml:space="preserve">Huber, O.W. (2012). The Centrality of Religiosity Scale (CRS). </w:t>
      </w:r>
      <w:r w:rsidRPr="00797E19">
        <w:rPr>
          <w:i/>
          <w:iCs/>
        </w:rPr>
        <w:t>Religion</w:t>
      </w:r>
      <w:r>
        <w:rPr>
          <w:i/>
          <w:iCs/>
          <w:lang w:val="id-ID"/>
        </w:rPr>
        <w:t>s</w:t>
      </w:r>
      <w:r w:rsidRPr="00797E19">
        <w:rPr>
          <w:i/>
          <w:iCs/>
        </w:rPr>
        <w:t>,</w:t>
      </w:r>
      <w:r w:rsidRPr="00B44857">
        <w:rPr>
          <w:iCs/>
        </w:rPr>
        <w:t xml:space="preserve"> 3,</w:t>
      </w:r>
      <w:r>
        <w:rPr>
          <w:iCs/>
          <w:lang w:val="id-ID"/>
        </w:rPr>
        <w:t xml:space="preserve"> 3:</w:t>
      </w:r>
      <w:r w:rsidRPr="00B44857">
        <w:rPr>
          <w:iCs/>
        </w:rPr>
        <w:t xml:space="preserve"> 710-724</w:t>
      </w:r>
      <w:r>
        <w:rPr>
          <w:iCs/>
          <w:lang w:val="id-ID"/>
        </w:rPr>
        <w:t>;</w:t>
      </w:r>
      <w:r>
        <w:t xml:space="preserve"> </w:t>
      </w:r>
      <w:r>
        <w:rPr>
          <w:lang w:val="id-ID"/>
        </w:rPr>
        <w:t>D</w:t>
      </w:r>
      <w:r w:rsidRPr="00797E19">
        <w:t>oi:10.3390/rel3030710</w:t>
      </w:r>
      <w:r w:rsidR="002E20E2">
        <w:rPr>
          <w:lang w:val="id-ID"/>
        </w:rPr>
        <w:t>.</w:t>
      </w:r>
    </w:p>
    <w:p w14:paraId="5111DB33" w14:textId="66B21E36" w:rsidR="007F2EE4" w:rsidRPr="003D41A4" w:rsidRDefault="007F2EE4" w:rsidP="002F7043">
      <w:pPr>
        <w:pStyle w:val="Default"/>
        <w:spacing w:line="360" w:lineRule="auto"/>
        <w:ind w:left="630" w:hanging="630"/>
        <w:jc w:val="both"/>
        <w:rPr>
          <w:lang w:val="id-ID"/>
        </w:rPr>
      </w:pPr>
      <w:r w:rsidRPr="00797E19">
        <w:t xml:space="preserve">Huckfeldt, Robert, Paul E. Johnson, and John Sprague. (2004). </w:t>
      </w:r>
      <w:r w:rsidRPr="00797E19">
        <w:rPr>
          <w:i/>
          <w:iCs/>
        </w:rPr>
        <w:t>The Survival of Diverse Opinions Within Communication Networks</w:t>
      </w:r>
      <w:r w:rsidRPr="00797E19">
        <w:t>. New Y</w:t>
      </w:r>
      <w:r w:rsidR="003D41A4">
        <w:t>ork: Cambridge University Press</w:t>
      </w:r>
      <w:r w:rsidR="003D41A4">
        <w:rPr>
          <w:lang w:val="id-ID"/>
        </w:rPr>
        <w:t>.</w:t>
      </w:r>
    </w:p>
    <w:p w14:paraId="4F4387A5" w14:textId="414DE5DB" w:rsidR="002E20E2" w:rsidRPr="00083057" w:rsidRDefault="007F2EE4" w:rsidP="002E20E2">
      <w:pPr>
        <w:pStyle w:val="Default"/>
        <w:spacing w:line="360" w:lineRule="auto"/>
        <w:ind w:left="630" w:hanging="630"/>
        <w:jc w:val="both"/>
        <w:rPr>
          <w:lang w:val="id-ID"/>
        </w:rPr>
      </w:pPr>
      <w:r w:rsidRPr="00797E19">
        <w:lastRenderedPageBreak/>
        <w:t>Hussain,</w:t>
      </w:r>
      <w:r w:rsidR="00AD3B56">
        <w:t xml:space="preserve"> R.M. (2015). Moderationology</w:t>
      </w:r>
      <w:r w:rsidR="00AD3B56">
        <w:rPr>
          <w:lang w:val="id-ID"/>
        </w:rPr>
        <w:t xml:space="preserve">: </w:t>
      </w:r>
      <w:r w:rsidRPr="00797E19">
        <w:t xml:space="preserve">An Islamic Introduction to Reassurance the Curriculum of Moderation in Contemporary Islamic Thought and Behavior. </w:t>
      </w:r>
      <w:r w:rsidRPr="00797E19">
        <w:rPr>
          <w:i/>
          <w:iCs/>
        </w:rPr>
        <w:t>International Journal of Scientific and Research Publications</w:t>
      </w:r>
      <w:r w:rsidR="00083057">
        <w:t xml:space="preserve">, </w:t>
      </w:r>
      <w:r w:rsidR="00083057">
        <w:rPr>
          <w:lang w:val="id-ID"/>
        </w:rPr>
        <w:t>5 (</w:t>
      </w:r>
      <w:r w:rsidR="002E20E2">
        <w:t>4</w:t>
      </w:r>
      <w:r w:rsidR="00083057">
        <w:rPr>
          <w:lang w:val="id-ID"/>
        </w:rPr>
        <w:t>): 1-9.</w:t>
      </w:r>
    </w:p>
    <w:p w14:paraId="6AEAC93C" w14:textId="3DEF1905" w:rsidR="007F2EE4" w:rsidRDefault="007F2EE4" w:rsidP="002F7043">
      <w:pPr>
        <w:pStyle w:val="Default"/>
        <w:spacing w:line="360" w:lineRule="auto"/>
        <w:ind w:left="720" w:hanging="720"/>
        <w:jc w:val="both"/>
        <w:rPr>
          <w:lang w:val="id-ID"/>
        </w:rPr>
      </w:pPr>
      <w:r w:rsidRPr="00797E19">
        <w:t>Jankowski, P. J., Sandage, S. J., &amp; Hill,</w:t>
      </w:r>
      <w:r w:rsidR="00AD3B56">
        <w:t xml:space="preserve"> P. C. (2013). Differentiation-</w:t>
      </w:r>
      <w:r w:rsidR="00AD3B56">
        <w:rPr>
          <w:lang w:val="id-ID"/>
        </w:rPr>
        <w:t>B</w:t>
      </w:r>
      <w:r w:rsidR="00AD3B56">
        <w:t xml:space="preserve">ased </w:t>
      </w:r>
      <w:r w:rsidR="00AD3B56">
        <w:rPr>
          <w:lang w:val="id-ID"/>
        </w:rPr>
        <w:t>M</w:t>
      </w:r>
      <w:r w:rsidRPr="00797E19">
        <w:t xml:space="preserve">odels of </w:t>
      </w:r>
      <w:r w:rsidR="00AD3B56">
        <w:rPr>
          <w:lang w:val="id-ID"/>
        </w:rPr>
        <w:t>F</w:t>
      </w:r>
      <w:r w:rsidRPr="00797E19">
        <w:t xml:space="preserve">orgiveness, </w:t>
      </w:r>
      <w:r w:rsidR="00AD3B56">
        <w:rPr>
          <w:lang w:val="id-ID"/>
        </w:rPr>
        <w:t>M</w:t>
      </w:r>
      <w:r w:rsidRPr="00797E19">
        <w:t xml:space="preserve">ental </w:t>
      </w:r>
      <w:r w:rsidR="00AD3B56">
        <w:rPr>
          <w:lang w:val="id-ID"/>
        </w:rPr>
        <w:t>H</w:t>
      </w:r>
      <w:r w:rsidRPr="00797E19">
        <w:t xml:space="preserve">ealth, and </w:t>
      </w:r>
      <w:r w:rsidR="00AD3B56">
        <w:rPr>
          <w:lang w:val="id-ID"/>
        </w:rPr>
        <w:t>S</w:t>
      </w:r>
      <w:r w:rsidRPr="00797E19">
        <w:t xml:space="preserve">ocial </w:t>
      </w:r>
      <w:r w:rsidR="00AD3B56">
        <w:rPr>
          <w:lang w:val="id-ID"/>
        </w:rPr>
        <w:t>J</w:t>
      </w:r>
      <w:r w:rsidRPr="00797E19">
        <w:t xml:space="preserve">ustice </w:t>
      </w:r>
      <w:r w:rsidR="00AD3B56">
        <w:rPr>
          <w:lang w:val="id-ID"/>
        </w:rPr>
        <w:t>C</w:t>
      </w:r>
      <w:r w:rsidR="00AD3B56">
        <w:t xml:space="preserve">ommitment: Mediator </w:t>
      </w:r>
      <w:r w:rsidR="00AD3B56">
        <w:rPr>
          <w:lang w:val="id-ID"/>
        </w:rPr>
        <w:t>E</w:t>
      </w:r>
      <w:r w:rsidR="00AD3B56">
        <w:t xml:space="preserve">ffects for </w:t>
      </w:r>
      <w:r w:rsidR="00AD3B56">
        <w:rPr>
          <w:lang w:val="id-ID"/>
        </w:rPr>
        <w:t>D</w:t>
      </w:r>
      <w:r w:rsidR="00AD3B56">
        <w:t xml:space="preserve">ifferentiation of </w:t>
      </w:r>
      <w:r w:rsidR="00AD3B56">
        <w:rPr>
          <w:lang w:val="id-ID"/>
        </w:rPr>
        <w:t>S</w:t>
      </w:r>
      <w:r w:rsidR="00AD3B56">
        <w:t xml:space="preserve">elf and </w:t>
      </w:r>
      <w:r w:rsidR="00AD3B56">
        <w:rPr>
          <w:lang w:val="id-ID"/>
        </w:rPr>
        <w:t>H</w:t>
      </w:r>
      <w:r w:rsidRPr="00797E19">
        <w:t xml:space="preserve">umility. </w:t>
      </w:r>
      <w:r w:rsidRPr="00797E19">
        <w:rPr>
          <w:i/>
          <w:iCs/>
        </w:rPr>
        <w:t xml:space="preserve">Journal of Positive Psychology, </w:t>
      </w:r>
      <w:r w:rsidRPr="00083057">
        <w:rPr>
          <w:iCs/>
        </w:rPr>
        <w:t>8</w:t>
      </w:r>
      <w:r w:rsidR="00083057">
        <w:rPr>
          <w:lang w:val="id-ID"/>
        </w:rPr>
        <w:t>:</w:t>
      </w:r>
      <w:r w:rsidRPr="00797E19">
        <w:t xml:space="preserve"> 412-424. </w:t>
      </w:r>
    </w:p>
    <w:p w14:paraId="626DA58B" w14:textId="3F2ADFA8" w:rsidR="00F94D3D" w:rsidRPr="00797E19" w:rsidRDefault="00F94D3D" w:rsidP="00F94D3D">
      <w:pPr>
        <w:pStyle w:val="Default"/>
        <w:spacing w:line="360" w:lineRule="auto"/>
        <w:ind w:left="630" w:hanging="630"/>
        <w:jc w:val="both"/>
      </w:pPr>
      <w:r w:rsidRPr="00797E19">
        <w:rPr>
          <w:shd w:val="clear" w:color="auto" w:fill="FFFFFF"/>
        </w:rPr>
        <w:t>Joseph, S., &amp; DiDuca, D. (2007). </w:t>
      </w:r>
      <w:r w:rsidRPr="00AD3B56">
        <w:rPr>
          <w:iCs/>
          <w:shd w:val="clear" w:color="auto" w:fill="FFFFFF"/>
        </w:rPr>
        <w:t>The Dimensions</w:t>
      </w:r>
      <w:r w:rsidR="00AD3B56">
        <w:rPr>
          <w:iCs/>
          <w:shd w:val="clear" w:color="auto" w:fill="FFFFFF"/>
        </w:rPr>
        <w:t xml:space="preserve"> of Religiosity Scale: 20-item </w:t>
      </w:r>
      <w:r w:rsidR="00AD3B56">
        <w:rPr>
          <w:iCs/>
          <w:shd w:val="clear" w:color="auto" w:fill="FFFFFF"/>
          <w:lang w:val="id-ID"/>
        </w:rPr>
        <w:t>S</w:t>
      </w:r>
      <w:r w:rsidR="00AD3B56">
        <w:rPr>
          <w:iCs/>
          <w:shd w:val="clear" w:color="auto" w:fill="FFFFFF"/>
        </w:rPr>
        <w:t>elf-</w:t>
      </w:r>
      <w:r w:rsidR="00AD3B56">
        <w:rPr>
          <w:iCs/>
          <w:shd w:val="clear" w:color="auto" w:fill="FFFFFF"/>
          <w:lang w:val="id-ID"/>
        </w:rPr>
        <w:t>R</w:t>
      </w:r>
      <w:r w:rsidRPr="00AD3B56">
        <w:rPr>
          <w:iCs/>
          <w:shd w:val="clear" w:color="auto" w:fill="FFFFFF"/>
        </w:rPr>
        <w:t xml:space="preserve">eport </w:t>
      </w:r>
      <w:r w:rsidR="00AD3B56">
        <w:rPr>
          <w:iCs/>
          <w:shd w:val="clear" w:color="auto" w:fill="FFFFFF"/>
          <w:lang w:val="id-ID"/>
        </w:rPr>
        <w:t>M</w:t>
      </w:r>
      <w:r w:rsidRPr="00AD3B56">
        <w:rPr>
          <w:iCs/>
          <w:shd w:val="clear" w:color="auto" w:fill="FFFFFF"/>
        </w:rPr>
        <w:t xml:space="preserve">easure of </w:t>
      </w:r>
      <w:r w:rsidR="00AD3B56">
        <w:rPr>
          <w:iCs/>
          <w:shd w:val="clear" w:color="auto" w:fill="FFFFFF"/>
          <w:lang w:val="id-ID"/>
        </w:rPr>
        <w:t>R</w:t>
      </w:r>
      <w:r w:rsidRPr="00AD3B56">
        <w:rPr>
          <w:iCs/>
          <w:shd w:val="clear" w:color="auto" w:fill="FFFFFF"/>
        </w:rPr>
        <w:t xml:space="preserve">eligious </w:t>
      </w:r>
      <w:r w:rsidR="00AD3B56">
        <w:rPr>
          <w:iCs/>
          <w:shd w:val="clear" w:color="auto" w:fill="FFFFFF"/>
          <w:lang w:val="id-ID"/>
        </w:rPr>
        <w:t>P</w:t>
      </w:r>
      <w:r w:rsidRPr="00AD3B56">
        <w:rPr>
          <w:iCs/>
          <w:shd w:val="clear" w:color="auto" w:fill="FFFFFF"/>
        </w:rPr>
        <w:t xml:space="preserve">reoccupation, </w:t>
      </w:r>
      <w:r w:rsidR="00AD3B56">
        <w:rPr>
          <w:iCs/>
          <w:shd w:val="clear" w:color="auto" w:fill="FFFFFF"/>
          <w:lang w:val="id-ID"/>
        </w:rPr>
        <w:t>G</w:t>
      </w:r>
      <w:r w:rsidRPr="00AD3B56">
        <w:rPr>
          <w:iCs/>
          <w:shd w:val="clear" w:color="auto" w:fill="FFFFFF"/>
        </w:rPr>
        <w:t xml:space="preserve">uidance, </w:t>
      </w:r>
      <w:r w:rsidR="00AD3B56">
        <w:rPr>
          <w:iCs/>
          <w:shd w:val="clear" w:color="auto" w:fill="FFFFFF"/>
          <w:lang w:val="id-ID"/>
        </w:rPr>
        <w:t>C</w:t>
      </w:r>
      <w:r w:rsidR="00AD3B56">
        <w:rPr>
          <w:iCs/>
          <w:shd w:val="clear" w:color="auto" w:fill="FFFFFF"/>
        </w:rPr>
        <w:t xml:space="preserve">onviction, and </w:t>
      </w:r>
      <w:r w:rsidR="00AD3B56">
        <w:rPr>
          <w:iCs/>
          <w:shd w:val="clear" w:color="auto" w:fill="FFFFFF"/>
          <w:lang w:val="id-ID"/>
        </w:rPr>
        <w:t>E</w:t>
      </w:r>
      <w:r w:rsidRPr="00AD3B56">
        <w:rPr>
          <w:iCs/>
          <w:shd w:val="clear" w:color="auto" w:fill="FFFFFF"/>
        </w:rPr>
        <w:t xml:space="preserve">motional </w:t>
      </w:r>
      <w:r w:rsidR="00AD3B56">
        <w:rPr>
          <w:iCs/>
          <w:shd w:val="clear" w:color="auto" w:fill="FFFFFF"/>
          <w:lang w:val="id-ID"/>
        </w:rPr>
        <w:t>I</w:t>
      </w:r>
      <w:r w:rsidRPr="00AD3B56">
        <w:rPr>
          <w:iCs/>
          <w:shd w:val="clear" w:color="auto" w:fill="FFFFFF"/>
        </w:rPr>
        <w:t>nvolvement</w:t>
      </w:r>
      <w:r w:rsidRPr="00797E19">
        <w:rPr>
          <w:i/>
          <w:iCs/>
          <w:shd w:val="clear" w:color="auto" w:fill="FFFFFF"/>
        </w:rPr>
        <w:t xml:space="preserve">. Mental Health, Religion &amp; Culture, </w:t>
      </w:r>
      <w:r w:rsidRPr="00083057">
        <w:rPr>
          <w:iCs/>
          <w:shd w:val="clear" w:color="auto" w:fill="FFFFFF"/>
        </w:rPr>
        <w:t>10</w:t>
      </w:r>
      <w:r w:rsidR="00083057">
        <w:rPr>
          <w:iCs/>
          <w:shd w:val="clear" w:color="auto" w:fill="FFFFFF"/>
          <w:lang w:val="id-ID"/>
        </w:rPr>
        <w:t xml:space="preserve"> </w:t>
      </w:r>
      <w:r w:rsidR="00083057">
        <w:rPr>
          <w:iCs/>
          <w:shd w:val="clear" w:color="auto" w:fill="FFFFFF"/>
        </w:rPr>
        <w:t>(6)</w:t>
      </w:r>
      <w:r w:rsidR="00083057">
        <w:rPr>
          <w:iCs/>
          <w:shd w:val="clear" w:color="auto" w:fill="FFFFFF"/>
          <w:lang w:val="id-ID"/>
        </w:rPr>
        <w:t>:</w:t>
      </w:r>
      <w:r w:rsidRPr="00083057">
        <w:rPr>
          <w:iCs/>
          <w:shd w:val="clear" w:color="auto" w:fill="FFFFFF"/>
        </w:rPr>
        <w:t xml:space="preserve"> 603–608</w:t>
      </w:r>
      <w:r w:rsidRPr="00797E19">
        <w:rPr>
          <w:i/>
          <w:iCs/>
          <w:shd w:val="clear" w:color="auto" w:fill="FFFFFF"/>
        </w:rPr>
        <w:t>.</w:t>
      </w:r>
    </w:p>
    <w:p w14:paraId="15EB9883" w14:textId="13784BDC" w:rsidR="00AF1D73" w:rsidRDefault="00AF1D73" w:rsidP="00AF1D7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Kamali, M.H. </w:t>
      </w:r>
      <w:r>
        <w:rPr>
          <w:rFonts w:ascii="Times New Roman" w:hAnsi="Times New Roman" w:cs="Times New Roman"/>
          <w:sz w:val="24"/>
          <w:szCs w:val="24"/>
          <w:lang w:val="id-ID"/>
        </w:rPr>
        <w:t>(</w:t>
      </w:r>
      <w:r>
        <w:rPr>
          <w:rFonts w:ascii="Times New Roman" w:hAnsi="Times New Roman" w:cs="Times New Roman"/>
          <w:sz w:val="24"/>
          <w:szCs w:val="24"/>
        </w:rPr>
        <w:t>2015</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3B7C1D">
        <w:rPr>
          <w:rFonts w:ascii="Times New Roman" w:hAnsi="Times New Roman" w:cs="Times New Roman"/>
          <w:i/>
          <w:sz w:val="24"/>
          <w:szCs w:val="24"/>
        </w:rPr>
        <w:t>The Middle Path of Moderation in Islam: The Qur’anic Principle of Wasatiyah</w:t>
      </w:r>
      <w:r>
        <w:rPr>
          <w:rFonts w:ascii="Times New Roman" w:hAnsi="Times New Roman" w:cs="Times New Roman"/>
          <w:sz w:val="24"/>
          <w:szCs w:val="24"/>
        </w:rPr>
        <w:t>. Oxford: Oxford University Press.</w:t>
      </w:r>
    </w:p>
    <w:p w14:paraId="0A46A33F" w14:textId="0A9CA048" w:rsidR="00AF1D73" w:rsidRPr="002864F7" w:rsidRDefault="002864F7" w:rsidP="002F7043">
      <w:pPr>
        <w:pStyle w:val="Default"/>
        <w:spacing w:line="360" w:lineRule="auto"/>
        <w:ind w:left="567" w:hanging="567"/>
        <w:jc w:val="both"/>
        <w:rPr>
          <w:lang w:val="id-ID"/>
        </w:rPr>
      </w:pPr>
      <w:r w:rsidRPr="007637BC">
        <w:t>Karpov</w:t>
      </w:r>
      <w:r w:rsidR="003718E1">
        <w:rPr>
          <w:lang w:val="id-ID"/>
        </w:rPr>
        <w:t>, V.</w:t>
      </w:r>
      <w:r w:rsidRPr="007637BC">
        <w:t xml:space="preserve"> (2002)</w:t>
      </w:r>
      <w:r>
        <w:rPr>
          <w:lang w:val="id-ID"/>
        </w:rPr>
        <w:t>.</w:t>
      </w:r>
      <w:r w:rsidR="003718E1">
        <w:rPr>
          <w:lang w:val="id-ID"/>
        </w:rPr>
        <w:t xml:space="preserve"> Religiosity and Tolerance in the United States and Polland. </w:t>
      </w:r>
      <w:r w:rsidR="003718E1" w:rsidRPr="006F4B90">
        <w:rPr>
          <w:i/>
          <w:lang w:val="id-ID"/>
        </w:rPr>
        <w:t>Journal for the Scientific Study of Religion and Soc</w:t>
      </w:r>
      <w:r w:rsidR="006F4B90" w:rsidRPr="006F4B90">
        <w:rPr>
          <w:i/>
          <w:lang w:val="id-ID"/>
        </w:rPr>
        <w:t>i</w:t>
      </w:r>
      <w:r w:rsidR="003718E1" w:rsidRPr="006F4B90">
        <w:rPr>
          <w:i/>
          <w:lang w:val="id-ID"/>
        </w:rPr>
        <w:t>ety</w:t>
      </w:r>
      <w:r w:rsidR="003718E1">
        <w:rPr>
          <w:lang w:val="id-ID"/>
        </w:rPr>
        <w:t xml:space="preserve"> 41 (2): 267-</w:t>
      </w:r>
      <w:r w:rsidR="006F4B90">
        <w:rPr>
          <w:lang w:val="id-ID"/>
        </w:rPr>
        <w:t>288; Doi: 10.1111/1468-5906.00116.</w:t>
      </w:r>
    </w:p>
    <w:p w14:paraId="29F8654E" w14:textId="2970C93A" w:rsidR="00D740F6" w:rsidRPr="00D740F6" w:rsidRDefault="00D740F6" w:rsidP="002864F7">
      <w:pPr>
        <w:pStyle w:val="Default"/>
        <w:spacing w:line="360" w:lineRule="auto"/>
        <w:ind w:left="567" w:hanging="567"/>
        <w:jc w:val="both"/>
        <w:rPr>
          <w:lang w:val="id-ID"/>
        </w:rPr>
      </w:pPr>
      <w:r>
        <w:rPr>
          <w:lang w:val="id-ID"/>
        </w:rPr>
        <w:t xml:space="preserve">Kementerian Agama (2019). </w:t>
      </w:r>
      <w:r w:rsidRPr="008F1ED7">
        <w:rPr>
          <w:i/>
          <w:lang w:val="id-ID"/>
        </w:rPr>
        <w:t>Moderasi</w:t>
      </w:r>
      <w:r>
        <w:rPr>
          <w:lang w:val="id-ID"/>
        </w:rPr>
        <w:t xml:space="preserve"> </w:t>
      </w:r>
      <w:r w:rsidRPr="008F1ED7">
        <w:rPr>
          <w:i/>
          <w:lang w:val="id-ID"/>
        </w:rPr>
        <w:t>Beragama</w:t>
      </w:r>
      <w:r>
        <w:rPr>
          <w:lang w:val="id-ID"/>
        </w:rPr>
        <w:t>. Jakarta: Bada</w:t>
      </w:r>
      <w:r w:rsidR="002864F7">
        <w:rPr>
          <w:lang w:val="id-ID"/>
        </w:rPr>
        <w:t>n Litbang dan Diklat Keagamaan.</w:t>
      </w:r>
    </w:p>
    <w:p w14:paraId="4C370373" w14:textId="657F2F42" w:rsidR="007F2EE4" w:rsidRPr="003D41A4"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Klofstad, Casey A. (2007). "Talk Leads to Recruitment: How Discussions about Politics and Current Events Increase Civic Participation." </w:t>
      </w:r>
      <w:r w:rsidRPr="00797E19">
        <w:rPr>
          <w:rFonts w:ascii="Times New Roman" w:hAnsi="Times New Roman" w:cs="Times New Roman"/>
          <w:i/>
          <w:iCs/>
          <w:sz w:val="24"/>
          <w:szCs w:val="24"/>
        </w:rPr>
        <w:t xml:space="preserve">Political Research Quarterly </w:t>
      </w:r>
      <w:r w:rsidRPr="00797E19">
        <w:rPr>
          <w:rFonts w:ascii="Times New Roman" w:hAnsi="Times New Roman" w:cs="Times New Roman"/>
          <w:sz w:val="24"/>
          <w:szCs w:val="24"/>
        </w:rPr>
        <w:t>60 (2): 180-91</w:t>
      </w:r>
      <w:r w:rsidR="003D41A4">
        <w:rPr>
          <w:rFonts w:ascii="Times New Roman" w:hAnsi="Times New Roman" w:cs="Times New Roman"/>
          <w:sz w:val="24"/>
          <w:szCs w:val="24"/>
          <w:lang w:val="id-ID"/>
        </w:rPr>
        <w:t>.</w:t>
      </w:r>
    </w:p>
    <w:p w14:paraId="758C27F8" w14:textId="27007C33" w:rsidR="007F2EE4" w:rsidRPr="003D41A4"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Kolig, E. (2005). Radical Islam, Islamic Fervour, and Political Sentiments in Central Java, Indonesia. </w:t>
      </w:r>
      <w:r w:rsidRPr="00797E19">
        <w:rPr>
          <w:rFonts w:ascii="Times New Roman" w:hAnsi="Times New Roman" w:cs="Times New Roman"/>
          <w:i/>
          <w:iCs/>
          <w:sz w:val="24"/>
          <w:szCs w:val="24"/>
        </w:rPr>
        <w:t xml:space="preserve">European Journal of East Asian Studies, </w:t>
      </w:r>
      <w:r w:rsidRPr="003C7FB2">
        <w:rPr>
          <w:rFonts w:ascii="Times New Roman" w:hAnsi="Times New Roman" w:cs="Times New Roman"/>
          <w:iCs/>
          <w:sz w:val="24"/>
          <w:szCs w:val="24"/>
        </w:rPr>
        <w:t>4</w:t>
      </w:r>
      <w:r w:rsidR="003C7FB2">
        <w:rPr>
          <w:rFonts w:ascii="Times New Roman" w:hAnsi="Times New Roman" w:cs="Times New Roman"/>
          <w:sz w:val="24"/>
          <w:szCs w:val="24"/>
          <w:lang w:val="id-ID"/>
        </w:rPr>
        <w:t xml:space="preserve"> </w:t>
      </w:r>
      <w:r w:rsidR="003C7FB2">
        <w:rPr>
          <w:rFonts w:ascii="Times New Roman" w:hAnsi="Times New Roman" w:cs="Times New Roman"/>
          <w:sz w:val="24"/>
          <w:szCs w:val="24"/>
        </w:rPr>
        <w:t>(1)</w:t>
      </w:r>
      <w:r w:rsidR="003C7FB2">
        <w:rPr>
          <w:rFonts w:ascii="Times New Roman" w:hAnsi="Times New Roman" w:cs="Times New Roman"/>
          <w:sz w:val="24"/>
          <w:szCs w:val="24"/>
          <w:lang w:val="id-ID"/>
        </w:rPr>
        <w:t>:</w:t>
      </w:r>
      <w:r w:rsidRPr="00797E19">
        <w:rPr>
          <w:rFonts w:ascii="Times New Roman" w:hAnsi="Times New Roman" w:cs="Times New Roman"/>
          <w:sz w:val="24"/>
          <w:szCs w:val="24"/>
        </w:rPr>
        <w:t xml:space="preserve"> 55-86. Retrieved from </w:t>
      </w:r>
      <w:hyperlink r:id="rId21" w:history="1">
        <w:r w:rsidRPr="00797E19">
          <w:rPr>
            <w:rStyle w:val="Hyperlink"/>
            <w:rFonts w:ascii="Times New Roman" w:hAnsi="Times New Roman" w:cs="Times New Roman"/>
            <w:sz w:val="24"/>
            <w:szCs w:val="24"/>
          </w:rPr>
          <w:t>http://www.jstor.org/stable/23615642</w:t>
        </w:r>
      </w:hyperlink>
      <w:r w:rsidR="003D41A4">
        <w:rPr>
          <w:rStyle w:val="Hyperlink"/>
          <w:rFonts w:ascii="Times New Roman" w:hAnsi="Times New Roman" w:cs="Times New Roman"/>
          <w:sz w:val="24"/>
          <w:szCs w:val="24"/>
          <w:lang w:val="id-ID"/>
        </w:rPr>
        <w:t>.</w:t>
      </w:r>
    </w:p>
    <w:p w14:paraId="1CE64317" w14:textId="16E3CC27" w:rsidR="007F2EE4" w:rsidRPr="00797E19" w:rsidRDefault="007F2EE4" w:rsidP="002F7043">
      <w:pPr>
        <w:pStyle w:val="Default"/>
        <w:spacing w:line="360" w:lineRule="auto"/>
        <w:ind w:left="720" w:hanging="720"/>
        <w:jc w:val="both"/>
      </w:pPr>
      <w:r w:rsidRPr="00797E19">
        <w:t xml:space="preserve">Krause, N. (2010). Religious Involvement, Humility, and Self-Rated Health. </w:t>
      </w:r>
      <w:r w:rsidRPr="00797E19">
        <w:rPr>
          <w:i/>
          <w:iCs/>
        </w:rPr>
        <w:t xml:space="preserve">Social Indicators Research, </w:t>
      </w:r>
      <w:r w:rsidRPr="00397376">
        <w:rPr>
          <w:iCs/>
        </w:rPr>
        <w:t>98</w:t>
      </w:r>
      <w:r w:rsidRPr="00797E19">
        <w:rPr>
          <w:i/>
          <w:iCs/>
        </w:rPr>
        <w:t xml:space="preserve"> </w:t>
      </w:r>
      <w:r w:rsidR="00397376">
        <w:t>(1)</w:t>
      </w:r>
      <w:r w:rsidR="00397376">
        <w:rPr>
          <w:lang w:val="id-ID"/>
        </w:rPr>
        <w:t>:</w:t>
      </w:r>
      <w:r w:rsidRPr="00797E19">
        <w:t xml:space="preserve"> 23-39. Retrieved from http://www.jstor.org/stable/40783449</w:t>
      </w:r>
      <w:r w:rsidR="002E20E2">
        <w:rPr>
          <w:lang w:val="id-ID"/>
        </w:rPr>
        <w:t>.</w:t>
      </w:r>
      <w:r w:rsidRPr="00797E19">
        <w:t xml:space="preserve"> </w:t>
      </w:r>
    </w:p>
    <w:p w14:paraId="48A895B5" w14:textId="08D49650" w:rsidR="007F2EE4" w:rsidRDefault="000E649F" w:rsidP="002F7043">
      <w:pPr>
        <w:pStyle w:val="Default"/>
        <w:spacing w:line="360" w:lineRule="auto"/>
        <w:ind w:left="720" w:hanging="720"/>
        <w:jc w:val="both"/>
        <w:rPr>
          <w:lang w:val="id-ID"/>
        </w:rPr>
      </w:pPr>
      <w:r>
        <w:lastRenderedPageBreak/>
        <w:t>Marcus, G</w:t>
      </w:r>
      <w:r>
        <w:rPr>
          <w:lang w:val="id-ID"/>
        </w:rPr>
        <w:t>.</w:t>
      </w:r>
      <w:r>
        <w:t xml:space="preserve"> E., John L. Sullivan, E</w:t>
      </w:r>
      <w:r>
        <w:rPr>
          <w:lang w:val="id-ID"/>
        </w:rPr>
        <w:t xml:space="preserve">. </w:t>
      </w:r>
      <w:r>
        <w:t>Theiss-Morse, and S</w:t>
      </w:r>
      <w:r>
        <w:rPr>
          <w:lang w:val="id-ID"/>
        </w:rPr>
        <w:t xml:space="preserve">. </w:t>
      </w:r>
      <w:r w:rsidR="007F2EE4" w:rsidRPr="00797E19">
        <w:t xml:space="preserve">Wood. (1995). </w:t>
      </w:r>
      <w:r w:rsidR="007F2EE4" w:rsidRPr="00797E19">
        <w:rPr>
          <w:i/>
          <w:iCs/>
        </w:rPr>
        <w:t>With Malice toward Some: How People Make Civil Liberties Judgments</w:t>
      </w:r>
      <w:r w:rsidR="007F2EE4" w:rsidRPr="00797E19">
        <w:t>. New York: Cambridge University Press</w:t>
      </w:r>
      <w:r>
        <w:rPr>
          <w:lang w:val="id-ID"/>
        </w:rPr>
        <w:t>.</w:t>
      </w:r>
      <w:r w:rsidR="007F2EE4" w:rsidRPr="00797E19">
        <w:t xml:space="preserve"> </w:t>
      </w:r>
    </w:p>
    <w:p w14:paraId="051A10C8" w14:textId="25414C5D" w:rsidR="00692571" w:rsidRPr="00692571" w:rsidRDefault="00692571" w:rsidP="002F7043">
      <w:pPr>
        <w:pStyle w:val="Default"/>
        <w:spacing w:line="360" w:lineRule="auto"/>
        <w:ind w:left="720" w:hanging="720"/>
        <w:jc w:val="both"/>
        <w:rPr>
          <w:lang w:val="id-ID"/>
        </w:rPr>
      </w:pPr>
      <w:r>
        <w:rPr>
          <w:lang w:val="id-ID"/>
        </w:rPr>
        <w:t xml:space="preserve">Mietzner, M dan Muhtadi, B. (2018). Explaining the 2016 Islamist Mobilisation in Indonesia: Religious Intolerance, Militant Groups and Politics of Accommodation. </w:t>
      </w:r>
      <w:r w:rsidRPr="00692571">
        <w:rPr>
          <w:i/>
          <w:lang w:val="id-ID"/>
        </w:rPr>
        <w:t>Asian Studies Review</w:t>
      </w:r>
      <w:r>
        <w:rPr>
          <w:lang w:val="id-ID"/>
        </w:rPr>
        <w:t xml:space="preserve"> 42 (3): 479-497; Doi</w:t>
      </w:r>
      <w:r w:rsidRPr="00692571">
        <w:rPr>
          <w:lang w:val="id-ID"/>
        </w:rPr>
        <w:t>/10.1080/10357823.2018.1473335</w:t>
      </w:r>
      <w:r>
        <w:rPr>
          <w:lang w:val="id-ID"/>
        </w:rPr>
        <w:t>.</w:t>
      </w:r>
    </w:p>
    <w:p w14:paraId="06841E1E" w14:textId="0D5FA695" w:rsidR="007F2EE4" w:rsidRPr="003D41A4"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Milligan, T. (2007). Murdochian Humility. </w:t>
      </w:r>
      <w:r w:rsidRPr="00797E19">
        <w:rPr>
          <w:rFonts w:ascii="Times New Roman" w:hAnsi="Times New Roman" w:cs="Times New Roman"/>
          <w:i/>
          <w:iCs/>
          <w:sz w:val="24"/>
          <w:szCs w:val="24"/>
        </w:rPr>
        <w:t xml:space="preserve">Religious Studies, </w:t>
      </w:r>
      <w:r w:rsidRPr="00083057">
        <w:rPr>
          <w:rFonts w:ascii="Times New Roman" w:hAnsi="Times New Roman" w:cs="Times New Roman"/>
          <w:iCs/>
          <w:sz w:val="24"/>
          <w:szCs w:val="24"/>
        </w:rPr>
        <w:t>43</w:t>
      </w:r>
      <w:r w:rsidR="00083057">
        <w:rPr>
          <w:rFonts w:ascii="Times New Roman" w:hAnsi="Times New Roman" w:cs="Times New Roman"/>
          <w:sz w:val="24"/>
          <w:szCs w:val="24"/>
          <w:lang w:val="id-ID"/>
        </w:rPr>
        <w:t xml:space="preserve"> </w:t>
      </w:r>
      <w:r w:rsidRPr="00797E19">
        <w:rPr>
          <w:rFonts w:ascii="Times New Roman" w:hAnsi="Times New Roman" w:cs="Times New Roman"/>
          <w:sz w:val="24"/>
          <w:szCs w:val="24"/>
        </w:rPr>
        <w:t>(2)</w:t>
      </w:r>
      <w:r w:rsidR="00397376">
        <w:rPr>
          <w:rFonts w:ascii="Times New Roman" w:hAnsi="Times New Roman" w:cs="Times New Roman"/>
          <w:sz w:val="24"/>
          <w:szCs w:val="24"/>
          <w:lang w:val="id-ID"/>
        </w:rPr>
        <w:t>:</w:t>
      </w:r>
      <w:r w:rsidRPr="00797E19">
        <w:rPr>
          <w:rFonts w:ascii="Times New Roman" w:hAnsi="Times New Roman" w:cs="Times New Roman"/>
          <w:sz w:val="24"/>
          <w:szCs w:val="24"/>
        </w:rPr>
        <w:t xml:space="preserve"> 217-228. Retrieved from </w:t>
      </w:r>
      <w:hyperlink r:id="rId22" w:history="1">
        <w:r w:rsidRPr="00797E19">
          <w:rPr>
            <w:rStyle w:val="Hyperlink"/>
            <w:rFonts w:ascii="Times New Roman" w:hAnsi="Times New Roman" w:cs="Times New Roman"/>
            <w:sz w:val="24"/>
            <w:szCs w:val="24"/>
          </w:rPr>
          <w:t>http://www.jstor.org/stable/20006365</w:t>
        </w:r>
      </w:hyperlink>
      <w:r w:rsidR="003D41A4">
        <w:rPr>
          <w:rStyle w:val="Hyperlink"/>
          <w:rFonts w:ascii="Times New Roman" w:hAnsi="Times New Roman" w:cs="Times New Roman"/>
          <w:sz w:val="24"/>
          <w:szCs w:val="24"/>
          <w:lang w:val="id-ID"/>
        </w:rPr>
        <w:t>.</w:t>
      </w:r>
    </w:p>
    <w:p w14:paraId="158424D1" w14:textId="3FCB8269" w:rsidR="007F2EE4" w:rsidRDefault="000E649F" w:rsidP="002F7043">
      <w:pPr>
        <w:pStyle w:val="Default"/>
        <w:spacing w:line="360" w:lineRule="auto"/>
        <w:ind w:left="630" w:hanging="630"/>
        <w:jc w:val="both"/>
        <w:rPr>
          <w:lang w:val="id-ID"/>
        </w:rPr>
      </w:pPr>
      <w:r>
        <w:t xml:space="preserve">McClurg, Scott D. (2003). </w:t>
      </w:r>
      <w:r w:rsidR="007F2EE4" w:rsidRPr="00797E19">
        <w:t>Social Networks and Political Par ticipation: The Role of Social Interaction in Expl</w:t>
      </w:r>
      <w:r>
        <w:t>aining Political Participation.</w:t>
      </w:r>
      <w:r w:rsidR="007F2EE4" w:rsidRPr="00797E19">
        <w:t xml:space="preserve"> </w:t>
      </w:r>
      <w:r w:rsidR="007F2EE4" w:rsidRPr="00797E19">
        <w:rPr>
          <w:i/>
          <w:iCs/>
        </w:rPr>
        <w:t xml:space="preserve">Political Research Quarterly </w:t>
      </w:r>
      <w:r w:rsidR="007F2EE4" w:rsidRPr="00797E19">
        <w:t>56</w:t>
      </w:r>
      <w:r w:rsidR="00083057">
        <w:rPr>
          <w:lang w:val="id-ID"/>
        </w:rPr>
        <w:t xml:space="preserve"> </w:t>
      </w:r>
      <w:r w:rsidR="007F2EE4" w:rsidRPr="00797E19">
        <w:t>(4): 448-64</w:t>
      </w:r>
      <w:r>
        <w:rPr>
          <w:lang w:val="id-ID"/>
        </w:rPr>
        <w:t>.</w:t>
      </w:r>
      <w:r w:rsidR="007F2EE4" w:rsidRPr="00797E19">
        <w:t xml:space="preserve"> </w:t>
      </w:r>
    </w:p>
    <w:p w14:paraId="067BC9B0" w14:textId="1F904DF5" w:rsidR="00AD3B56" w:rsidRPr="00AD3B56" w:rsidRDefault="00AD3B56" w:rsidP="002F7043">
      <w:pPr>
        <w:pStyle w:val="Default"/>
        <w:spacing w:line="360" w:lineRule="auto"/>
        <w:ind w:left="630" w:hanging="630"/>
        <w:jc w:val="both"/>
        <w:rPr>
          <w:lang w:val="id-ID"/>
        </w:rPr>
      </w:pPr>
      <w:r>
        <w:rPr>
          <w:lang w:val="id-ID"/>
        </w:rPr>
        <w:t xml:space="preserve">El-Menouar, J. (2014) Five Dimensions of Muslim Religiosity: Result of an Empirical Study. </w:t>
      </w:r>
      <w:r w:rsidRPr="00AD3B56">
        <w:rPr>
          <w:i/>
          <w:lang w:val="id-ID"/>
        </w:rPr>
        <w:t>Methods, Data, Analyses</w:t>
      </w:r>
      <w:r>
        <w:rPr>
          <w:lang w:val="id-ID"/>
        </w:rPr>
        <w:t xml:space="preserve"> 8 (1): 53-78; Doi: 10.12758/mda.2014.003.</w:t>
      </w:r>
    </w:p>
    <w:p w14:paraId="4B2C7F6D" w14:textId="51C40780" w:rsidR="002864F7" w:rsidRDefault="002864F7" w:rsidP="002F7043">
      <w:pPr>
        <w:pStyle w:val="Default"/>
        <w:spacing w:line="360" w:lineRule="auto"/>
        <w:ind w:left="630" w:hanging="630"/>
        <w:jc w:val="both"/>
        <w:rPr>
          <w:lang w:val="id-ID"/>
        </w:rPr>
      </w:pPr>
      <w:r w:rsidRPr="007637BC">
        <w:t xml:space="preserve">Milligan, </w:t>
      </w:r>
      <w:r w:rsidR="00B138FA">
        <w:rPr>
          <w:lang w:val="id-ID"/>
        </w:rPr>
        <w:t xml:space="preserve">S, </w:t>
      </w:r>
      <w:r w:rsidRPr="007637BC">
        <w:t xml:space="preserve">Andersen, </w:t>
      </w:r>
      <w:r w:rsidR="00B138FA">
        <w:rPr>
          <w:lang w:val="id-ID"/>
        </w:rPr>
        <w:t>R, and</w:t>
      </w:r>
      <w:r w:rsidRPr="007637BC">
        <w:t xml:space="preserve"> Brym</w:t>
      </w:r>
      <w:r w:rsidR="00B138FA">
        <w:rPr>
          <w:lang w:val="id-ID"/>
        </w:rPr>
        <w:t>, R.</w:t>
      </w:r>
      <w:r w:rsidRPr="007637BC">
        <w:t xml:space="preserve"> </w:t>
      </w:r>
      <w:r>
        <w:rPr>
          <w:lang w:val="id-ID"/>
        </w:rPr>
        <w:t>(</w:t>
      </w:r>
      <w:r w:rsidRPr="007637BC">
        <w:t>2014</w:t>
      </w:r>
      <w:r>
        <w:rPr>
          <w:lang w:val="id-ID"/>
        </w:rPr>
        <w:t>).</w:t>
      </w:r>
      <w:r w:rsidR="00B138FA">
        <w:rPr>
          <w:lang w:val="id-ID"/>
        </w:rPr>
        <w:t xml:space="preserve"> Assessing Variation in Tolerance in 23 Muslim-Majority and Western Countries. </w:t>
      </w:r>
      <w:r w:rsidR="00B138FA" w:rsidRPr="00B138FA">
        <w:rPr>
          <w:i/>
          <w:lang w:val="id-ID"/>
        </w:rPr>
        <w:t>Canadian Review of Sociology</w:t>
      </w:r>
      <w:r w:rsidR="00B138FA">
        <w:rPr>
          <w:lang w:val="id-ID"/>
        </w:rPr>
        <w:t xml:space="preserve"> 51 (3): 239-261; Doi: 10.1111/cars.12046.</w:t>
      </w:r>
    </w:p>
    <w:p w14:paraId="551B5969" w14:textId="6E93A8EF" w:rsidR="00692571" w:rsidRPr="002864F7" w:rsidRDefault="00692571" w:rsidP="002F7043">
      <w:pPr>
        <w:pStyle w:val="Default"/>
        <w:spacing w:line="360" w:lineRule="auto"/>
        <w:ind w:left="630" w:hanging="630"/>
        <w:jc w:val="both"/>
        <w:rPr>
          <w:lang w:val="id-ID"/>
        </w:rPr>
      </w:pPr>
      <w:r>
        <w:rPr>
          <w:lang w:val="id-ID"/>
        </w:rPr>
        <w:t xml:space="preserve">Mujiburrahman (2016). </w:t>
      </w:r>
      <w:r w:rsidRPr="00692571">
        <w:rPr>
          <w:i/>
          <w:lang w:val="id-ID"/>
        </w:rPr>
        <w:t>Feeling Threatened: Muslim-Christian Relations in Indonesia’s New Order.</w:t>
      </w:r>
      <w:r>
        <w:rPr>
          <w:lang w:val="id-ID"/>
        </w:rPr>
        <w:t xml:space="preserve"> Amsterdam: Amsterdam University Press.</w:t>
      </w:r>
    </w:p>
    <w:p w14:paraId="09851715" w14:textId="598D3422" w:rsidR="007F2EE4" w:rsidRPr="00797E19" w:rsidRDefault="007F2EE4" w:rsidP="002F7043">
      <w:pPr>
        <w:pStyle w:val="Default"/>
        <w:spacing w:line="360" w:lineRule="auto"/>
        <w:ind w:left="630" w:hanging="630"/>
        <w:jc w:val="both"/>
      </w:pPr>
      <w:r w:rsidRPr="00797E19">
        <w:t>Murken, S. &amp; Namini, S. (2006).</w:t>
      </w:r>
      <w:r w:rsidR="00AD3B56">
        <w:t xml:space="preserve"> Choosing a </w:t>
      </w:r>
      <w:r w:rsidR="00AD3B56">
        <w:rPr>
          <w:lang w:val="id-ID"/>
        </w:rPr>
        <w:t>R</w:t>
      </w:r>
      <w:r w:rsidR="00AD3B56">
        <w:t xml:space="preserve">eligion as an </w:t>
      </w:r>
      <w:r w:rsidR="00AD3B56">
        <w:rPr>
          <w:lang w:val="id-ID"/>
        </w:rPr>
        <w:t>A</w:t>
      </w:r>
      <w:r w:rsidRPr="00797E19">
        <w:t xml:space="preserve">spect of </w:t>
      </w:r>
      <w:r w:rsidR="00AD3B56">
        <w:rPr>
          <w:lang w:val="id-ID"/>
        </w:rPr>
        <w:t>R</w:t>
      </w:r>
      <w:r w:rsidR="00AD3B56">
        <w:t xml:space="preserve">eligious </w:t>
      </w:r>
      <w:r w:rsidR="00AD3B56">
        <w:rPr>
          <w:lang w:val="id-ID"/>
        </w:rPr>
        <w:t>I</w:t>
      </w:r>
      <w:r w:rsidRPr="00797E19">
        <w:t xml:space="preserve">dentity </w:t>
      </w:r>
      <w:r w:rsidR="00AD3B56">
        <w:rPr>
          <w:lang w:val="id-ID"/>
        </w:rPr>
        <w:t>F</w:t>
      </w:r>
      <w:r w:rsidR="00AD3B56">
        <w:t xml:space="preserve">ormation in </w:t>
      </w:r>
      <w:r w:rsidR="00AD3B56">
        <w:rPr>
          <w:lang w:val="id-ID"/>
        </w:rPr>
        <w:t>M</w:t>
      </w:r>
      <w:r w:rsidRPr="00797E19">
        <w:t xml:space="preserve">odern </w:t>
      </w:r>
      <w:r w:rsidR="00AD3B56">
        <w:rPr>
          <w:lang w:val="id-ID"/>
        </w:rPr>
        <w:t>S</w:t>
      </w:r>
      <w:r w:rsidRPr="00797E19">
        <w:t xml:space="preserve">ocieties. In M. Pye, E. Franke, A. T. Wasim &amp; A. Mas´ud (Eds.), </w:t>
      </w:r>
      <w:r w:rsidR="00697A2A">
        <w:rPr>
          <w:i/>
          <w:iCs/>
        </w:rPr>
        <w:t xml:space="preserve">Religious </w:t>
      </w:r>
      <w:r w:rsidR="00697A2A">
        <w:rPr>
          <w:i/>
          <w:iCs/>
          <w:lang w:val="id-ID"/>
        </w:rPr>
        <w:t>H</w:t>
      </w:r>
      <w:r w:rsidRPr="00797E19">
        <w:rPr>
          <w:i/>
          <w:iCs/>
        </w:rPr>
        <w:t xml:space="preserve">armony: Problems, practice, and education. Proceedings of the regional conference of the International Association for the History of Religions, Yogyakarta and Semarang, Indonesia, September 27th - October 3rd, 2004 </w:t>
      </w:r>
      <w:r w:rsidRPr="00797E19">
        <w:t>(pp. 289-301). Berlin: De Gruyter.</w:t>
      </w:r>
    </w:p>
    <w:p w14:paraId="51D33A19" w14:textId="245E50BE" w:rsidR="007F2EE4" w:rsidRPr="00797E19" w:rsidRDefault="007F2EE4" w:rsidP="002F7043">
      <w:pPr>
        <w:pStyle w:val="Default"/>
        <w:spacing w:line="360" w:lineRule="auto"/>
        <w:ind w:left="630" w:hanging="630"/>
        <w:jc w:val="both"/>
      </w:pPr>
      <w:r w:rsidRPr="00797E19">
        <w:t>Myers, G. (1985). William James on Emotion and Religion.</w:t>
      </w:r>
      <w:r w:rsidR="00736B1D">
        <w:rPr>
          <w:lang w:val="id-ID"/>
        </w:rPr>
        <w:t xml:space="preserve"> </w:t>
      </w:r>
      <w:r w:rsidRPr="00797E19">
        <w:rPr>
          <w:i/>
          <w:iCs/>
        </w:rPr>
        <w:t xml:space="preserve">Transactions of the Charles S. Peirce Society, </w:t>
      </w:r>
      <w:r w:rsidRPr="00697A2A">
        <w:rPr>
          <w:iCs/>
        </w:rPr>
        <w:t>21</w:t>
      </w:r>
      <w:r w:rsidR="00697A2A">
        <w:rPr>
          <w:iCs/>
          <w:lang w:val="id-ID"/>
        </w:rPr>
        <w:t xml:space="preserve"> </w:t>
      </w:r>
      <w:r w:rsidR="00083057">
        <w:t>(4)</w:t>
      </w:r>
      <w:r w:rsidR="00083057">
        <w:rPr>
          <w:lang w:val="id-ID"/>
        </w:rPr>
        <w:t>:</w:t>
      </w:r>
      <w:r w:rsidRPr="00797E19">
        <w:t xml:space="preserve"> 463-484. Retrieved from http://www.jstor.org/stable/40320109</w:t>
      </w:r>
      <w:r w:rsidR="003D41A4">
        <w:rPr>
          <w:lang w:val="id-ID"/>
        </w:rPr>
        <w:t>.</w:t>
      </w:r>
      <w:r w:rsidRPr="00797E19">
        <w:t xml:space="preserve"> </w:t>
      </w:r>
    </w:p>
    <w:p w14:paraId="2F68B723" w14:textId="66F1CA76" w:rsidR="007F2EE4" w:rsidRPr="00797E19" w:rsidRDefault="007F2EE4" w:rsidP="002F7043">
      <w:pPr>
        <w:pStyle w:val="Default"/>
        <w:spacing w:line="360" w:lineRule="auto"/>
        <w:ind w:left="630" w:hanging="630"/>
        <w:jc w:val="both"/>
      </w:pPr>
      <w:r w:rsidRPr="00797E19">
        <w:t>Nisbett, R.E., Peng, K., Choi, I., &amp; Nore</w:t>
      </w:r>
      <w:r w:rsidR="00AD3B56">
        <w:t xml:space="preserve">nzayan, A. (2001). Culture and </w:t>
      </w:r>
      <w:r w:rsidR="00AD3B56">
        <w:rPr>
          <w:lang w:val="id-ID"/>
        </w:rPr>
        <w:t>S</w:t>
      </w:r>
      <w:r w:rsidR="00AD3B56">
        <w:t xml:space="preserve">ystems of </w:t>
      </w:r>
      <w:r w:rsidR="00AD3B56">
        <w:rPr>
          <w:lang w:val="id-ID"/>
        </w:rPr>
        <w:t>T</w:t>
      </w:r>
      <w:r w:rsidRPr="00797E19">
        <w:t xml:space="preserve">hought: Holistic vs. </w:t>
      </w:r>
      <w:r w:rsidR="00AD3B56">
        <w:rPr>
          <w:lang w:val="id-ID"/>
        </w:rPr>
        <w:t>A</w:t>
      </w:r>
      <w:r w:rsidRPr="00797E19">
        <w:t xml:space="preserve">nalytic </w:t>
      </w:r>
      <w:r w:rsidR="00AD3B56">
        <w:rPr>
          <w:lang w:val="id-ID"/>
        </w:rPr>
        <w:t>C</w:t>
      </w:r>
      <w:r w:rsidRPr="00797E19">
        <w:t xml:space="preserve">ognition. </w:t>
      </w:r>
      <w:r w:rsidRPr="00797E19">
        <w:rPr>
          <w:i/>
          <w:iCs/>
        </w:rPr>
        <w:t>Psychological Review</w:t>
      </w:r>
      <w:r w:rsidRPr="00797E19">
        <w:t xml:space="preserve">, 108, 291 </w:t>
      </w:r>
    </w:p>
    <w:p w14:paraId="5F467C53" w14:textId="4D71BF56" w:rsidR="007F2EE4" w:rsidRPr="00797E19" w:rsidRDefault="007F2EE4" w:rsidP="002F7043">
      <w:pPr>
        <w:pStyle w:val="Default"/>
        <w:spacing w:line="360" w:lineRule="auto"/>
        <w:ind w:left="720" w:hanging="720"/>
        <w:jc w:val="both"/>
      </w:pPr>
      <w:r w:rsidRPr="00797E19">
        <w:lastRenderedPageBreak/>
        <w:t xml:space="preserve">Parsons, B. (2010). Social Networks and the Affective Impact of Political Disagreement. </w:t>
      </w:r>
      <w:r w:rsidRPr="00797E19">
        <w:rPr>
          <w:i/>
          <w:iCs/>
        </w:rPr>
        <w:t xml:space="preserve">Political Behavior, </w:t>
      </w:r>
      <w:r w:rsidR="00083057">
        <w:t>(2)</w:t>
      </w:r>
      <w:r w:rsidR="00083057">
        <w:rPr>
          <w:lang w:val="id-ID"/>
        </w:rPr>
        <w:t>:</w:t>
      </w:r>
      <w:r w:rsidRPr="00797E19">
        <w:t xml:space="preserve"> 181-204. Retrieved from http://www.jstor.org/stable/40587315</w:t>
      </w:r>
      <w:r w:rsidR="003D41A4">
        <w:rPr>
          <w:lang w:val="id-ID"/>
        </w:rPr>
        <w:t>.</w:t>
      </w:r>
      <w:r w:rsidRPr="00797E19">
        <w:t xml:space="preserve"> </w:t>
      </w:r>
    </w:p>
    <w:p w14:paraId="2E1C685A" w14:textId="5DA43223" w:rsidR="007F2EE4" w:rsidRPr="00797E19" w:rsidRDefault="007F2EE4" w:rsidP="002F7043">
      <w:pPr>
        <w:pStyle w:val="Default"/>
        <w:spacing w:line="360" w:lineRule="auto"/>
        <w:ind w:left="709" w:hanging="709"/>
        <w:jc w:val="both"/>
      </w:pPr>
      <w:r w:rsidRPr="00797E19">
        <w:t xml:space="preserve">PPIM </w:t>
      </w:r>
      <w:r w:rsidR="00697A2A">
        <w:rPr>
          <w:lang w:val="id-ID"/>
        </w:rPr>
        <w:t>(</w:t>
      </w:r>
      <w:r w:rsidRPr="00797E19">
        <w:t>2018</w:t>
      </w:r>
      <w:r w:rsidR="00697A2A">
        <w:rPr>
          <w:lang w:val="id-ID"/>
        </w:rPr>
        <w:t>).</w:t>
      </w:r>
      <w:r w:rsidRPr="00797E19">
        <w:t xml:space="preserve"> Api dalam Sekam: Keberagamaan Generzi Z. </w:t>
      </w:r>
      <w:r w:rsidRPr="00797E19">
        <w:rPr>
          <w:i/>
          <w:iCs/>
        </w:rPr>
        <w:t xml:space="preserve">Covey Report </w:t>
      </w:r>
      <w:r w:rsidRPr="00797E19">
        <w:t xml:space="preserve">vol. 1 no. 1, 2018. </w:t>
      </w:r>
    </w:p>
    <w:p w14:paraId="12DC0343" w14:textId="7F2448B2" w:rsidR="007F2EE4" w:rsidRPr="00797E19" w:rsidRDefault="007F2EE4" w:rsidP="002F7043">
      <w:pPr>
        <w:pStyle w:val="Default"/>
        <w:spacing w:line="360" w:lineRule="auto"/>
        <w:ind w:left="810" w:hanging="810"/>
        <w:jc w:val="both"/>
      </w:pPr>
      <w:r w:rsidRPr="00797E19">
        <w:t>Peterson, C, &amp; Seligman, M. E. P. (2004</w:t>
      </w:r>
      <w:r w:rsidRPr="00797E19">
        <w:rPr>
          <w:i/>
          <w:iCs/>
        </w:rPr>
        <w:t>). Character strengths and virtues: A handbook and classification</w:t>
      </w:r>
      <w:r w:rsidRPr="00797E19">
        <w:t>. New York: Oxford University</w:t>
      </w:r>
      <w:r w:rsidR="00697A2A">
        <w:rPr>
          <w:lang w:val="id-ID"/>
        </w:rPr>
        <w:t>.</w:t>
      </w:r>
      <w:r w:rsidRPr="00797E19">
        <w:t xml:space="preserve"> </w:t>
      </w:r>
    </w:p>
    <w:p w14:paraId="1D75EE85" w14:textId="1FC63583" w:rsidR="007F2EE4" w:rsidRPr="00697A2A" w:rsidRDefault="007F2EE4" w:rsidP="002F7043">
      <w:pPr>
        <w:pStyle w:val="Default"/>
        <w:spacing w:line="360" w:lineRule="auto"/>
        <w:ind w:left="630" w:hanging="630"/>
        <w:jc w:val="both"/>
        <w:rPr>
          <w:lang w:val="id-ID"/>
        </w:rPr>
      </w:pPr>
      <w:r w:rsidRPr="00797E19">
        <w:t xml:space="preserve">Potter, D. (2013). Religious disagreement: Internal and external. </w:t>
      </w:r>
      <w:r w:rsidRPr="00797E19">
        <w:rPr>
          <w:i/>
          <w:iCs/>
        </w:rPr>
        <w:t xml:space="preserve">International Journal for Philosophy of Religion, </w:t>
      </w:r>
      <w:r w:rsidRPr="00083057">
        <w:rPr>
          <w:iCs/>
        </w:rPr>
        <w:t>74</w:t>
      </w:r>
      <w:r w:rsidR="00083057">
        <w:rPr>
          <w:lang w:val="id-ID"/>
        </w:rPr>
        <w:t xml:space="preserve"> </w:t>
      </w:r>
      <w:r w:rsidRPr="00797E19">
        <w:t>(1), 21-31. Retrieved from http:</w:t>
      </w:r>
      <w:r w:rsidR="00697A2A">
        <w:t>//www.jstor.org/stable/24709253</w:t>
      </w:r>
      <w:r w:rsidR="00697A2A">
        <w:rPr>
          <w:lang w:val="id-ID"/>
        </w:rPr>
        <w:t>.</w:t>
      </w:r>
    </w:p>
    <w:p w14:paraId="70E7A927" w14:textId="630119DB" w:rsidR="009A4846" w:rsidRPr="00783190" w:rsidRDefault="009A4846" w:rsidP="002F7043">
      <w:pPr>
        <w:pStyle w:val="Default"/>
        <w:spacing w:line="360" w:lineRule="auto"/>
        <w:ind w:left="630" w:hanging="630"/>
        <w:jc w:val="both"/>
        <w:rPr>
          <w:i/>
          <w:iCs/>
        </w:rPr>
      </w:pPr>
      <w:r>
        <w:t xml:space="preserve">Putnam, R. D., &amp; Campbell, D. E. (2012). </w:t>
      </w:r>
      <w:r w:rsidRPr="009A4846">
        <w:rPr>
          <w:i/>
          <w:iCs/>
        </w:rPr>
        <w:t>American grace: How</w:t>
      </w:r>
      <w:r>
        <w:rPr>
          <w:i/>
          <w:iCs/>
        </w:rPr>
        <w:t xml:space="preserve"> </w:t>
      </w:r>
      <w:r w:rsidRPr="009A4846">
        <w:rPr>
          <w:i/>
          <w:iCs/>
        </w:rPr>
        <w:t>religion divides us and unites us</w:t>
      </w:r>
      <w:r>
        <w:t>. New York, NY: Simon &amp;</w:t>
      </w:r>
      <w:r w:rsidR="00783190">
        <w:rPr>
          <w:i/>
          <w:iCs/>
        </w:rPr>
        <w:t xml:space="preserve"> </w:t>
      </w:r>
      <w:r>
        <w:t>Schuster.</w:t>
      </w:r>
    </w:p>
    <w:p w14:paraId="504C1B3D" w14:textId="5AACDE00" w:rsidR="007F2EE4" w:rsidRPr="00697A2A"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Rowatt, W., Ottenbreit, A., Nesselroade, K., &amp; Cunningham, P. (2002). On Being Holier-than-Thou or Humbler-than-Thee: A Social-Psychological Perspective on Religiousness and Humility. </w:t>
      </w:r>
      <w:r w:rsidRPr="00797E19">
        <w:rPr>
          <w:rFonts w:ascii="Times New Roman" w:hAnsi="Times New Roman" w:cs="Times New Roman"/>
          <w:i/>
          <w:iCs/>
          <w:sz w:val="24"/>
          <w:szCs w:val="24"/>
        </w:rPr>
        <w:t xml:space="preserve">Journal for the Scientific Study of Religion, </w:t>
      </w:r>
      <w:r w:rsidRPr="003D41A4">
        <w:rPr>
          <w:rFonts w:ascii="Times New Roman" w:hAnsi="Times New Roman" w:cs="Times New Roman"/>
          <w:iCs/>
          <w:sz w:val="24"/>
          <w:szCs w:val="24"/>
        </w:rPr>
        <w:t>41</w:t>
      </w:r>
      <w:r w:rsidR="00083057">
        <w:rPr>
          <w:rFonts w:ascii="Times New Roman" w:hAnsi="Times New Roman" w:cs="Times New Roman"/>
          <w:sz w:val="24"/>
          <w:szCs w:val="24"/>
        </w:rPr>
        <w:t>(2)</w:t>
      </w:r>
      <w:r w:rsidR="00083057">
        <w:rPr>
          <w:rFonts w:ascii="Times New Roman" w:hAnsi="Times New Roman" w:cs="Times New Roman"/>
          <w:sz w:val="24"/>
          <w:szCs w:val="24"/>
          <w:lang w:val="id-ID"/>
        </w:rPr>
        <w:t>:</w:t>
      </w:r>
      <w:r w:rsidRPr="00797E19">
        <w:rPr>
          <w:rFonts w:ascii="Times New Roman" w:hAnsi="Times New Roman" w:cs="Times New Roman"/>
          <w:sz w:val="24"/>
          <w:szCs w:val="24"/>
        </w:rPr>
        <w:t xml:space="preserve"> 227-237. Retrieved from http://www.jstor.org/stable/1388005</w:t>
      </w:r>
      <w:r w:rsidR="00697A2A">
        <w:rPr>
          <w:rFonts w:ascii="Times New Roman" w:hAnsi="Times New Roman" w:cs="Times New Roman"/>
          <w:sz w:val="24"/>
          <w:szCs w:val="24"/>
          <w:lang w:val="id-ID"/>
        </w:rPr>
        <w:t>.</w:t>
      </w:r>
    </w:p>
    <w:p w14:paraId="12BDD279" w14:textId="34DC74C7" w:rsidR="007F2EE4"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Setara Institute </w:t>
      </w:r>
      <w:r w:rsidR="00697A2A">
        <w:rPr>
          <w:rFonts w:ascii="Times New Roman" w:hAnsi="Times New Roman" w:cs="Times New Roman"/>
          <w:sz w:val="24"/>
          <w:szCs w:val="24"/>
          <w:lang w:val="id-ID"/>
        </w:rPr>
        <w:t>(</w:t>
      </w:r>
      <w:r w:rsidRPr="00797E19">
        <w:rPr>
          <w:rFonts w:ascii="Times New Roman" w:hAnsi="Times New Roman" w:cs="Times New Roman"/>
          <w:sz w:val="24"/>
          <w:szCs w:val="24"/>
        </w:rPr>
        <w:t>2019</w:t>
      </w:r>
      <w:r w:rsidR="00697A2A">
        <w:rPr>
          <w:rFonts w:ascii="Times New Roman" w:hAnsi="Times New Roman" w:cs="Times New Roman"/>
          <w:sz w:val="24"/>
          <w:szCs w:val="24"/>
          <w:lang w:val="id-ID"/>
        </w:rPr>
        <w:t>).</w:t>
      </w:r>
      <w:r w:rsidRPr="00797E19">
        <w:rPr>
          <w:rFonts w:ascii="Times New Roman" w:hAnsi="Times New Roman" w:cs="Times New Roman"/>
          <w:sz w:val="24"/>
          <w:szCs w:val="24"/>
        </w:rPr>
        <w:t xml:space="preserve"> Tipologi Keberagamaan Mahasiswa: Survei di 10 Perguruan Tinggi Negeri. Press Relase Jakarta 20 Juni 2019.</w:t>
      </w:r>
    </w:p>
    <w:p w14:paraId="2BF90C52" w14:textId="2854E679" w:rsidR="00D740F6" w:rsidRPr="007604B3" w:rsidRDefault="00D740F6" w:rsidP="002F7043">
      <w:pPr>
        <w:spacing w:line="360" w:lineRule="auto"/>
        <w:ind w:left="540" w:hanging="540"/>
        <w:jc w:val="both"/>
        <w:rPr>
          <w:rFonts w:ascii="Times New Roman" w:hAnsi="Times New Roman"/>
          <w:sz w:val="24"/>
          <w:szCs w:val="24"/>
          <w:shd w:val="clear" w:color="auto" w:fill="FFFFFF"/>
          <w:lang w:val="id-ID"/>
        </w:rPr>
      </w:pPr>
      <w:r w:rsidRPr="007604B3">
        <w:rPr>
          <w:rFonts w:ascii="Times New Roman" w:hAnsi="Times New Roman"/>
          <w:sz w:val="24"/>
          <w:szCs w:val="24"/>
          <w:shd w:val="clear" w:color="auto" w:fill="FFFFFF"/>
        </w:rPr>
        <w:t xml:space="preserve">Setiawan et al. (2020). The Relation between Religiosity Dimensions and Support for Interreligious Conflict in Indonesia. </w:t>
      </w:r>
      <w:r w:rsidRPr="007604B3">
        <w:rPr>
          <w:rFonts w:ascii="Times New Roman" w:hAnsi="Times New Roman"/>
          <w:i/>
          <w:sz w:val="24"/>
          <w:szCs w:val="24"/>
          <w:shd w:val="clear" w:color="auto" w:fill="FFFFFF"/>
        </w:rPr>
        <w:t>Archive for the Psychology of Religion</w:t>
      </w:r>
      <w:r w:rsidRPr="007604B3">
        <w:rPr>
          <w:rFonts w:ascii="Times New Roman" w:hAnsi="Times New Roman"/>
          <w:sz w:val="24"/>
          <w:szCs w:val="24"/>
          <w:shd w:val="clear" w:color="auto" w:fill="FFFFFF"/>
        </w:rPr>
        <w:t xml:space="preserve"> 42 </w:t>
      </w:r>
      <w:r w:rsidR="00083057">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2</w:t>
      </w:r>
      <w:r w:rsidR="00083057">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 244-261; DOI: 10.1177/0084672419878824.</w:t>
      </w:r>
    </w:p>
    <w:p w14:paraId="0923CB75" w14:textId="0A293F3E" w:rsidR="002864F7" w:rsidRPr="002864F7" w:rsidRDefault="002864F7" w:rsidP="002F7043">
      <w:pPr>
        <w:spacing w:line="360" w:lineRule="auto"/>
        <w:ind w:left="540" w:hanging="540"/>
        <w:jc w:val="both"/>
        <w:rPr>
          <w:rFonts w:ascii="Times New Roman" w:hAnsi="Times New Roman"/>
          <w:shd w:val="clear" w:color="auto" w:fill="FFFFFF"/>
          <w:lang w:val="id-ID"/>
        </w:rPr>
      </w:pPr>
      <w:r w:rsidRPr="007637BC">
        <w:rPr>
          <w:rFonts w:ascii="Times New Roman" w:hAnsi="Times New Roman"/>
          <w:sz w:val="24"/>
          <w:szCs w:val="24"/>
        </w:rPr>
        <w:t>Scheepers</w:t>
      </w:r>
      <w:r w:rsidR="000D641F">
        <w:rPr>
          <w:rFonts w:ascii="Times New Roman" w:hAnsi="Times New Roman"/>
          <w:sz w:val="24"/>
          <w:szCs w:val="24"/>
          <w:lang w:val="id-ID"/>
        </w:rPr>
        <w:t>, P, Gijsberts, M, and Hello, E.</w:t>
      </w:r>
      <w:r w:rsidRPr="007637BC">
        <w:rPr>
          <w:rFonts w:ascii="Times New Roman" w:hAnsi="Times New Roman"/>
          <w:sz w:val="24"/>
          <w:szCs w:val="24"/>
        </w:rPr>
        <w:t xml:space="preserve"> (2002)</w:t>
      </w:r>
      <w:r>
        <w:rPr>
          <w:rFonts w:ascii="Times New Roman" w:hAnsi="Times New Roman"/>
          <w:sz w:val="24"/>
          <w:szCs w:val="24"/>
          <w:lang w:val="id-ID"/>
        </w:rPr>
        <w:t>.</w:t>
      </w:r>
      <w:r w:rsidR="000D641F">
        <w:rPr>
          <w:rFonts w:ascii="Times New Roman" w:hAnsi="Times New Roman"/>
          <w:sz w:val="24"/>
          <w:szCs w:val="24"/>
          <w:lang w:val="id-ID"/>
        </w:rPr>
        <w:t xml:space="preserve"> Religiosity and Prejudice against Ethnic Minorities in Europe: Cross-National Tests on Controversial Relationship. </w:t>
      </w:r>
      <w:r w:rsidR="000D641F" w:rsidRPr="000D641F">
        <w:rPr>
          <w:rFonts w:ascii="Times New Roman" w:hAnsi="Times New Roman"/>
          <w:i/>
          <w:sz w:val="24"/>
          <w:szCs w:val="24"/>
          <w:lang w:val="id-ID"/>
        </w:rPr>
        <w:t>Review of Religious Research</w:t>
      </w:r>
      <w:r w:rsidR="000D641F">
        <w:rPr>
          <w:rFonts w:ascii="Times New Roman" w:hAnsi="Times New Roman"/>
          <w:sz w:val="24"/>
          <w:szCs w:val="24"/>
          <w:lang w:val="id-ID"/>
        </w:rPr>
        <w:t xml:space="preserve"> 43 (3): 242-265; Doi: 10.2307/3512331.</w:t>
      </w:r>
    </w:p>
    <w:p w14:paraId="52035BFC" w14:textId="502FD235" w:rsidR="00D740F6" w:rsidRPr="007604B3" w:rsidRDefault="00D740F6" w:rsidP="002F7043">
      <w:pPr>
        <w:spacing w:line="360" w:lineRule="auto"/>
        <w:ind w:left="540" w:hanging="540"/>
        <w:jc w:val="both"/>
        <w:rPr>
          <w:rFonts w:ascii="Times New Roman" w:hAnsi="Times New Roman"/>
          <w:sz w:val="24"/>
          <w:szCs w:val="24"/>
          <w:shd w:val="clear" w:color="auto" w:fill="FFFFFF"/>
          <w:lang w:val="id-ID"/>
        </w:rPr>
      </w:pPr>
      <w:r w:rsidRPr="007604B3">
        <w:rPr>
          <w:rFonts w:ascii="Times New Roman" w:hAnsi="Times New Roman"/>
          <w:sz w:val="24"/>
          <w:szCs w:val="24"/>
          <w:shd w:val="clear" w:color="auto" w:fill="FFFFFF"/>
        </w:rPr>
        <w:t xml:space="preserve">Spierings, N. (2019). Religiosity and Tolerance in the MENA: The Multidimensional Impact of Religiosity on Ethno-Religious Social Tolerance </w:t>
      </w:r>
      <w:r w:rsidRPr="007604B3">
        <w:rPr>
          <w:rFonts w:ascii="Times New Roman" w:hAnsi="Times New Roman"/>
          <w:sz w:val="24"/>
          <w:szCs w:val="24"/>
          <w:shd w:val="clear" w:color="auto" w:fill="FFFFFF"/>
        </w:rPr>
        <w:lastRenderedPageBreak/>
        <w:t xml:space="preserve">in the Middle East and North Africa. </w:t>
      </w:r>
      <w:r w:rsidRPr="007604B3">
        <w:rPr>
          <w:rFonts w:ascii="Times New Roman" w:hAnsi="Times New Roman"/>
          <w:i/>
          <w:sz w:val="24"/>
          <w:szCs w:val="24"/>
          <w:shd w:val="clear" w:color="auto" w:fill="FFFFFF"/>
        </w:rPr>
        <w:t>Social</w:t>
      </w:r>
      <w:r w:rsidRPr="007604B3">
        <w:rPr>
          <w:rFonts w:ascii="Times New Roman" w:hAnsi="Times New Roman"/>
          <w:sz w:val="24"/>
          <w:szCs w:val="24"/>
          <w:shd w:val="clear" w:color="auto" w:fill="FFFFFF"/>
        </w:rPr>
        <w:t xml:space="preserve"> </w:t>
      </w:r>
      <w:r w:rsidRPr="007604B3">
        <w:rPr>
          <w:rFonts w:ascii="Times New Roman" w:hAnsi="Times New Roman"/>
          <w:i/>
          <w:sz w:val="24"/>
          <w:szCs w:val="24"/>
          <w:shd w:val="clear" w:color="auto" w:fill="FFFFFF"/>
        </w:rPr>
        <w:t>Forces</w:t>
      </w:r>
      <w:r w:rsidR="00083057">
        <w:rPr>
          <w:rFonts w:ascii="Times New Roman" w:hAnsi="Times New Roman"/>
          <w:sz w:val="24"/>
          <w:szCs w:val="24"/>
          <w:shd w:val="clear" w:color="auto" w:fill="FFFFFF"/>
        </w:rPr>
        <w:t>, 97</w:t>
      </w:r>
      <w:r w:rsidRPr="007604B3">
        <w:rPr>
          <w:rFonts w:ascii="Times New Roman" w:hAnsi="Times New Roman"/>
          <w:sz w:val="24"/>
          <w:szCs w:val="24"/>
          <w:shd w:val="clear" w:color="auto" w:fill="FFFFFF"/>
        </w:rPr>
        <w:t xml:space="preserve"> </w:t>
      </w:r>
      <w:r w:rsidR="00083057">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4</w:t>
      </w:r>
      <w:r w:rsidR="00083057">
        <w:rPr>
          <w:rFonts w:ascii="Times New Roman" w:hAnsi="Times New Roman"/>
          <w:sz w:val="24"/>
          <w:szCs w:val="24"/>
          <w:shd w:val="clear" w:color="auto" w:fill="FFFFFF"/>
          <w:lang w:val="id-ID"/>
        </w:rPr>
        <w:t>)</w:t>
      </w:r>
      <w:r w:rsidRPr="007604B3">
        <w:rPr>
          <w:rFonts w:ascii="Times New Roman" w:hAnsi="Times New Roman"/>
          <w:sz w:val="24"/>
          <w:szCs w:val="24"/>
          <w:shd w:val="clear" w:color="auto" w:fill="FFFFFF"/>
        </w:rPr>
        <w:t>: 1693-1730; Doi:10.1093/sf/soy092.</w:t>
      </w:r>
    </w:p>
    <w:p w14:paraId="1740213C" w14:textId="68DDD52E" w:rsidR="007F2EE4" w:rsidRPr="00697A2A" w:rsidRDefault="007F2EE4" w:rsidP="002F7043">
      <w:pPr>
        <w:pStyle w:val="Default"/>
        <w:spacing w:line="360" w:lineRule="auto"/>
        <w:ind w:left="630" w:hanging="630"/>
        <w:jc w:val="both"/>
      </w:pPr>
      <w:r w:rsidRPr="00797E19">
        <w:t>Tangney, J. P.</w:t>
      </w:r>
      <w:r w:rsidR="004E76BC">
        <w:t xml:space="preserve"> (2000). Humility: Theoretical </w:t>
      </w:r>
      <w:r w:rsidR="004E76BC">
        <w:rPr>
          <w:lang w:val="id-ID"/>
        </w:rPr>
        <w:t>P</w:t>
      </w:r>
      <w:r w:rsidRPr="00797E19">
        <w:t xml:space="preserve">erspectives, </w:t>
      </w:r>
      <w:r w:rsidR="004E76BC">
        <w:rPr>
          <w:lang w:val="id-ID"/>
        </w:rPr>
        <w:t>E</w:t>
      </w:r>
      <w:r w:rsidRPr="00797E19">
        <w:t xml:space="preserve">mpirical </w:t>
      </w:r>
      <w:r w:rsidR="004E76BC">
        <w:rPr>
          <w:lang w:val="id-ID"/>
        </w:rPr>
        <w:t>F</w:t>
      </w:r>
      <w:r w:rsidRPr="00797E19">
        <w:t>indings</w:t>
      </w:r>
      <w:r w:rsidR="004E76BC">
        <w:rPr>
          <w:lang w:val="id-ID"/>
        </w:rPr>
        <w:t>,</w:t>
      </w:r>
      <w:r w:rsidR="004E76BC">
        <w:t xml:space="preserve"> and </w:t>
      </w:r>
      <w:r w:rsidR="004E76BC">
        <w:rPr>
          <w:lang w:val="id-ID"/>
        </w:rPr>
        <w:t>D</w:t>
      </w:r>
      <w:r w:rsidRPr="00797E19">
        <w:t xml:space="preserve">irections for </w:t>
      </w:r>
      <w:r w:rsidR="004E76BC">
        <w:rPr>
          <w:lang w:val="id-ID"/>
        </w:rPr>
        <w:t>F</w:t>
      </w:r>
      <w:r w:rsidRPr="00797E19">
        <w:t xml:space="preserve">uture </w:t>
      </w:r>
      <w:r w:rsidR="004E76BC">
        <w:rPr>
          <w:lang w:val="id-ID"/>
        </w:rPr>
        <w:t>R</w:t>
      </w:r>
      <w:r w:rsidRPr="00797E19">
        <w:t xml:space="preserve">esearch. </w:t>
      </w:r>
      <w:r w:rsidRPr="00797E19">
        <w:rPr>
          <w:i/>
          <w:iCs/>
        </w:rPr>
        <w:t xml:space="preserve">Journal of Social and Clinical Psychology, </w:t>
      </w:r>
      <w:r w:rsidR="00083057">
        <w:rPr>
          <w:iCs/>
        </w:rPr>
        <w:t>19</w:t>
      </w:r>
      <w:r w:rsidR="00083057">
        <w:rPr>
          <w:iCs/>
          <w:lang w:val="id-ID"/>
        </w:rPr>
        <w:t>:</w:t>
      </w:r>
      <w:r w:rsidRPr="00697A2A">
        <w:rPr>
          <w:iCs/>
        </w:rPr>
        <w:t xml:space="preserve"> 70-82. </w:t>
      </w:r>
    </w:p>
    <w:p w14:paraId="1247B3E5" w14:textId="345F7E19" w:rsidR="007F2EE4" w:rsidRPr="00797E19" w:rsidRDefault="007F2EE4" w:rsidP="002F7043">
      <w:pPr>
        <w:pStyle w:val="Default"/>
        <w:spacing w:line="360" w:lineRule="auto"/>
        <w:ind w:left="630" w:hanging="630"/>
        <w:jc w:val="both"/>
      </w:pPr>
      <w:r w:rsidRPr="00797E19">
        <w:t>Vala, J., &amp;</w:t>
      </w:r>
      <w:r w:rsidR="004E76BC">
        <w:t xml:space="preserve"> Costa-Lopes, R. (2010). Youth </w:t>
      </w:r>
      <w:r w:rsidR="004E76BC">
        <w:rPr>
          <w:lang w:val="id-ID"/>
        </w:rPr>
        <w:t>A</w:t>
      </w:r>
      <w:r w:rsidRPr="00797E19">
        <w:t xml:space="preserve">ttitudes toward </w:t>
      </w:r>
      <w:r w:rsidR="004E76BC">
        <w:rPr>
          <w:lang w:val="id-ID"/>
        </w:rPr>
        <w:t>D</w:t>
      </w:r>
      <w:r w:rsidRPr="00797E19">
        <w:t xml:space="preserve">ifference and </w:t>
      </w:r>
      <w:r w:rsidR="004E76BC">
        <w:rPr>
          <w:lang w:val="id-ID"/>
        </w:rPr>
        <w:t>D</w:t>
      </w:r>
      <w:r w:rsidR="004E76BC">
        <w:t xml:space="preserve">iversity: A </w:t>
      </w:r>
      <w:r w:rsidR="004E76BC">
        <w:rPr>
          <w:lang w:val="id-ID"/>
        </w:rPr>
        <w:t>C</w:t>
      </w:r>
      <w:r w:rsidRPr="00797E19">
        <w:t xml:space="preserve">ross-national </w:t>
      </w:r>
      <w:r w:rsidR="004E76BC">
        <w:rPr>
          <w:lang w:val="id-ID"/>
        </w:rPr>
        <w:t>A</w:t>
      </w:r>
      <w:r w:rsidRPr="00797E19">
        <w:t xml:space="preserve">nalysis. </w:t>
      </w:r>
      <w:r w:rsidRPr="00797E19">
        <w:rPr>
          <w:i/>
          <w:iCs/>
        </w:rPr>
        <w:t>Análise Social,</w:t>
      </w:r>
      <w:r w:rsidRPr="00697A2A">
        <w:rPr>
          <w:iCs/>
        </w:rPr>
        <w:t>45</w:t>
      </w:r>
      <w:r w:rsidR="00697A2A">
        <w:rPr>
          <w:lang w:val="id-ID"/>
        </w:rPr>
        <w:t xml:space="preserve"> </w:t>
      </w:r>
      <w:r w:rsidR="00083057">
        <w:t>(195)</w:t>
      </w:r>
      <w:r w:rsidR="00083057">
        <w:rPr>
          <w:lang w:val="id-ID"/>
        </w:rPr>
        <w:t>:</w:t>
      </w:r>
      <w:r w:rsidRPr="00797E19">
        <w:t xml:space="preserve"> 255-275. Retrieved from http://www.jstor.org/stable/41012797</w:t>
      </w:r>
      <w:r w:rsidR="00697A2A">
        <w:rPr>
          <w:lang w:val="id-ID"/>
        </w:rPr>
        <w:t>.</w:t>
      </w:r>
      <w:r w:rsidRPr="00797E19">
        <w:t xml:space="preserve"> </w:t>
      </w:r>
    </w:p>
    <w:p w14:paraId="63CD1B66" w14:textId="7795D982" w:rsidR="007F2EE4" w:rsidRPr="00797E19" w:rsidRDefault="007F2EE4" w:rsidP="002F7043">
      <w:pPr>
        <w:pStyle w:val="Default"/>
        <w:spacing w:line="360" w:lineRule="auto"/>
        <w:ind w:left="630" w:hanging="630"/>
        <w:jc w:val="both"/>
      </w:pPr>
      <w:r w:rsidRPr="00797E19">
        <w:t xml:space="preserve">Varnum, M., Grossmann, I., Kitayama, S., &amp; Nisbett, R. (2010). The Origin of Cultural Differences in Cognition: The Social Orientation Hypothesis. </w:t>
      </w:r>
      <w:r w:rsidRPr="00797E19">
        <w:rPr>
          <w:i/>
          <w:iCs/>
        </w:rPr>
        <w:t xml:space="preserve">Current Directions in Psychological Science, </w:t>
      </w:r>
      <w:r w:rsidRPr="00083057">
        <w:rPr>
          <w:iCs/>
        </w:rPr>
        <w:t xml:space="preserve">19 </w:t>
      </w:r>
      <w:r w:rsidR="00083057">
        <w:t>(1)</w:t>
      </w:r>
      <w:r w:rsidR="00083057">
        <w:rPr>
          <w:lang w:val="id-ID"/>
        </w:rPr>
        <w:t>:</w:t>
      </w:r>
      <w:r w:rsidRPr="00797E19">
        <w:t xml:space="preserve"> 9-13. Retrieved from http://www.jstor.org/stable/41038530</w:t>
      </w:r>
      <w:r w:rsidR="003C7FB2">
        <w:rPr>
          <w:lang w:val="id-ID"/>
        </w:rPr>
        <w:t>.</w:t>
      </w:r>
      <w:r w:rsidRPr="00797E19">
        <w:t xml:space="preserve"> </w:t>
      </w:r>
    </w:p>
    <w:p w14:paraId="4EA115A2" w14:textId="6B217A72" w:rsidR="007F2EE4" w:rsidRPr="00797E19" w:rsidRDefault="007F2EE4" w:rsidP="002F7043">
      <w:pPr>
        <w:pStyle w:val="Default"/>
        <w:spacing w:line="360" w:lineRule="auto"/>
        <w:ind w:left="720" w:hanging="720"/>
        <w:jc w:val="both"/>
      </w:pPr>
      <w:r w:rsidRPr="00797E19">
        <w:t xml:space="preserve">Verhulst, B., Eaves, L., &amp; Hatemi, P. (2012). Correlation not Causation: The Relationship between Personality Traits and Political Ideologies. </w:t>
      </w:r>
      <w:r w:rsidRPr="00797E19">
        <w:rPr>
          <w:i/>
          <w:iCs/>
        </w:rPr>
        <w:t xml:space="preserve">American Journal of Political Science, </w:t>
      </w:r>
      <w:r w:rsidRPr="00083057">
        <w:rPr>
          <w:iCs/>
        </w:rPr>
        <w:t>56</w:t>
      </w:r>
      <w:r w:rsidR="00083057">
        <w:rPr>
          <w:lang w:val="id-ID"/>
        </w:rPr>
        <w:t xml:space="preserve"> </w:t>
      </w:r>
      <w:r w:rsidR="00083057">
        <w:t>(1)</w:t>
      </w:r>
      <w:r w:rsidR="00083057">
        <w:rPr>
          <w:lang w:val="id-ID"/>
        </w:rPr>
        <w:t>:</w:t>
      </w:r>
      <w:r w:rsidRPr="00797E19">
        <w:t xml:space="preserve"> 34-51. Retrieved from http://www.jstor.org/stable/23075142</w:t>
      </w:r>
      <w:r w:rsidR="003C7FB2">
        <w:rPr>
          <w:lang w:val="id-ID"/>
        </w:rPr>
        <w:t>.</w:t>
      </w:r>
      <w:r w:rsidRPr="00797E19">
        <w:t xml:space="preserve"> </w:t>
      </w:r>
    </w:p>
    <w:p w14:paraId="14C7D22E" w14:textId="0C12275C" w:rsidR="007F2EE4" w:rsidRPr="00797E19" w:rsidRDefault="007F2EE4" w:rsidP="002F7043">
      <w:pPr>
        <w:pStyle w:val="Default"/>
        <w:spacing w:line="360" w:lineRule="auto"/>
        <w:ind w:left="720" w:hanging="720"/>
        <w:jc w:val="both"/>
      </w:pPr>
      <w:r w:rsidRPr="00797E19">
        <w:t>Wainryb, C., Shaw, L. A., &amp; Maianu, C. (1998). Tolerance and intolera</w:t>
      </w:r>
      <w:r w:rsidR="00697A2A">
        <w:t>nce: Children</w:t>
      </w:r>
      <w:r w:rsidR="00697A2A">
        <w:rPr>
          <w:lang w:val="id-ID"/>
        </w:rPr>
        <w:t>’</w:t>
      </w:r>
      <w:r w:rsidR="00697A2A">
        <w:t>s and adolescents</w:t>
      </w:r>
      <w:r w:rsidR="00697A2A">
        <w:rPr>
          <w:lang w:val="id-ID"/>
        </w:rPr>
        <w:t>’</w:t>
      </w:r>
      <w:r w:rsidRPr="00797E19">
        <w:t xml:space="preserve"> judgments of dissenting beliefs, speech, persons, and con- duct. </w:t>
      </w:r>
      <w:r w:rsidRPr="0068319C">
        <w:rPr>
          <w:i/>
        </w:rPr>
        <w:t>Child</w:t>
      </w:r>
      <w:r w:rsidRPr="00797E19">
        <w:t xml:space="preserve"> </w:t>
      </w:r>
      <w:r w:rsidRPr="0068319C">
        <w:rPr>
          <w:i/>
        </w:rPr>
        <w:t>Development</w:t>
      </w:r>
      <w:r w:rsidR="00697A2A">
        <w:t>, 69</w:t>
      </w:r>
      <w:r w:rsidR="00697A2A">
        <w:rPr>
          <w:lang w:val="id-ID"/>
        </w:rPr>
        <w:t xml:space="preserve">: </w:t>
      </w:r>
      <w:r w:rsidRPr="00797E19">
        <w:t>1541-1555</w:t>
      </w:r>
      <w:r w:rsidR="003C7FB2">
        <w:rPr>
          <w:lang w:val="id-ID"/>
        </w:rPr>
        <w:t>.</w:t>
      </w:r>
      <w:r w:rsidRPr="00797E19">
        <w:t xml:space="preserve"> </w:t>
      </w:r>
    </w:p>
    <w:p w14:paraId="50D6D885" w14:textId="77777777" w:rsidR="007F2EE4" w:rsidRPr="00797E19" w:rsidRDefault="007F2EE4" w:rsidP="002F7043">
      <w:pPr>
        <w:pStyle w:val="Default"/>
        <w:spacing w:line="360" w:lineRule="auto"/>
        <w:ind w:left="720" w:hanging="720"/>
        <w:jc w:val="both"/>
      </w:pPr>
      <w:r w:rsidRPr="00797E19">
        <w:t xml:space="preserve">Walt, V.D. (2014). Measuring Religious Tolerance in Education; Towards an instrument for measuring religious tolerance among educators and their students worldwide. Faculty of Education Sciences, Potchefstroom Campus, North-West University, Republic of South Africa. </w:t>
      </w:r>
    </w:p>
    <w:p w14:paraId="5D3D4DCA" w14:textId="682E5BFC" w:rsidR="007F2EE4" w:rsidRPr="00797E19" w:rsidRDefault="007F2EE4" w:rsidP="002F7043">
      <w:pPr>
        <w:spacing w:line="360" w:lineRule="auto"/>
        <w:ind w:left="630" w:hanging="630"/>
        <w:jc w:val="both"/>
        <w:rPr>
          <w:rFonts w:ascii="Times New Roman" w:hAnsi="Times New Roman" w:cs="Times New Roman"/>
          <w:sz w:val="24"/>
          <w:szCs w:val="24"/>
        </w:rPr>
      </w:pPr>
      <w:r w:rsidRPr="00797E19">
        <w:rPr>
          <w:rFonts w:ascii="Times New Roman" w:hAnsi="Times New Roman" w:cs="Times New Roman"/>
          <w:sz w:val="24"/>
          <w:szCs w:val="24"/>
        </w:rPr>
        <w:t xml:space="preserve">Woolston, H. (1902). Religious Emotion. </w:t>
      </w:r>
      <w:r w:rsidRPr="00797E19">
        <w:rPr>
          <w:rFonts w:ascii="Times New Roman" w:hAnsi="Times New Roman" w:cs="Times New Roman"/>
          <w:i/>
          <w:iCs/>
          <w:sz w:val="24"/>
          <w:szCs w:val="24"/>
        </w:rPr>
        <w:t xml:space="preserve">The American Journal of Psychology, </w:t>
      </w:r>
      <w:r w:rsidRPr="00697A2A">
        <w:rPr>
          <w:rFonts w:ascii="Times New Roman" w:hAnsi="Times New Roman" w:cs="Times New Roman"/>
          <w:iCs/>
          <w:sz w:val="24"/>
          <w:szCs w:val="24"/>
        </w:rPr>
        <w:t>13</w:t>
      </w:r>
      <w:r w:rsidR="00697A2A">
        <w:rPr>
          <w:rFonts w:ascii="Times New Roman" w:hAnsi="Times New Roman" w:cs="Times New Roman"/>
          <w:sz w:val="24"/>
          <w:szCs w:val="24"/>
          <w:lang w:val="id-ID"/>
        </w:rPr>
        <w:t xml:space="preserve"> </w:t>
      </w:r>
      <w:r w:rsidR="00083057">
        <w:rPr>
          <w:rFonts w:ascii="Times New Roman" w:hAnsi="Times New Roman" w:cs="Times New Roman"/>
          <w:sz w:val="24"/>
          <w:szCs w:val="24"/>
        </w:rPr>
        <w:t>(1)</w:t>
      </w:r>
      <w:r w:rsidR="00083057">
        <w:rPr>
          <w:rFonts w:ascii="Times New Roman" w:hAnsi="Times New Roman" w:cs="Times New Roman"/>
          <w:sz w:val="24"/>
          <w:szCs w:val="24"/>
          <w:lang w:val="id-ID"/>
        </w:rPr>
        <w:t>:</w:t>
      </w:r>
      <w:r w:rsidR="003C7FB2">
        <w:rPr>
          <w:rFonts w:ascii="Times New Roman" w:hAnsi="Times New Roman" w:cs="Times New Roman"/>
          <w:sz w:val="24"/>
          <w:szCs w:val="24"/>
        </w:rPr>
        <w:t xml:space="preserve"> 62-79</w:t>
      </w:r>
      <w:r w:rsidR="003C7FB2">
        <w:rPr>
          <w:rFonts w:ascii="Times New Roman" w:hAnsi="Times New Roman" w:cs="Times New Roman"/>
          <w:sz w:val="24"/>
          <w:szCs w:val="24"/>
          <w:lang w:val="id-ID"/>
        </w:rPr>
        <w:t>;</w:t>
      </w:r>
      <w:r w:rsidRPr="00797E19">
        <w:rPr>
          <w:rFonts w:ascii="Times New Roman" w:hAnsi="Times New Roman" w:cs="Times New Roman"/>
          <w:sz w:val="24"/>
          <w:szCs w:val="24"/>
        </w:rPr>
        <w:t xml:space="preserve"> doi:10.2307/1412204.</w:t>
      </w:r>
    </w:p>
    <w:p w14:paraId="13DE38AB" w14:textId="16990381" w:rsidR="007F2EE4" w:rsidRDefault="007F2EE4" w:rsidP="002F7043">
      <w:pPr>
        <w:spacing w:line="360" w:lineRule="auto"/>
        <w:ind w:left="630" w:hanging="630"/>
        <w:jc w:val="both"/>
        <w:rPr>
          <w:rFonts w:ascii="Times New Roman" w:hAnsi="Times New Roman" w:cs="Times New Roman"/>
          <w:sz w:val="24"/>
          <w:szCs w:val="24"/>
          <w:lang w:val="id-ID"/>
        </w:rPr>
      </w:pPr>
      <w:r w:rsidRPr="00797E19">
        <w:rPr>
          <w:rFonts w:ascii="Times New Roman" w:hAnsi="Times New Roman" w:cs="Times New Roman"/>
          <w:sz w:val="24"/>
          <w:szCs w:val="24"/>
        </w:rPr>
        <w:t xml:space="preserve">Yaakub, M.B. Othman, K. Nazli, N. </w:t>
      </w:r>
      <w:r w:rsidR="0068319C">
        <w:rPr>
          <w:rFonts w:ascii="Times New Roman" w:hAnsi="Times New Roman" w:cs="Times New Roman"/>
          <w:sz w:val="24"/>
          <w:szCs w:val="24"/>
        </w:rPr>
        <w:t>(2019) Islamic Moderation (</w:t>
      </w:r>
      <w:r w:rsidR="0068319C" w:rsidRPr="0068319C">
        <w:rPr>
          <w:rFonts w:ascii="Times New Roman" w:hAnsi="Times New Roman" w:cs="Times New Roman"/>
          <w:i/>
          <w:sz w:val="24"/>
          <w:szCs w:val="24"/>
        </w:rPr>
        <w:t>Wasa</w:t>
      </w:r>
      <w:r w:rsidR="0068319C" w:rsidRPr="0068319C">
        <w:rPr>
          <w:rFonts w:ascii="Times New Roman" w:hAnsi="Times New Roman" w:cs="Times New Roman"/>
          <w:i/>
          <w:sz w:val="24"/>
          <w:szCs w:val="24"/>
          <w:lang w:val="id-ID"/>
        </w:rPr>
        <w:t>t</w:t>
      </w:r>
      <w:r w:rsidRPr="0068319C">
        <w:rPr>
          <w:rFonts w:ascii="Times New Roman" w:hAnsi="Times New Roman" w:cs="Times New Roman"/>
          <w:i/>
          <w:sz w:val="24"/>
          <w:szCs w:val="24"/>
        </w:rPr>
        <w:t>iyyah</w:t>
      </w:r>
      <w:r w:rsidRPr="00797E19">
        <w:rPr>
          <w:rFonts w:ascii="Times New Roman" w:hAnsi="Times New Roman" w:cs="Times New Roman"/>
          <w:sz w:val="24"/>
          <w:szCs w:val="24"/>
        </w:rPr>
        <w:t xml:space="preserve">) Manifestation of Practices: An Elaboration of Its Degree of Effectiveness. </w:t>
      </w:r>
      <w:r w:rsidRPr="00797E19">
        <w:rPr>
          <w:rFonts w:ascii="Times New Roman" w:hAnsi="Times New Roman" w:cs="Times New Roman"/>
          <w:i/>
          <w:iCs/>
          <w:sz w:val="24"/>
          <w:szCs w:val="24"/>
        </w:rPr>
        <w:t>Humanities &amp; Social Sciences Reviews.</w:t>
      </w:r>
      <w:r w:rsidR="003D41A4">
        <w:rPr>
          <w:rFonts w:ascii="Times New Roman" w:hAnsi="Times New Roman" w:cs="Times New Roman"/>
          <w:sz w:val="24"/>
          <w:szCs w:val="24"/>
        </w:rPr>
        <w:t xml:space="preserve"> Vol 7</w:t>
      </w:r>
      <w:r w:rsidR="003C7FB2">
        <w:rPr>
          <w:rFonts w:ascii="Times New Roman" w:hAnsi="Times New Roman" w:cs="Times New Roman"/>
          <w:sz w:val="24"/>
          <w:szCs w:val="24"/>
          <w:lang w:val="id-ID"/>
        </w:rPr>
        <w:t xml:space="preserve"> </w:t>
      </w:r>
      <w:r w:rsidR="00083057">
        <w:rPr>
          <w:rFonts w:ascii="Times New Roman" w:hAnsi="Times New Roman" w:cs="Times New Roman"/>
          <w:sz w:val="24"/>
          <w:szCs w:val="24"/>
        </w:rPr>
        <w:t>(1)</w:t>
      </w:r>
      <w:r w:rsidR="00083057">
        <w:rPr>
          <w:rFonts w:ascii="Times New Roman" w:hAnsi="Times New Roman" w:cs="Times New Roman"/>
          <w:sz w:val="24"/>
          <w:szCs w:val="24"/>
          <w:lang w:val="id-ID"/>
        </w:rPr>
        <w:t>:</w:t>
      </w:r>
      <w:r w:rsidR="003D41A4">
        <w:rPr>
          <w:rFonts w:ascii="Times New Roman" w:hAnsi="Times New Roman" w:cs="Times New Roman"/>
          <w:sz w:val="24"/>
          <w:szCs w:val="24"/>
        </w:rPr>
        <w:t xml:space="preserve"> 171-179</w:t>
      </w:r>
      <w:r w:rsidR="003D41A4">
        <w:rPr>
          <w:rFonts w:ascii="Times New Roman" w:hAnsi="Times New Roman" w:cs="Times New Roman"/>
          <w:sz w:val="24"/>
          <w:szCs w:val="24"/>
          <w:lang w:val="id-ID"/>
        </w:rPr>
        <w:t>;</w:t>
      </w:r>
      <w:r w:rsidRPr="00797E19">
        <w:rPr>
          <w:rFonts w:ascii="Times New Roman" w:hAnsi="Times New Roman" w:cs="Times New Roman"/>
          <w:sz w:val="24"/>
          <w:szCs w:val="24"/>
        </w:rPr>
        <w:t xml:space="preserve"> </w:t>
      </w:r>
      <w:hyperlink r:id="rId23" w:history="1">
        <w:r w:rsidR="003D41A4">
          <w:rPr>
            <w:rStyle w:val="Hyperlink"/>
            <w:rFonts w:ascii="Times New Roman" w:hAnsi="Times New Roman" w:cs="Times New Roman"/>
            <w:sz w:val="24"/>
            <w:szCs w:val="24"/>
            <w:lang w:val="id-ID"/>
          </w:rPr>
          <w:t xml:space="preserve">Doi: </w:t>
        </w:r>
        <w:r w:rsidR="00D740F6" w:rsidRPr="004B441A">
          <w:rPr>
            <w:rStyle w:val="Hyperlink"/>
            <w:rFonts w:ascii="Times New Roman" w:hAnsi="Times New Roman" w:cs="Times New Roman"/>
            <w:sz w:val="24"/>
            <w:szCs w:val="24"/>
          </w:rPr>
          <w:t>10.18510/hssr.2019.7121</w:t>
        </w:r>
      </w:hyperlink>
      <w:r w:rsidR="00D740F6">
        <w:rPr>
          <w:rFonts w:ascii="Times New Roman" w:hAnsi="Times New Roman" w:cs="Times New Roman"/>
          <w:sz w:val="24"/>
          <w:szCs w:val="24"/>
          <w:lang w:val="id-ID"/>
        </w:rPr>
        <w:t>.</w:t>
      </w:r>
    </w:p>
    <w:p w14:paraId="703C41B4" w14:textId="52B199AA" w:rsidR="003D41A4" w:rsidRPr="00520CCA" w:rsidRDefault="002864F7" w:rsidP="003D41A4">
      <w:pPr>
        <w:spacing w:line="360" w:lineRule="auto"/>
        <w:ind w:left="540" w:hanging="540"/>
        <w:jc w:val="both"/>
        <w:rPr>
          <w:rFonts w:ascii="Times New Roman" w:hAnsi="Times New Roman"/>
          <w:sz w:val="24"/>
          <w:szCs w:val="24"/>
          <w:lang w:val="id-ID"/>
        </w:rPr>
      </w:pPr>
      <w:r w:rsidRPr="007637BC">
        <w:rPr>
          <w:rFonts w:ascii="Times New Roman" w:hAnsi="Times New Roman"/>
          <w:sz w:val="24"/>
          <w:szCs w:val="24"/>
        </w:rPr>
        <w:lastRenderedPageBreak/>
        <w:t>Yesilada</w:t>
      </w:r>
      <w:r w:rsidR="00E54238">
        <w:rPr>
          <w:rFonts w:ascii="Times New Roman" w:hAnsi="Times New Roman"/>
          <w:sz w:val="24"/>
          <w:szCs w:val="24"/>
          <w:lang w:val="id-ID"/>
        </w:rPr>
        <w:t>. B.A, and</w:t>
      </w:r>
      <w:r w:rsidRPr="007637BC">
        <w:rPr>
          <w:rFonts w:ascii="Times New Roman" w:hAnsi="Times New Roman"/>
          <w:sz w:val="24"/>
          <w:szCs w:val="24"/>
        </w:rPr>
        <w:t xml:space="preserve"> Noordijk</w:t>
      </w:r>
      <w:r w:rsidR="00E54238">
        <w:rPr>
          <w:rFonts w:ascii="Times New Roman" w:hAnsi="Times New Roman"/>
          <w:sz w:val="24"/>
          <w:szCs w:val="24"/>
          <w:lang w:val="id-ID"/>
        </w:rPr>
        <w:t>, P.</w:t>
      </w:r>
      <w:r w:rsidRPr="007637BC">
        <w:rPr>
          <w:rFonts w:ascii="Times New Roman" w:hAnsi="Times New Roman"/>
          <w:sz w:val="24"/>
          <w:szCs w:val="24"/>
        </w:rPr>
        <w:t xml:space="preserve"> </w:t>
      </w:r>
      <w:r w:rsidR="00520CCA">
        <w:rPr>
          <w:rFonts w:ascii="Times New Roman" w:hAnsi="Times New Roman"/>
          <w:sz w:val="24"/>
          <w:szCs w:val="24"/>
          <w:lang w:val="id-ID"/>
        </w:rPr>
        <w:t>(</w:t>
      </w:r>
      <w:r w:rsidRPr="007637BC">
        <w:rPr>
          <w:rFonts w:ascii="Times New Roman" w:hAnsi="Times New Roman"/>
          <w:sz w:val="24"/>
          <w:szCs w:val="24"/>
        </w:rPr>
        <w:t>2010</w:t>
      </w:r>
      <w:r w:rsidR="00520CCA">
        <w:rPr>
          <w:rFonts w:ascii="Times New Roman" w:hAnsi="Times New Roman"/>
          <w:sz w:val="24"/>
          <w:szCs w:val="24"/>
          <w:lang w:val="id-ID"/>
        </w:rPr>
        <w:t>).</w:t>
      </w:r>
      <w:r w:rsidR="00E54238">
        <w:rPr>
          <w:rFonts w:ascii="Times New Roman" w:hAnsi="Times New Roman"/>
          <w:sz w:val="24"/>
          <w:szCs w:val="24"/>
          <w:lang w:val="id-ID"/>
        </w:rPr>
        <w:t xml:space="preserve"> Changing Values in Turkey: Religiosity and Tolerance in Comparative Perspective. </w:t>
      </w:r>
      <w:r w:rsidR="00E54238" w:rsidRPr="00E54238">
        <w:rPr>
          <w:rFonts w:ascii="Times New Roman" w:hAnsi="Times New Roman"/>
          <w:i/>
          <w:sz w:val="24"/>
          <w:szCs w:val="24"/>
          <w:lang w:val="id-ID"/>
        </w:rPr>
        <w:t>Turkish</w:t>
      </w:r>
      <w:r w:rsidR="00E54238">
        <w:rPr>
          <w:rFonts w:ascii="Times New Roman" w:hAnsi="Times New Roman"/>
          <w:sz w:val="24"/>
          <w:szCs w:val="24"/>
          <w:lang w:val="id-ID"/>
        </w:rPr>
        <w:t xml:space="preserve"> </w:t>
      </w:r>
      <w:r w:rsidR="00E54238" w:rsidRPr="00E54238">
        <w:rPr>
          <w:rFonts w:ascii="Times New Roman" w:hAnsi="Times New Roman"/>
          <w:i/>
          <w:sz w:val="24"/>
          <w:szCs w:val="24"/>
          <w:lang w:val="id-ID"/>
        </w:rPr>
        <w:t>Studies</w:t>
      </w:r>
      <w:r w:rsidR="00E54238">
        <w:rPr>
          <w:rFonts w:ascii="Times New Roman" w:hAnsi="Times New Roman"/>
          <w:sz w:val="24"/>
          <w:szCs w:val="24"/>
          <w:lang w:val="id-ID"/>
        </w:rPr>
        <w:t xml:space="preserve"> 11 (1): 7-27; Doi: 10.1080/14683841003746999.</w:t>
      </w:r>
    </w:p>
    <w:p w14:paraId="0439F347" w14:textId="73665A21" w:rsidR="00D740F6" w:rsidRPr="008A7E5C" w:rsidRDefault="00D740F6" w:rsidP="002F7043">
      <w:pPr>
        <w:spacing w:line="360" w:lineRule="auto"/>
        <w:ind w:left="540" w:hanging="540"/>
        <w:jc w:val="both"/>
        <w:rPr>
          <w:rFonts w:ascii="Times New Roman" w:hAnsi="Times New Roman"/>
          <w:sz w:val="24"/>
          <w:szCs w:val="24"/>
          <w:shd w:val="clear" w:color="auto" w:fill="FFFFFF"/>
        </w:rPr>
      </w:pPr>
      <w:r w:rsidRPr="008A7E5C">
        <w:rPr>
          <w:rFonts w:ascii="Times New Roman" w:hAnsi="Times New Roman"/>
          <w:sz w:val="24"/>
          <w:szCs w:val="24"/>
          <w:shd w:val="clear" w:color="auto" w:fill="FFFFFF"/>
        </w:rPr>
        <w:t xml:space="preserve">Yusuf, A.A, Shidiq, A.R, and Hariyadi (2020). On Socio-Economic Predictors of Religious Intolerance: Evidence from A Large Scale Longitudinal Survey in the Largest Muslim Democracy. </w:t>
      </w:r>
      <w:r w:rsidRPr="008A7E5C">
        <w:rPr>
          <w:rFonts w:ascii="Times New Roman" w:hAnsi="Times New Roman"/>
          <w:i/>
          <w:sz w:val="24"/>
          <w:szCs w:val="24"/>
          <w:shd w:val="clear" w:color="auto" w:fill="FFFFFF"/>
        </w:rPr>
        <w:t>Religions</w:t>
      </w:r>
      <w:r w:rsidR="00083057">
        <w:rPr>
          <w:rFonts w:ascii="Times New Roman" w:hAnsi="Times New Roman"/>
          <w:sz w:val="24"/>
          <w:szCs w:val="24"/>
          <w:shd w:val="clear" w:color="auto" w:fill="FFFFFF"/>
        </w:rPr>
        <w:t xml:space="preserve"> 11</w:t>
      </w:r>
      <w:r w:rsidRPr="008A7E5C">
        <w:rPr>
          <w:rFonts w:ascii="Times New Roman" w:hAnsi="Times New Roman"/>
          <w:sz w:val="24"/>
          <w:szCs w:val="24"/>
          <w:shd w:val="clear" w:color="auto" w:fill="FFFFFF"/>
        </w:rPr>
        <w:t xml:space="preserve"> </w:t>
      </w:r>
      <w:r w:rsidR="00083057">
        <w:rPr>
          <w:rFonts w:ascii="Times New Roman" w:hAnsi="Times New Roman"/>
          <w:sz w:val="24"/>
          <w:szCs w:val="24"/>
          <w:shd w:val="clear" w:color="auto" w:fill="FFFFFF"/>
          <w:lang w:val="id-ID"/>
        </w:rPr>
        <w:t>(</w:t>
      </w:r>
      <w:r w:rsidRPr="008A7E5C">
        <w:rPr>
          <w:rFonts w:ascii="Times New Roman" w:hAnsi="Times New Roman"/>
          <w:sz w:val="24"/>
          <w:szCs w:val="24"/>
          <w:shd w:val="clear" w:color="auto" w:fill="FFFFFF"/>
        </w:rPr>
        <w:t>21</w:t>
      </w:r>
      <w:r w:rsidR="00083057">
        <w:rPr>
          <w:rFonts w:ascii="Times New Roman" w:hAnsi="Times New Roman"/>
          <w:sz w:val="24"/>
          <w:szCs w:val="24"/>
          <w:shd w:val="clear" w:color="auto" w:fill="FFFFFF"/>
          <w:lang w:val="id-ID"/>
        </w:rPr>
        <w:t>)</w:t>
      </w:r>
      <w:r w:rsidR="002B57AB">
        <w:rPr>
          <w:rFonts w:ascii="Times New Roman" w:hAnsi="Times New Roman"/>
          <w:sz w:val="24"/>
          <w:szCs w:val="24"/>
          <w:shd w:val="clear" w:color="auto" w:fill="FFFFFF"/>
          <w:lang w:val="id-ID"/>
        </w:rPr>
        <w:t>: 1-24</w:t>
      </w:r>
      <w:r w:rsidRPr="008A7E5C">
        <w:rPr>
          <w:rFonts w:ascii="Times New Roman" w:hAnsi="Times New Roman"/>
          <w:sz w:val="24"/>
          <w:szCs w:val="24"/>
          <w:shd w:val="clear" w:color="auto" w:fill="FFFFFF"/>
        </w:rPr>
        <w:t>; Doi:10.3390/rel11010021.</w:t>
      </w:r>
    </w:p>
    <w:p w14:paraId="692B128E" w14:textId="77777777" w:rsidR="00D740F6" w:rsidRPr="00D740F6" w:rsidRDefault="00D740F6" w:rsidP="002F7043">
      <w:pPr>
        <w:spacing w:line="360" w:lineRule="auto"/>
        <w:ind w:left="630" w:hanging="630"/>
        <w:jc w:val="both"/>
        <w:rPr>
          <w:rFonts w:ascii="Times New Roman" w:hAnsi="Times New Roman" w:cs="Times New Roman"/>
          <w:sz w:val="24"/>
          <w:szCs w:val="24"/>
          <w:lang w:val="id-ID"/>
        </w:rPr>
      </w:pPr>
    </w:p>
    <w:p w14:paraId="4F30BC61" w14:textId="77777777" w:rsidR="007F2EE4" w:rsidRPr="00797E19" w:rsidRDefault="007F2EE4" w:rsidP="002F7043">
      <w:pPr>
        <w:spacing w:line="360" w:lineRule="auto"/>
        <w:ind w:left="630" w:hanging="630"/>
        <w:jc w:val="both"/>
        <w:rPr>
          <w:rFonts w:ascii="Times New Roman" w:hAnsi="Times New Roman" w:cs="Times New Roman"/>
          <w:sz w:val="24"/>
          <w:szCs w:val="24"/>
        </w:rPr>
      </w:pPr>
    </w:p>
    <w:p w14:paraId="5ADC77A0" w14:textId="77777777" w:rsidR="007F2EE4" w:rsidRPr="00797E19" w:rsidRDefault="007F2EE4" w:rsidP="002F7043">
      <w:pPr>
        <w:spacing w:line="360" w:lineRule="auto"/>
        <w:jc w:val="both"/>
        <w:rPr>
          <w:rFonts w:ascii="Times New Roman" w:hAnsi="Times New Roman" w:cs="Times New Roman"/>
          <w:sz w:val="24"/>
          <w:szCs w:val="24"/>
        </w:rPr>
      </w:pPr>
    </w:p>
    <w:p w14:paraId="1E27444D" w14:textId="77777777" w:rsidR="002C3076" w:rsidRPr="00797E19" w:rsidRDefault="002C3076" w:rsidP="002F7043">
      <w:pPr>
        <w:spacing w:line="360" w:lineRule="auto"/>
        <w:jc w:val="both"/>
        <w:rPr>
          <w:rFonts w:ascii="Times New Roman" w:hAnsi="Times New Roman" w:cs="Times New Roman"/>
          <w:b/>
          <w:bCs/>
          <w:sz w:val="24"/>
          <w:szCs w:val="24"/>
        </w:rPr>
      </w:pPr>
    </w:p>
    <w:p w14:paraId="111897FB" w14:textId="77777777" w:rsidR="00766DBC" w:rsidRPr="00797E19" w:rsidRDefault="00766DBC" w:rsidP="002F7043">
      <w:pPr>
        <w:spacing w:line="360" w:lineRule="auto"/>
        <w:rPr>
          <w:rFonts w:ascii="Times New Roman" w:hAnsi="Times New Roman" w:cs="Times New Roman"/>
          <w:b/>
          <w:bCs/>
          <w:sz w:val="24"/>
          <w:szCs w:val="24"/>
        </w:rPr>
      </w:pPr>
    </w:p>
    <w:p w14:paraId="76CFF2DB" w14:textId="6D04697A" w:rsidR="00766DBC" w:rsidRDefault="00766DBC" w:rsidP="002F7043">
      <w:pPr>
        <w:spacing w:line="360" w:lineRule="auto"/>
        <w:rPr>
          <w:rFonts w:ascii="Times New Roman" w:hAnsi="Times New Roman" w:cs="Times New Roman"/>
          <w:sz w:val="24"/>
          <w:szCs w:val="24"/>
        </w:rPr>
      </w:pPr>
    </w:p>
    <w:p w14:paraId="5D4F6EB8" w14:textId="4B577D5B" w:rsidR="001A7CE8" w:rsidRDefault="001A7CE8" w:rsidP="002F7043">
      <w:pPr>
        <w:spacing w:line="360" w:lineRule="auto"/>
        <w:rPr>
          <w:rFonts w:ascii="Times New Roman" w:hAnsi="Times New Roman" w:cs="Times New Roman"/>
          <w:sz w:val="24"/>
          <w:szCs w:val="24"/>
        </w:rPr>
      </w:pPr>
    </w:p>
    <w:p w14:paraId="7670F734" w14:textId="66C87C5A" w:rsidR="001A7CE8" w:rsidRDefault="001A7CE8" w:rsidP="002F7043">
      <w:pPr>
        <w:spacing w:line="360" w:lineRule="auto"/>
        <w:rPr>
          <w:rFonts w:ascii="Times New Roman" w:hAnsi="Times New Roman" w:cs="Times New Roman"/>
          <w:sz w:val="24"/>
          <w:szCs w:val="24"/>
        </w:rPr>
      </w:pPr>
    </w:p>
    <w:p w14:paraId="34576947" w14:textId="186EA7CE" w:rsidR="001A7CE8" w:rsidRDefault="001A7CE8" w:rsidP="002F7043">
      <w:pPr>
        <w:spacing w:line="360" w:lineRule="auto"/>
        <w:rPr>
          <w:rFonts w:ascii="Times New Roman" w:hAnsi="Times New Roman" w:cs="Times New Roman"/>
          <w:sz w:val="24"/>
          <w:szCs w:val="24"/>
        </w:rPr>
      </w:pPr>
    </w:p>
    <w:p w14:paraId="68284999" w14:textId="13C91801" w:rsidR="001A7CE8" w:rsidRDefault="001A7CE8" w:rsidP="002F7043">
      <w:pPr>
        <w:spacing w:line="360" w:lineRule="auto"/>
        <w:rPr>
          <w:rFonts w:ascii="Times New Roman" w:hAnsi="Times New Roman" w:cs="Times New Roman"/>
          <w:sz w:val="24"/>
          <w:szCs w:val="24"/>
        </w:rPr>
      </w:pPr>
    </w:p>
    <w:p w14:paraId="24AAA639" w14:textId="41B7939A" w:rsidR="00C3335E" w:rsidRDefault="00C3335E" w:rsidP="002F7043">
      <w:pPr>
        <w:spacing w:line="360" w:lineRule="auto"/>
        <w:rPr>
          <w:rFonts w:ascii="Times New Roman" w:hAnsi="Times New Roman" w:cs="Times New Roman"/>
          <w:sz w:val="24"/>
          <w:szCs w:val="24"/>
        </w:rPr>
      </w:pPr>
    </w:p>
    <w:p w14:paraId="3AA64BF2" w14:textId="18BC43F4" w:rsidR="00C3335E" w:rsidRDefault="00C3335E" w:rsidP="002F7043">
      <w:pPr>
        <w:spacing w:line="360" w:lineRule="auto"/>
        <w:rPr>
          <w:rFonts w:ascii="Times New Roman" w:hAnsi="Times New Roman" w:cs="Times New Roman"/>
          <w:sz w:val="24"/>
          <w:szCs w:val="24"/>
        </w:rPr>
      </w:pPr>
    </w:p>
    <w:p w14:paraId="0987B498" w14:textId="3627F39A" w:rsidR="00C3335E" w:rsidRDefault="00C3335E" w:rsidP="002F7043">
      <w:pPr>
        <w:spacing w:line="360" w:lineRule="auto"/>
        <w:rPr>
          <w:rFonts w:ascii="Times New Roman" w:hAnsi="Times New Roman" w:cs="Times New Roman"/>
          <w:sz w:val="24"/>
          <w:szCs w:val="24"/>
        </w:rPr>
      </w:pPr>
    </w:p>
    <w:p w14:paraId="35B92041" w14:textId="1A173821" w:rsidR="00C3335E" w:rsidRDefault="00C3335E" w:rsidP="002F7043">
      <w:pPr>
        <w:spacing w:line="360" w:lineRule="auto"/>
        <w:rPr>
          <w:rFonts w:ascii="Times New Roman" w:hAnsi="Times New Roman" w:cs="Times New Roman"/>
          <w:sz w:val="24"/>
          <w:szCs w:val="24"/>
        </w:rPr>
      </w:pPr>
    </w:p>
    <w:p w14:paraId="07D10DA7" w14:textId="77777777" w:rsidR="00C3335E" w:rsidRDefault="00C3335E" w:rsidP="002F7043">
      <w:pPr>
        <w:spacing w:line="360" w:lineRule="auto"/>
        <w:rPr>
          <w:rFonts w:ascii="Times New Roman" w:hAnsi="Times New Roman" w:cs="Times New Roman"/>
          <w:sz w:val="24"/>
          <w:szCs w:val="24"/>
        </w:rPr>
      </w:pPr>
    </w:p>
    <w:p w14:paraId="3614B761" w14:textId="53CBDE87" w:rsidR="001A7CE8" w:rsidRDefault="001A7CE8" w:rsidP="002F7043">
      <w:pPr>
        <w:spacing w:line="360" w:lineRule="auto"/>
        <w:rPr>
          <w:rFonts w:ascii="Times New Roman" w:hAnsi="Times New Roman" w:cs="Times New Roman"/>
          <w:sz w:val="24"/>
          <w:szCs w:val="24"/>
        </w:rPr>
      </w:pPr>
    </w:p>
    <w:p w14:paraId="3E2088DF" w14:textId="202C76E3" w:rsidR="00A000A7" w:rsidRDefault="00A000A7" w:rsidP="00BB0E3E">
      <w:pPr>
        <w:pStyle w:val="Heading1"/>
        <w:jc w:val="center"/>
      </w:pPr>
      <w:bookmarkStart w:id="252" w:name="_Toc51596630"/>
      <w:r w:rsidRPr="00261567">
        <w:lastRenderedPageBreak/>
        <w:t>KUESIONER</w:t>
      </w:r>
      <w:bookmarkEnd w:id="252"/>
    </w:p>
    <w:p w14:paraId="64D9B482" w14:textId="77777777" w:rsidR="006B4D31" w:rsidRPr="006B4D31" w:rsidRDefault="006B4D31" w:rsidP="006B4D31"/>
    <w:p w14:paraId="012F9A59" w14:textId="77777777" w:rsidR="00A000A7" w:rsidRPr="00261567" w:rsidRDefault="00A000A7" w:rsidP="00A000A7">
      <w:pPr>
        <w:spacing w:after="0"/>
        <w:rPr>
          <w:rFonts w:ascii="Times New Roman" w:hAnsi="Times New Roman" w:cs="Times New Roman"/>
          <w:b/>
          <w:bCs/>
          <w:sz w:val="24"/>
          <w:szCs w:val="24"/>
        </w:rPr>
      </w:pPr>
      <w:r w:rsidRPr="00261567">
        <w:rPr>
          <w:rFonts w:ascii="Times New Roman" w:hAnsi="Times New Roman" w:cs="Times New Roman"/>
          <w:b/>
          <w:bCs/>
          <w:sz w:val="24"/>
          <w:szCs w:val="24"/>
        </w:rPr>
        <w:t>Data Demografi</w:t>
      </w:r>
    </w:p>
    <w:p w14:paraId="1A40F8D0"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Usia</w:t>
      </w:r>
    </w:p>
    <w:p w14:paraId="49960B0C"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Jenis Kelamin</w:t>
      </w:r>
    </w:p>
    <w:p w14:paraId="1C329547"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Agama</w:t>
      </w:r>
    </w:p>
    <w:p w14:paraId="5B9592B8"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Organisasi/afiliasi keagamaan: (a) luar kampus, (b) dalam kampus</w:t>
      </w:r>
    </w:p>
    <w:p w14:paraId="142A7317"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Universitas</w:t>
      </w:r>
    </w:p>
    <w:p w14:paraId="3B8DEF74"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Fakultas</w:t>
      </w:r>
    </w:p>
    <w:p w14:paraId="4F281486"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Jurusan</w:t>
      </w:r>
    </w:p>
    <w:p w14:paraId="4FA83B49" w14:textId="77777777" w:rsidR="00A000A7" w:rsidRPr="00261567" w:rsidRDefault="00A000A7" w:rsidP="00A000A7">
      <w:pPr>
        <w:spacing w:after="0"/>
        <w:rPr>
          <w:rFonts w:ascii="Times New Roman" w:hAnsi="Times New Roman" w:cs="Times New Roman"/>
          <w:bCs/>
          <w:sz w:val="24"/>
          <w:szCs w:val="24"/>
        </w:rPr>
      </w:pPr>
      <w:r w:rsidRPr="00261567">
        <w:rPr>
          <w:rFonts w:ascii="Times New Roman" w:hAnsi="Times New Roman" w:cs="Times New Roman"/>
          <w:bCs/>
          <w:sz w:val="24"/>
          <w:szCs w:val="24"/>
        </w:rPr>
        <w:t>Semester</w:t>
      </w:r>
    </w:p>
    <w:p w14:paraId="6A43FB0E" w14:textId="77777777" w:rsidR="002967F4" w:rsidRDefault="00A000A7" w:rsidP="002967F4">
      <w:pPr>
        <w:tabs>
          <w:tab w:val="left" w:pos="2268"/>
          <w:tab w:val="left" w:pos="2552"/>
        </w:tabs>
        <w:spacing w:after="0"/>
        <w:ind w:left="2552" w:hanging="2552"/>
        <w:rPr>
          <w:rFonts w:ascii="Times New Roman" w:hAnsi="Times New Roman" w:cs="Times New Roman"/>
          <w:bCs/>
          <w:sz w:val="24"/>
          <w:szCs w:val="24"/>
        </w:rPr>
      </w:pPr>
      <w:r w:rsidRPr="00261567">
        <w:rPr>
          <w:rFonts w:ascii="Times New Roman" w:hAnsi="Times New Roman" w:cs="Times New Roman"/>
          <w:bCs/>
          <w:sz w:val="24"/>
          <w:szCs w:val="24"/>
        </w:rPr>
        <w:t>Status sosial ekonomi</w:t>
      </w:r>
      <w:r w:rsidR="002967F4">
        <w:rPr>
          <w:rFonts w:ascii="Times New Roman" w:hAnsi="Times New Roman" w:cs="Times New Roman"/>
          <w:bCs/>
          <w:sz w:val="24"/>
          <w:szCs w:val="24"/>
        </w:rPr>
        <w:tab/>
      </w:r>
      <w:r w:rsidRPr="00261567">
        <w:rPr>
          <w:rFonts w:ascii="Times New Roman" w:hAnsi="Times New Roman" w:cs="Times New Roman"/>
          <w:bCs/>
          <w:sz w:val="24"/>
          <w:szCs w:val="24"/>
        </w:rPr>
        <w:t>:</w:t>
      </w:r>
      <w:r w:rsidR="002967F4">
        <w:rPr>
          <w:rFonts w:ascii="Times New Roman" w:hAnsi="Times New Roman" w:cs="Times New Roman"/>
          <w:bCs/>
          <w:sz w:val="24"/>
          <w:szCs w:val="24"/>
        </w:rPr>
        <w:tab/>
      </w:r>
      <w:r w:rsidRPr="00261567">
        <w:rPr>
          <w:rFonts w:ascii="Times New Roman" w:hAnsi="Times New Roman" w:cs="Times New Roman"/>
          <w:bCs/>
          <w:sz w:val="24"/>
          <w:szCs w:val="24"/>
        </w:rPr>
        <w:t>(a) pekerjaan orang tua, (b) penghasilan orang tua,</w:t>
      </w:r>
    </w:p>
    <w:p w14:paraId="03F73ADC" w14:textId="115537EE" w:rsidR="00A000A7" w:rsidRPr="00261567" w:rsidRDefault="002967F4" w:rsidP="002967F4">
      <w:pPr>
        <w:tabs>
          <w:tab w:val="left" w:pos="2268"/>
          <w:tab w:val="left" w:pos="2552"/>
        </w:tabs>
        <w:spacing w:after="0"/>
        <w:ind w:left="2552" w:hanging="2552"/>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000A7" w:rsidRPr="00261567">
        <w:rPr>
          <w:rFonts w:ascii="Times New Roman" w:hAnsi="Times New Roman" w:cs="Times New Roman"/>
          <w:bCs/>
          <w:sz w:val="24"/>
          <w:szCs w:val="24"/>
        </w:rPr>
        <w:t>(c) besaran uang saku</w:t>
      </w:r>
    </w:p>
    <w:p w14:paraId="3E99CD82" w14:textId="1B65A81B" w:rsidR="00A000A7" w:rsidRPr="00261567" w:rsidRDefault="00A000A7" w:rsidP="002967F4">
      <w:pPr>
        <w:tabs>
          <w:tab w:val="left" w:pos="2268"/>
          <w:tab w:val="left" w:pos="2552"/>
        </w:tabs>
        <w:spacing w:after="0"/>
        <w:rPr>
          <w:rFonts w:ascii="Times New Roman" w:hAnsi="Times New Roman" w:cs="Times New Roman"/>
          <w:bCs/>
          <w:sz w:val="24"/>
          <w:szCs w:val="24"/>
        </w:rPr>
      </w:pPr>
      <w:r w:rsidRPr="00261567">
        <w:rPr>
          <w:rFonts w:ascii="Times New Roman" w:hAnsi="Times New Roman" w:cs="Times New Roman"/>
          <w:bCs/>
          <w:sz w:val="24"/>
          <w:szCs w:val="24"/>
        </w:rPr>
        <w:t>Pendidikan terakhir</w:t>
      </w:r>
      <w:r w:rsidR="002967F4">
        <w:rPr>
          <w:rFonts w:ascii="Times New Roman" w:hAnsi="Times New Roman" w:cs="Times New Roman"/>
          <w:bCs/>
          <w:sz w:val="24"/>
          <w:szCs w:val="24"/>
        </w:rPr>
        <w:tab/>
      </w:r>
      <w:r w:rsidRPr="00261567">
        <w:rPr>
          <w:rFonts w:ascii="Times New Roman" w:hAnsi="Times New Roman" w:cs="Times New Roman"/>
          <w:bCs/>
          <w:sz w:val="24"/>
          <w:szCs w:val="24"/>
        </w:rPr>
        <w:t xml:space="preserve">: </w:t>
      </w:r>
      <w:r w:rsidR="002967F4">
        <w:rPr>
          <w:rFonts w:ascii="Times New Roman" w:hAnsi="Times New Roman" w:cs="Times New Roman"/>
          <w:bCs/>
          <w:sz w:val="24"/>
          <w:szCs w:val="24"/>
        </w:rPr>
        <w:tab/>
      </w:r>
      <w:r w:rsidRPr="00261567">
        <w:rPr>
          <w:rFonts w:ascii="Times New Roman" w:hAnsi="Times New Roman" w:cs="Times New Roman"/>
          <w:bCs/>
          <w:sz w:val="24"/>
          <w:szCs w:val="24"/>
        </w:rPr>
        <w:t>(a) SMA, (b) MA, (c) Pesantren</w:t>
      </w:r>
    </w:p>
    <w:p w14:paraId="2D6DC7EC" w14:textId="77777777" w:rsidR="00A000A7" w:rsidRPr="00261567" w:rsidRDefault="00A000A7" w:rsidP="00A000A7">
      <w:pPr>
        <w:spacing w:after="0"/>
        <w:rPr>
          <w:rFonts w:ascii="Times New Roman" w:hAnsi="Times New Roman" w:cs="Times New Roman"/>
          <w:b/>
          <w:bCs/>
          <w:sz w:val="24"/>
          <w:szCs w:val="24"/>
        </w:rPr>
      </w:pPr>
    </w:p>
    <w:p w14:paraId="679B7E73" w14:textId="77777777" w:rsidR="00A000A7" w:rsidRPr="00261567" w:rsidRDefault="00A000A7" w:rsidP="00A000A7">
      <w:pPr>
        <w:spacing w:after="0"/>
        <w:rPr>
          <w:rFonts w:ascii="Times New Roman" w:hAnsi="Times New Roman" w:cs="Times New Roman"/>
          <w:b/>
          <w:bCs/>
          <w:sz w:val="24"/>
          <w:szCs w:val="24"/>
        </w:rPr>
      </w:pPr>
      <w:r w:rsidRPr="00261567">
        <w:rPr>
          <w:rFonts w:ascii="Times New Roman" w:hAnsi="Times New Roman" w:cs="Times New Roman"/>
          <w:b/>
          <w:bCs/>
          <w:sz w:val="24"/>
          <w:szCs w:val="24"/>
        </w:rPr>
        <w:t>Skala 1</w:t>
      </w:r>
    </w:p>
    <w:tbl>
      <w:tblPr>
        <w:tblStyle w:val="TableGrid"/>
        <w:tblW w:w="0" w:type="auto"/>
        <w:tblLook w:val="04A0" w:firstRow="1" w:lastRow="0" w:firstColumn="1" w:lastColumn="0" w:noHBand="0" w:noVBand="1"/>
      </w:tblPr>
      <w:tblGrid>
        <w:gridCol w:w="540"/>
        <w:gridCol w:w="2415"/>
        <w:gridCol w:w="1277"/>
        <w:gridCol w:w="1241"/>
        <w:gridCol w:w="1102"/>
        <w:gridCol w:w="1356"/>
      </w:tblGrid>
      <w:tr w:rsidR="00A000A7" w:rsidRPr="00261567" w14:paraId="0B1F19B3" w14:textId="77777777" w:rsidTr="002E45F0">
        <w:tc>
          <w:tcPr>
            <w:tcW w:w="564" w:type="dxa"/>
          </w:tcPr>
          <w:p w14:paraId="534EFA30"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No</w:t>
            </w:r>
          </w:p>
        </w:tc>
        <w:tc>
          <w:tcPr>
            <w:tcW w:w="2552" w:type="dxa"/>
          </w:tcPr>
          <w:p w14:paraId="17E0D94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Pernyataan</w:t>
            </w:r>
          </w:p>
        </w:tc>
        <w:tc>
          <w:tcPr>
            <w:tcW w:w="1558" w:type="dxa"/>
          </w:tcPr>
          <w:p w14:paraId="27FD6552"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tidak setuju</w:t>
            </w:r>
          </w:p>
        </w:tc>
        <w:tc>
          <w:tcPr>
            <w:tcW w:w="1558" w:type="dxa"/>
          </w:tcPr>
          <w:p w14:paraId="3F24C86A"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Tidak setuju</w:t>
            </w:r>
          </w:p>
        </w:tc>
        <w:tc>
          <w:tcPr>
            <w:tcW w:w="1276" w:type="dxa"/>
          </w:tcPr>
          <w:p w14:paraId="01296B3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Setuju</w:t>
            </w:r>
          </w:p>
        </w:tc>
        <w:tc>
          <w:tcPr>
            <w:tcW w:w="1701" w:type="dxa"/>
          </w:tcPr>
          <w:p w14:paraId="2D03F01B"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Setuju</w:t>
            </w:r>
          </w:p>
        </w:tc>
      </w:tr>
      <w:tr w:rsidR="00A000A7" w:rsidRPr="00261567" w14:paraId="69C10B01" w14:textId="77777777" w:rsidTr="002E45F0">
        <w:tc>
          <w:tcPr>
            <w:tcW w:w="564" w:type="dxa"/>
          </w:tcPr>
          <w:p w14:paraId="4329977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w:t>
            </w:r>
          </w:p>
        </w:tc>
        <w:tc>
          <w:tcPr>
            <w:tcW w:w="2552" w:type="dxa"/>
          </w:tcPr>
          <w:p w14:paraId="2DA5AC75" w14:textId="77777777" w:rsidR="00A000A7" w:rsidRPr="00261567" w:rsidRDefault="00A000A7" w:rsidP="002E45F0">
            <w:pPr>
              <w:rPr>
                <w:rFonts w:ascii="Times New Roman" w:hAnsi="Times New Roman" w:cs="Times New Roman"/>
                <w:b/>
                <w:bCs/>
                <w:sz w:val="24"/>
                <w:szCs w:val="24"/>
              </w:rPr>
            </w:pPr>
            <w:r w:rsidRPr="00261567">
              <w:rPr>
                <w:rFonts w:ascii="Times New Roman" w:hAnsi="Times New Roman" w:cs="Times New Roman"/>
                <w:sz w:val="24"/>
                <w:szCs w:val="24"/>
              </w:rPr>
              <w:t>Saya sering berpikir/mempelajari tentang topik-topik keagamaan</w:t>
            </w:r>
          </w:p>
        </w:tc>
        <w:tc>
          <w:tcPr>
            <w:tcW w:w="1558" w:type="dxa"/>
          </w:tcPr>
          <w:p w14:paraId="47D5C10C" w14:textId="77777777" w:rsidR="00A000A7" w:rsidRPr="00261567" w:rsidRDefault="00A000A7" w:rsidP="002E45F0">
            <w:pPr>
              <w:rPr>
                <w:rFonts w:ascii="Times New Roman" w:hAnsi="Times New Roman" w:cs="Times New Roman"/>
                <w:b/>
                <w:bCs/>
                <w:sz w:val="24"/>
                <w:szCs w:val="24"/>
              </w:rPr>
            </w:pPr>
          </w:p>
        </w:tc>
        <w:tc>
          <w:tcPr>
            <w:tcW w:w="1558" w:type="dxa"/>
          </w:tcPr>
          <w:p w14:paraId="6E5BBA34" w14:textId="77777777" w:rsidR="00A000A7" w:rsidRPr="00261567" w:rsidRDefault="00A000A7" w:rsidP="002E45F0">
            <w:pPr>
              <w:rPr>
                <w:rFonts w:ascii="Times New Roman" w:hAnsi="Times New Roman" w:cs="Times New Roman"/>
                <w:b/>
                <w:bCs/>
                <w:sz w:val="24"/>
                <w:szCs w:val="24"/>
              </w:rPr>
            </w:pPr>
          </w:p>
        </w:tc>
        <w:tc>
          <w:tcPr>
            <w:tcW w:w="1276" w:type="dxa"/>
          </w:tcPr>
          <w:p w14:paraId="50035CB8" w14:textId="77777777" w:rsidR="00A000A7" w:rsidRPr="00261567" w:rsidRDefault="00A000A7" w:rsidP="002E45F0">
            <w:pPr>
              <w:rPr>
                <w:rFonts w:ascii="Times New Roman" w:hAnsi="Times New Roman" w:cs="Times New Roman"/>
                <w:b/>
                <w:bCs/>
                <w:sz w:val="24"/>
                <w:szCs w:val="24"/>
              </w:rPr>
            </w:pPr>
          </w:p>
        </w:tc>
        <w:tc>
          <w:tcPr>
            <w:tcW w:w="1701" w:type="dxa"/>
          </w:tcPr>
          <w:p w14:paraId="2C08D430" w14:textId="77777777" w:rsidR="00A000A7" w:rsidRPr="00261567" w:rsidRDefault="00A000A7" w:rsidP="002E45F0">
            <w:pPr>
              <w:rPr>
                <w:rFonts w:ascii="Times New Roman" w:hAnsi="Times New Roman" w:cs="Times New Roman"/>
                <w:b/>
                <w:bCs/>
                <w:sz w:val="24"/>
                <w:szCs w:val="24"/>
              </w:rPr>
            </w:pPr>
          </w:p>
        </w:tc>
      </w:tr>
      <w:tr w:rsidR="00A000A7" w:rsidRPr="00261567" w14:paraId="667FD69C" w14:textId="77777777" w:rsidTr="002E45F0">
        <w:tc>
          <w:tcPr>
            <w:tcW w:w="564" w:type="dxa"/>
          </w:tcPr>
          <w:p w14:paraId="2DD00FD6"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2</w:t>
            </w:r>
          </w:p>
        </w:tc>
        <w:tc>
          <w:tcPr>
            <w:tcW w:w="2552" w:type="dxa"/>
          </w:tcPr>
          <w:p w14:paraId="21FC62DB" w14:textId="77777777" w:rsidR="00A000A7" w:rsidRPr="00261567" w:rsidRDefault="00A000A7" w:rsidP="002E45F0">
            <w:pPr>
              <w:rPr>
                <w:rFonts w:ascii="Times New Roman" w:hAnsi="Times New Roman" w:cs="Times New Roman"/>
                <w:b/>
                <w:bCs/>
                <w:sz w:val="24"/>
                <w:szCs w:val="24"/>
              </w:rPr>
            </w:pPr>
            <w:r w:rsidRPr="00261567">
              <w:rPr>
                <w:rFonts w:ascii="Times New Roman" w:hAnsi="Times New Roman" w:cs="Times New Roman"/>
                <w:sz w:val="24"/>
                <w:szCs w:val="24"/>
              </w:rPr>
              <w:t>Saya percaya pada bukti-bukti kekuasaan Tuhan</w:t>
            </w:r>
          </w:p>
        </w:tc>
        <w:tc>
          <w:tcPr>
            <w:tcW w:w="1558" w:type="dxa"/>
          </w:tcPr>
          <w:p w14:paraId="6A69246D" w14:textId="77777777" w:rsidR="00A000A7" w:rsidRPr="00261567" w:rsidRDefault="00A000A7" w:rsidP="002E45F0">
            <w:pPr>
              <w:rPr>
                <w:rFonts w:ascii="Times New Roman" w:hAnsi="Times New Roman" w:cs="Times New Roman"/>
                <w:b/>
                <w:bCs/>
                <w:sz w:val="24"/>
                <w:szCs w:val="24"/>
              </w:rPr>
            </w:pPr>
          </w:p>
        </w:tc>
        <w:tc>
          <w:tcPr>
            <w:tcW w:w="1558" w:type="dxa"/>
          </w:tcPr>
          <w:p w14:paraId="5EA764A1" w14:textId="77777777" w:rsidR="00A000A7" w:rsidRPr="00261567" w:rsidRDefault="00A000A7" w:rsidP="002E45F0">
            <w:pPr>
              <w:rPr>
                <w:rFonts w:ascii="Times New Roman" w:hAnsi="Times New Roman" w:cs="Times New Roman"/>
                <w:b/>
                <w:bCs/>
                <w:sz w:val="24"/>
                <w:szCs w:val="24"/>
              </w:rPr>
            </w:pPr>
          </w:p>
        </w:tc>
        <w:tc>
          <w:tcPr>
            <w:tcW w:w="1276" w:type="dxa"/>
          </w:tcPr>
          <w:p w14:paraId="56CC5811" w14:textId="77777777" w:rsidR="00A000A7" w:rsidRPr="00261567" w:rsidRDefault="00A000A7" w:rsidP="002E45F0">
            <w:pPr>
              <w:rPr>
                <w:rFonts w:ascii="Times New Roman" w:hAnsi="Times New Roman" w:cs="Times New Roman"/>
                <w:b/>
                <w:bCs/>
                <w:sz w:val="24"/>
                <w:szCs w:val="24"/>
              </w:rPr>
            </w:pPr>
          </w:p>
        </w:tc>
        <w:tc>
          <w:tcPr>
            <w:tcW w:w="1701" w:type="dxa"/>
          </w:tcPr>
          <w:p w14:paraId="785B6D5F" w14:textId="77777777" w:rsidR="00A000A7" w:rsidRPr="00261567" w:rsidRDefault="00A000A7" w:rsidP="002E45F0">
            <w:pPr>
              <w:rPr>
                <w:rFonts w:ascii="Times New Roman" w:hAnsi="Times New Roman" w:cs="Times New Roman"/>
                <w:b/>
                <w:bCs/>
                <w:sz w:val="24"/>
                <w:szCs w:val="24"/>
              </w:rPr>
            </w:pPr>
          </w:p>
        </w:tc>
      </w:tr>
      <w:tr w:rsidR="00A000A7" w:rsidRPr="00261567" w14:paraId="5FB109A6" w14:textId="77777777" w:rsidTr="002E45F0">
        <w:tc>
          <w:tcPr>
            <w:tcW w:w="564" w:type="dxa"/>
          </w:tcPr>
          <w:p w14:paraId="51591DAD"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3</w:t>
            </w:r>
          </w:p>
        </w:tc>
        <w:tc>
          <w:tcPr>
            <w:tcW w:w="2552" w:type="dxa"/>
          </w:tcPr>
          <w:p w14:paraId="62D44B1D" w14:textId="77777777" w:rsidR="00A000A7" w:rsidRPr="00261567" w:rsidRDefault="00A000A7" w:rsidP="002E45F0">
            <w:pPr>
              <w:rPr>
                <w:rFonts w:ascii="Times New Roman" w:hAnsi="Times New Roman" w:cs="Times New Roman"/>
                <w:b/>
                <w:bCs/>
                <w:sz w:val="24"/>
                <w:szCs w:val="24"/>
              </w:rPr>
            </w:pPr>
            <w:r w:rsidRPr="00261567">
              <w:rPr>
                <w:rFonts w:ascii="Times New Roman" w:hAnsi="Times New Roman" w:cs="Times New Roman"/>
                <w:sz w:val="24"/>
                <w:szCs w:val="24"/>
              </w:rPr>
              <w:t>Saya sering berpatisipasi dalam aktivitas keagamaan  di masyarakat</w:t>
            </w:r>
          </w:p>
        </w:tc>
        <w:tc>
          <w:tcPr>
            <w:tcW w:w="1558" w:type="dxa"/>
          </w:tcPr>
          <w:p w14:paraId="05528C81" w14:textId="77777777" w:rsidR="00A000A7" w:rsidRPr="00261567" w:rsidRDefault="00A000A7" w:rsidP="002E45F0">
            <w:pPr>
              <w:rPr>
                <w:rFonts w:ascii="Times New Roman" w:hAnsi="Times New Roman" w:cs="Times New Roman"/>
                <w:b/>
                <w:bCs/>
                <w:sz w:val="24"/>
                <w:szCs w:val="24"/>
              </w:rPr>
            </w:pPr>
          </w:p>
        </w:tc>
        <w:tc>
          <w:tcPr>
            <w:tcW w:w="1558" w:type="dxa"/>
          </w:tcPr>
          <w:p w14:paraId="4AE4D2BB" w14:textId="77777777" w:rsidR="00A000A7" w:rsidRPr="00261567" w:rsidRDefault="00A000A7" w:rsidP="002E45F0">
            <w:pPr>
              <w:rPr>
                <w:rFonts w:ascii="Times New Roman" w:hAnsi="Times New Roman" w:cs="Times New Roman"/>
                <w:b/>
                <w:bCs/>
                <w:sz w:val="24"/>
                <w:szCs w:val="24"/>
              </w:rPr>
            </w:pPr>
          </w:p>
        </w:tc>
        <w:tc>
          <w:tcPr>
            <w:tcW w:w="1276" w:type="dxa"/>
          </w:tcPr>
          <w:p w14:paraId="47752DAB" w14:textId="77777777" w:rsidR="00A000A7" w:rsidRPr="00261567" w:rsidRDefault="00A000A7" w:rsidP="002E45F0">
            <w:pPr>
              <w:rPr>
                <w:rFonts w:ascii="Times New Roman" w:hAnsi="Times New Roman" w:cs="Times New Roman"/>
                <w:b/>
                <w:bCs/>
                <w:sz w:val="24"/>
                <w:szCs w:val="24"/>
              </w:rPr>
            </w:pPr>
          </w:p>
        </w:tc>
        <w:tc>
          <w:tcPr>
            <w:tcW w:w="1701" w:type="dxa"/>
          </w:tcPr>
          <w:p w14:paraId="7565DBE0" w14:textId="77777777" w:rsidR="00A000A7" w:rsidRPr="00261567" w:rsidRDefault="00A000A7" w:rsidP="002E45F0">
            <w:pPr>
              <w:rPr>
                <w:rFonts w:ascii="Times New Roman" w:hAnsi="Times New Roman" w:cs="Times New Roman"/>
                <w:b/>
                <w:bCs/>
                <w:sz w:val="24"/>
                <w:szCs w:val="24"/>
              </w:rPr>
            </w:pPr>
          </w:p>
        </w:tc>
      </w:tr>
      <w:tr w:rsidR="00A000A7" w:rsidRPr="00261567" w14:paraId="1CDD933C" w14:textId="77777777" w:rsidTr="002E45F0">
        <w:tc>
          <w:tcPr>
            <w:tcW w:w="564" w:type="dxa"/>
          </w:tcPr>
          <w:p w14:paraId="25CC0717"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4</w:t>
            </w:r>
          </w:p>
        </w:tc>
        <w:tc>
          <w:tcPr>
            <w:tcW w:w="2552" w:type="dxa"/>
          </w:tcPr>
          <w:p w14:paraId="1F38B268" w14:textId="77777777" w:rsidR="00A000A7" w:rsidRPr="00261567" w:rsidRDefault="00A000A7" w:rsidP="002E45F0">
            <w:pPr>
              <w:rPr>
                <w:rFonts w:ascii="Times New Roman" w:hAnsi="Times New Roman" w:cs="Times New Roman"/>
                <w:b/>
                <w:bCs/>
                <w:sz w:val="24"/>
                <w:szCs w:val="24"/>
              </w:rPr>
            </w:pPr>
            <w:r w:rsidRPr="00261567">
              <w:rPr>
                <w:rFonts w:ascii="Times New Roman" w:hAnsi="Times New Roman" w:cs="Times New Roman"/>
                <w:sz w:val="24"/>
                <w:szCs w:val="24"/>
              </w:rPr>
              <w:t>Saya sering melaksanakan shalat wajib dan shalat sunnah</w:t>
            </w:r>
          </w:p>
        </w:tc>
        <w:tc>
          <w:tcPr>
            <w:tcW w:w="1558" w:type="dxa"/>
          </w:tcPr>
          <w:p w14:paraId="5D210A55" w14:textId="77777777" w:rsidR="00A000A7" w:rsidRPr="00261567" w:rsidRDefault="00A000A7" w:rsidP="002E45F0">
            <w:pPr>
              <w:rPr>
                <w:rFonts w:ascii="Times New Roman" w:hAnsi="Times New Roman" w:cs="Times New Roman"/>
                <w:b/>
                <w:bCs/>
                <w:sz w:val="24"/>
                <w:szCs w:val="24"/>
              </w:rPr>
            </w:pPr>
          </w:p>
        </w:tc>
        <w:tc>
          <w:tcPr>
            <w:tcW w:w="1558" w:type="dxa"/>
          </w:tcPr>
          <w:p w14:paraId="579654D1" w14:textId="77777777" w:rsidR="00A000A7" w:rsidRPr="00261567" w:rsidRDefault="00A000A7" w:rsidP="002E45F0">
            <w:pPr>
              <w:rPr>
                <w:rFonts w:ascii="Times New Roman" w:hAnsi="Times New Roman" w:cs="Times New Roman"/>
                <w:b/>
                <w:bCs/>
                <w:sz w:val="24"/>
                <w:szCs w:val="24"/>
              </w:rPr>
            </w:pPr>
          </w:p>
        </w:tc>
        <w:tc>
          <w:tcPr>
            <w:tcW w:w="1276" w:type="dxa"/>
          </w:tcPr>
          <w:p w14:paraId="3D40AC05" w14:textId="77777777" w:rsidR="00A000A7" w:rsidRPr="00261567" w:rsidRDefault="00A000A7" w:rsidP="002E45F0">
            <w:pPr>
              <w:rPr>
                <w:rFonts w:ascii="Times New Roman" w:hAnsi="Times New Roman" w:cs="Times New Roman"/>
                <w:b/>
                <w:bCs/>
                <w:sz w:val="24"/>
                <w:szCs w:val="24"/>
              </w:rPr>
            </w:pPr>
          </w:p>
        </w:tc>
        <w:tc>
          <w:tcPr>
            <w:tcW w:w="1701" w:type="dxa"/>
          </w:tcPr>
          <w:p w14:paraId="75140A57" w14:textId="77777777" w:rsidR="00A000A7" w:rsidRPr="00261567" w:rsidRDefault="00A000A7" w:rsidP="002E45F0">
            <w:pPr>
              <w:rPr>
                <w:rFonts w:ascii="Times New Roman" w:hAnsi="Times New Roman" w:cs="Times New Roman"/>
                <w:b/>
                <w:bCs/>
                <w:sz w:val="24"/>
                <w:szCs w:val="24"/>
              </w:rPr>
            </w:pPr>
          </w:p>
        </w:tc>
      </w:tr>
      <w:tr w:rsidR="00A000A7" w:rsidRPr="00261567" w14:paraId="0AE50681" w14:textId="77777777" w:rsidTr="002E45F0">
        <w:tc>
          <w:tcPr>
            <w:tcW w:w="564" w:type="dxa"/>
          </w:tcPr>
          <w:p w14:paraId="7B66205D"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5</w:t>
            </w:r>
          </w:p>
        </w:tc>
        <w:tc>
          <w:tcPr>
            <w:tcW w:w="2552" w:type="dxa"/>
          </w:tcPr>
          <w:p w14:paraId="17F47923" w14:textId="77777777" w:rsidR="00A000A7" w:rsidRPr="00261567" w:rsidRDefault="00A000A7" w:rsidP="002E45F0">
            <w:pPr>
              <w:rPr>
                <w:rFonts w:ascii="Times New Roman" w:hAnsi="Times New Roman" w:cs="Times New Roman"/>
                <w:b/>
                <w:bCs/>
                <w:sz w:val="24"/>
                <w:szCs w:val="24"/>
              </w:rPr>
            </w:pPr>
            <w:r w:rsidRPr="00261567">
              <w:rPr>
                <w:rFonts w:ascii="Times New Roman" w:hAnsi="Times New Roman" w:cs="Times New Roman"/>
                <w:sz w:val="24"/>
                <w:szCs w:val="24"/>
              </w:rPr>
              <w:t>Saya sering mengalami situasi di mana saya merasakan ada campur tangan Tuhan dalam kehidupan saya</w:t>
            </w:r>
          </w:p>
        </w:tc>
        <w:tc>
          <w:tcPr>
            <w:tcW w:w="1558" w:type="dxa"/>
          </w:tcPr>
          <w:p w14:paraId="18D7F62E" w14:textId="77777777" w:rsidR="00A000A7" w:rsidRPr="00261567" w:rsidRDefault="00A000A7" w:rsidP="002E45F0">
            <w:pPr>
              <w:rPr>
                <w:rFonts w:ascii="Times New Roman" w:hAnsi="Times New Roman" w:cs="Times New Roman"/>
                <w:b/>
                <w:bCs/>
                <w:sz w:val="24"/>
                <w:szCs w:val="24"/>
              </w:rPr>
            </w:pPr>
          </w:p>
        </w:tc>
        <w:tc>
          <w:tcPr>
            <w:tcW w:w="1558" w:type="dxa"/>
          </w:tcPr>
          <w:p w14:paraId="300BFA9C" w14:textId="77777777" w:rsidR="00A000A7" w:rsidRPr="00261567" w:rsidRDefault="00A000A7" w:rsidP="002E45F0">
            <w:pPr>
              <w:rPr>
                <w:rFonts w:ascii="Times New Roman" w:hAnsi="Times New Roman" w:cs="Times New Roman"/>
                <w:b/>
                <w:bCs/>
                <w:sz w:val="24"/>
                <w:szCs w:val="24"/>
              </w:rPr>
            </w:pPr>
          </w:p>
        </w:tc>
        <w:tc>
          <w:tcPr>
            <w:tcW w:w="1276" w:type="dxa"/>
          </w:tcPr>
          <w:p w14:paraId="5699F97A" w14:textId="77777777" w:rsidR="00A000A7" w:rsidRPr="00261567" w:rsidRDefault="00A000A7" w:rsidP="002E45F0">
            <w:pPr>
              <w:rPr>
                <w:rFonts w:ascii="Times New Roman" w:hAnsi="Times New Roman" w:cs="Times New Roman"/>
                <w:b/>
                <w:bCs/>
                <w:sz w:val="24"/>
                <w:szCs w:val="24"/>
              </w:rPr>
            </w:pPr>
          </w:p>
        </w:tc>
        <w:tc>
          <w:tcPr>
            <w:tcW w:w="1701" w:type="dxa"/>
          </w:tcPr>
          <w:p w14:paraId="6C04B01C" w14:textId="77777777" w:rsidR="00A000A7" w:rsidRPr="00261567" w:rsidRDefault="00A000A7" w:rsidP="002E45F0">
            <w:pPr>
              <w:rPr>
                <w:rFonts w:ascii="Times New Roman" w:hAnsi="Times New Roman" w:cs="Times New Roman"/>
                <w:b/>
                <w:bCs/>
                <w:sz w:val="24"/>
                <w:szCs w:val="24"/>
              </w:rPr>
            </w:pPr>
          </w:p>
        </w:tc>
      </w:tr>
    </w:tbl>
    <w:p w14:paraId="1EB92E00" w14:textId="7A0573F7" w:rsidR="0073565A" w:rsidRDefault="0073565A" w:rsidP="00A000A7">
      <w:pPr>
        <w:rPr>
          <w:rFonts w:ascii="Times New Roman" w:hAnsi="Times New Roman" w:cs="Times New Roman"/>
          <w:b/>
          <w:bCs/>
          <w:sz w:val="24"/>
          <w:szCs w:val="24"/>
          <w:lang w:val="id-ID"/>
        </w:rPr>
      </w:pPr>
    </w:p>
    <w:p w14:paraId="3E3EC2B1" w14:textId="08BFD2CD" w:rsidR="00C3335E" w:rsidRDefault="00C3335E" w:rsidP="00A000A7">
      <w:pPr>
        <w:rPr>
          <w:rFonts w:ascii="Times New Roman" w:hAnsi="Times New Roman" w:cs="Times New Roman"/>
          <w:b/>
          <w:bCs/>
          <w:sz w:val="24"/>
          <w:szCs w:val="24"/>
          <w:lang w:val="id-ID"/>
        </w:rPr>
      </w:pPr>
    </w:p>
    <w:p w14:paraId="4206B56D" w14:textId="77777777" w:rsidR="00C3335E" w:rsidRDefault="00C3335E" w:rsidP="00A000A7">
      <w:pPr>
        <w:rPr>
          <w:rFonts w:ascii="Times New Roman" w:hAnsi="Times New Roman" w:cs="Times New Roman"/>
          <w:b/>
          <w:bCs/>
          <w:sz w:val="24"/>
          <w:szCs w:val="24"/>
          <w:lang w:val="id-ID"/>
        </w:rPr>
      </w:pPr>
    </w:p>
    <w:p w14:paraId="556E6ACB" w14:textId="77777777" w:rsidR="00A000A7" w:rsidRPr="00261567" w:rsidRDefault="00A000A7" w:rsidP="00A000A7">
      <w:pPr>
        <w:rPr>
          <w:rFonts w:ascii="Times New Roman" w:hAnsi="Times New Roman" w:cs="Times New Roman"/>
          <w:b/>
          <w:bCs/>
          <w:sz w:val="24"/>
          <w:szCs w:val="24"/>
        </w:rPr>
      </w:pPr>
      <w:r w:rsidRPr="00261567">
        <w:rPr>
          <w:rFonts w:ascii="Times New Roman" w:hAnsi="Times New Roman" w:cs="Times New Roman"/>
          <w:b/>
          <w:bCs/>
          <w:sz w:val="24"/>
          <w:szCs w:val="24"/>
        </w:rPr>
        <w:lastRenderedPageBreak/>
        <w:t>Skala 2</w:t>
      </w:r>
    </w:p>
    <w:tbl>
      <w:tblPr>
        <w:tblStyle w:val="TableGrid"/>
        <w:tblW w:w="0" w:type="auto"/>
        <w:tblLook w:val="04A0" w:firstRow="1" w:lastRow="0" w:firstColumn="1" w:lastColumn="0" w:noHBand="0" w:noVBand="1"/>
      </w:tblPr>
      <w:tblGrid>
        <w:gridCol w:w="532"/>
        <w:gridCol w:w="2829"/>
        <w:gridCol w:w="1176"/>
        <w:gridCol w:w="1128"/>
        <w:gridCol w:w="1061"/>
        <w:gridCol w:w="1205"/>
      </w:tblGrid>
      <w:tr w:rsidR="00A000A7" w:rsidRPr="00261567" w14:paraId="2B80E27F" w14:textId="77777777" w:rsidTr="002E45F0">
        <w:tc>
          <w:tcPr>
            <w:tcW w:w="559" w:type="dxa"/>
          </w:tcPr>
          <w:p w14:paraId="0803C5F1"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No</w:t>
            </w:r>
          </w:p>
        </w:tc>
        <w:tc>
          <w:tcPr>
            <w:tcW w:w="2829" w:type="dxa"/>
          </w:tcPr>
          <w:p w14:paraId="13CD5A03"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Pernyataan</w:t>
            </w:r>
          </w:p>
        </w:tc>
        <w:tc>
          <w:tcPr>
            <w:tcW w:w="1493" w:type="dxa"/>
          </w:tcPr>
          <w:p w14:paraId="4802E60D"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tidak setuju</w:t>
            </w:r>
          </w:p>
        </w:tc>
        <w:tc>
          <w:tcPr>
            <w:tcW w:w="1485" w:type="dxa"/>
          </w:tcPr>
          <w:p w14:paraId="32406D12"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Tidak setuju</w:t>
            </w:r>
          </w:p>
        </w:tc>
        <w:tc>
          <w:tcPr>
            <w:tcW w:w="1284" w:type="dxa"/>
          </w:tcPr>
          <w:p w14:paraId="6CA5180A"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Setuju</w:t>
            </w:r>
          </w:p>
        </w:tc>
        <w:tc>
          <w:tcPr>
            <w:tcW w:w="1559" w:type="dxa"/>
          </w:tcPr>
          <w:p w14:paraId="149822E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Setuju</w:t>
            </w:r>
          </w:p>
        </w:tc>
      </w:tr>
      <w:tr w:rsidR="00A000A7" w:rsidRPr="00261567" w14:paraId="05506A50" w14:textId="77777777" w:rsidTr="002E45F0">
        <w:tc>
          <w:tcPr>
            <w:tcW w:w="559" w:type="dxa"/>
          </w:tcPr>
          <w:p w14:paraId="0A7DFA68"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w:t>
            </w:r>
          </w:p>
        </w:tc>
        <w:tc>
          <w:tcPr>
            <w:tcW w:w="2829" w:type="dxa"/>
          </w:tcPr>
          <w:p w14:paraId="1DFC1A36"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dapat merasa nyaman dengan keberadaan kelompok agama lain</w:t>
            </w:r>
          </w:p>
        </w:tc>
        <w:tc>
          <w:tcPr>
            <w:tcW w:w="1493" w:type="dxa"/>
          </w:tcPr>
          <w:p w14:paraId="6B864675" w14:textId="77777777" w:rsidR="00A000A7" w:rsidRPr="00261567" w:rsidRDefault="00A000A7" w:rsidP="002E45F0">
            <w:pPr>
              <w:rPr>
                <w:rFonts w:ascii="Times New Roman" w:hAnsi="Times New Roman" w:cs="Times New Roman"/>
                <w:b/>
                <w:bCs/>
                <w:sz w:val="24"/>
                <w:szCs w:val="24"/>
              </w:rPr>
            </w:pPr>
          </w:p>
        </w:tc>
        <w:tc>
          <w:tcPr>
            <w:tcW w:w="1485" w:type="dxa"/>
          </w:tcPr>
          <w:p w14:paraId="1949E33A" w14:textId="77777777" w:rsidR="00A000A7" w:rsidRPr="00261567" w:rsidRDefault="00A000A7" w:rsidP="002E45F0">
            <w:pPr>
              <w:rPr>
                <w:rFonts w:ascii="Times New Roman" w:hAnsi="Times New Roman" w:cs="Times New Roman"/>
                <w:b/>
                <w:bCs/>
                <w:sz w:val="24"/>
                <w:szCs w:val="24"/>
              </w:rPr>
            </w:pPr>
          </w:p>
        </w:tc>
        <w:tc>
          <w:tcPr>
            <w:tcW w:w="1284" w:type="dxa"/>
          </w:tcPr>
          <w:p w14:paraId="429EF120" w14:textId="77777777" w:rsidR="00A000A7" w:rsidRPr="00261567" w:rsidRDefault="00A000A7" w:rsidP="002E45F0">
            <w:pPr>
              <w:rPr>
                <w:rFonts w:ascii="Times New Roman" w:hAnsi="Times New Roman" w:cs="Times New Roman"/>
                <w:b/>
                <w:bCs/>
                <w:sz w:val="24"/>
                <w:szCs w:val="24"/>
              </w:rPr>
            </w:pPr>
          </w:p>
        </w:tc>
        <w:tc>
          <w:tcPr>
            <w:tcW w:w="1559" w:type="dxa"/>
          </w:tcPr>
          <w:p w14:paraId="66953649" w14:textId="77777777" w:rsidR="00A000A7" w:rsidRPr="00261567" w:rsidRDefault="00A000A7" w:rsidP="002E45F0">
            <w:pPr>
              <w:rPr>
                <w:rFonts w:ascii="Times New Roman" w:hAnsi="Times New Roman" w:cs="Times New Roman"/>
                <w:b/>
                <w:bCs/>
                <w:sz w:val="24"/>
                <w:szCs w:val="24"/>
              </w:rPr>
            </w:pPr>
          </w:p>
        </w:tc>
      </w:tr>
      <w:tr w:rsidR="00A000A7" w:rsidRPr="00261567" w14:paraId="06825C1C" w14:textId="77777777" w:rsidTr="002E45F0">
        <w:tc>
          <w:tcPr>
            <w:tcW w:w="559" w:type="dxa"/>
          </w:tcPr>
          <w:p w14:paraId="790B1FBA"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2</w:t>
            </w:r>
          </w:p>
        </w:tc>
        <w:tc>
          <w:tcPr>
            <w:tcW w:w="2829" w:type="dxa"/>
          </w:tcPr>
          <w:p w14:paraId="3ACD2A44"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dapat merasa nyaman dengan keberadaan kelompok/aliran/organisasi keagamaan lain dalam Islam</w:t>
            </w:r>
          </w:p>
        </w:tc>
        <w:tc>
          <w:tcPr>
            <w:tcW w:w="1493" w:type="dxa"/>
          </w:tcPr>
          <w:p w14:paraId="6BDB4ABE" w14:textId="77777777" w:rsidR="00A000A7" w:rsidRPr="00261567" w:rsidRDefault="00A000A7" w:rsidP="002E45F0">
            <w:pPr>
              <w:rPr>
                <w:rFonts w:ascii="Times New Roman" w:hAnsi="Times New Roman" w:cs="Times New Roman"/>
                <w:b/>
                <w:bCs/>
                <w:sz w:val="24"/>
                <w:szCs w:val="24"/>
              </w:rPr>
            </w:pPr>
          </w:p>
        </w:tc>
        <w:tc>
          <w:tcPr>
            <w:tcW w:w="1485" w:type="dxa"/>
          </w:tcPr>
          <w:p w14:paraId="56CF4545" w14:textId="77777777" w:rsidR="00A000A7" w:rsidRPr="00261567" w:rsidRDefault="00A000A7" w:rsidP="002E45F0">
            <w:pPr>
              <w:rPr>
                <w:rFonts w:ascii="Times New Roman" w:hAnsi="Times New Roman" w:cs="Times New Roman"/>
                <w:b/>
                <w:bCs/>
                <w:sz w:val="24"/>
                <w:szCs w:val="24"/>
              </w:rPr>
            </w:pPr>
          </w:p>
        </w:tc>
        <w:tc>
          <w:tcPr>
            <w:tcW w:w="1284" w:type="dxa"/>
          </w:tcPr>
          <w:p w14:paraId="68A157C8" w14:textId="77777777" w:rsidR="00A000A7" w:rsidRPr="00261567" w:rsidRDefault="00A000A7" w:rsidP="002E45F0">
            <w:pPr>
              <w:rPr>
                <w:rFonts w:ascii="Times New Roman" w:hAnsi="Times New Roman" w:cs="Times New Roman"/>
                <w:b/>
                <w:bCs/>
                <w:sz w:val="24"/>
                <w:szCs w:val="24"/>
              </w:rPr>
            </w:pPr>
          </w:p>
        </w:tc>
        <w:tc>
          <w:tcPr>
            <w:tcW w:w="1559" w:type="dxa"/>
          </w:tcPr>
          <w:p w14:paraId="10B18D31" w14:textId="77777777" w:rsidR="00A000A7" w:rsidRPr="00261567" w:rsidRDefault="00A000A7" w:rsidP="002E45F0">
            <w:pPr>
              <w:rPr>
                <w:rFonts w:ascii="Times New Roman" w:hAnsi="Times New Roman" w:cs="Times New Roman"/>
                <w:b/>
                <w:bCs/>
                <w:sz w:val="24"/>
                <w:szCs w:val="24"/>
              </w:rPr>
            </w:pPr>
          </w:p>
        </w:tc>
      </w:tr>
      <w:tr w:rsidR="00A000A7" w:rsidRPr="00261567" w14:paraId="4A898839" w14:textId="77777777" w:rsidTr="002E45F0">
        <w:tc>
          <w:tcPr>
            <w:tcW w:w="559" w:type="dxa"/>
          </w:tcPr>
          <w:p w14:paraId="52144057"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3</w:t>
            </w:r>
          </w:p>
        </w:tc>
        <w:tc>
          <w:tcPr>
            <w:tcW w:w="2829" w:type="dxa"/>
          </w:tcPr>
          <w:p w14:paraId="6DF51CD9"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mendukung adanya pembangunan tempat ibadah agama lain di lingkungan tempat tinggal saya</w:t>
            </w:r>
          </w:p>
        </w:tc>
        <w:tc>
          <w:tcPr>
            <w:tcW w:w="1493" w:type="dxa"/>
          </w:tcPr>
          <w:p w14:paraId="6F60A977" w14:textId="77777777" w:rsidR="00A000A7" w:rsidRPr="00261567" w:rsidRDefault="00A000A7" w:rsidP="002E45F0">
            <w:pPr>
              <w:rPr>
                <w:rFonts w:ascii="Times New Roman" w:hAnsi="Times New Roman" w:cs="Times New Roman"/>
                <w:b/>
                <w:bCs/>
                <w:sz w:val="24"/>
                <w:szCs w:val="24"/>
              </w:rPr>
            </w:pPr>
          </w:p>
        </w:tc>
        <w:tc>
          <w:tcPr>
            <w:tcW w:w="1485" w:type="dxa"/>
          </w:tcPr>
          <w:p w14:paraId="6A522527" w14:textId="77777777" w:rsidR="00A000A7" w:rsidRPr="00261567" w:rsidRDefault="00A000A7" w:rsidP="002E45F0">
            <w:pPr>
              <w:rPr>
                <w:rFonts w:ascii="Times New Roman" w:hAnsi="Times New Roman" w:cs="Times New Roman"/>
                <w:b/>
                <w:bCs/>
                <w:sz w:val="24"/>
                <w:szCs w:val="24"/>
              </w:rPr>
            </w:pPr>
          </w:p>
        </w:tc>
        <w:tc>
          <w:tcPr>
            <w:tcW w:w="1284" w:type="dxa"/>
          </w:tcPr>
          <w:p w14:paraId="6C682ACC" w14:textId="77777777" w:rsidR="00A000A7" w:rsidRPr="00261567" w:rsidRDefault="00A000A7" w:rsidP="002E45F0">
            <w:pPr>
              <w:rPr>
                <w:rFonts w:ascii="Times New Roman" w:hAnsi="Times New Roman" w:cs="Times New Roman"/>
                <w:b/>
                <w:bCs/>
                <w:sz w:val="24"/>
                <w:szCs w:val="24"/>
              </w:rPr>
            </w:pPr>
          </w:p>
        </w:tc>
        <w:tc>
          <w:tcPr>
            <w:tcW w:w="1559" w:type="dxa"/>
          </w:tcPr>
          <w:p w14:paraId="733EC7F2" w14:textId="77777777" w:rsidR="00A000A7" w:rsidRPr="00261567" w:rsidRDefault="00A000A7" w:rsidP="002E45F0">
            <w:pPr>
              <w:rPr>
                <w:rFonts w:ascii="Times New Roman" w:hAnsi="Times New Roman" w:cs="Times New Roman"/>
                <w:b/>
                <w:bCs/>
                <w:sz w:val="24"/>
                <w:szCs w:val="24"/>
              </w:rPr>
            </w:pPr>
          </w:p>
        </w:tc>
      </w:tr>
      <w:tr w:rsidR="00A000A7" w:rsidRPr="00261567" w14:paraId="48D5C818" w14:textId="77777777" w:rsidTr="002E45F0">
        <w:tc>
          <w:tcPr>
            <w:tcW w:w="559" w:type="dxa"/>
          </w:tcPr>
          <w:p w14:paraId="193BCF8C"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4</w:t>
            </w:r>
          </w:p>
        </w:tc>
        <w:tc>
          <w:tcPr>
            <w:tcW w:w="2829" w:type="dxa"/>
          </w:tcPr>
          <w:p w14:paraId="2695E35C"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mendukung adanya pembangunan tempat ibadah bagi kelompok/aliran/mazhab lain di lingkungan tempat tinggal saya</w:t>
            </w:r>
          </w:p>
        </w:tc>
        <w:tc>
          <w:tcPr>
            <w:tcW w:w="1493" w:type="dxa"/>
          </w:tcPr>
          <w:p w14:paraId="5F400E6C" w14:textId="77777777" w:rsidR="00A000A7" w:rsidRPr="00261567" w:rsidRDefault="00A000A7" w:rsidP="002E45F0">
            <w:pPr>
              <w:rPr>
                <w:rFonts w:ascii="Times New Roman" w:hAnsi="Times New Roman" w:cs="Times New Roman"/>
                <w:b/>
                <w:bCs/>
                <w:sz w:val="24"/>
                <w:szCs w:val="24"/>
              </w:rPr>
            </w:pPr>
          </w:p>
        </w:tc>
        <w:tc>
          <w:tcPr>
            <w:tcW w:w="1485" w:type="dxa"/>
          </w:tcPr>
          <w:p w14:paraId="37762272" w14:textId="77777777" w:rsidR="00A000A7" w:rsidRPr="00261567" w:rsidRDefault="00A000A7" w:rsidP="002E45F0">
            <w:pPr>
              <w:rPr>
                <w:rFonts w:ascii="Times New Roman" w:hAnsi="Times New Roman" w:cs="Times New Roman"/>
                <w:b/>
                <w:bCs/>
                <w:sz w:val="24"/>
                <w:szCs w:val="24"/>
              </w:rPr>
            </w:pPr>
          </w:p>
        </w:tc>
        <w:tc>
          <w:tcPr>
            <w:tcW w:w="1284" w:type="dxa"/>
          </w:tcPr>
          <w:p w14:paraId="4A1447C1" w14:textId="77777777" w:rsidR="00A000A7" w:rsidRPr="00261567" w:rsidRDefault="00A000A7" w:rsidP="002E45F0">
            <w:pPr>
              <w:rPr>
                <w:rFonts w:ascii="Times New Roman" w:hAnsi="Times New Roman" w:cs="Times New Roman"/>
                <w:b/>
                <w:bCs/>
                <w:sz w:val="24"/>
                <w:szCs w:val="24"/>
              </w:rPr>
            </w:pPr>
          </w:p>
        </w:tc>
        <w:tc>
          <w:tcPr>
            <w:tcW w:w="1559" w:type="dxa"/>
          </w:tcPr>
          <w:p w14:paraId="071196E0" w14:textId="77777777" w:rsidR="00A000A7" w:rsidRPr="00261567" w:rsidRDefault="00A000A7" w:rsidP="002E45F0">
            <w:pPr>
              <w:rPr>
                <w:rFonts w:ascii="Times New Roman" w:hAnsi="Times New Roman" w:cs="Times New Roman"/>
                <w:b/>
                <w:bCs/>
                <w:sz w:val="24"/>
                <w:szCs w:val="24"/>
              </w:rPr>
            </w:pPr>
          </w:p>
        </w:tc>
      </w:tr>
      <w:tr w:rsidR="00A000A7" w:rsidRPr="00261567" w14:paraId="162A21CD" w14:textId="77777777" w:rsidTr="002E45F0">
        <w:trPr>
          <w:trHeight w:val="242"/>
        </w:trPr>
        <w:tc>
          <w:tcPr>
            <w:tcW w:w="559" w:type="dxa"/>
          </w:tcPr>
          <w:p w14:paraId="4C6A2DD0"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5</w:t>
            </w:r>
          </w:p>
        </w:tc>
        <w:tc>
          <w:tcPr>
            <w:tcW w:w="2829" w:type="dxa"/>
          </w:tcPr>
          <w:p w14:paraId="206C7063" w14:textId="77777777" w:rsidR="00A000A7" w:rsidRPr="00261567" w:rsidRDefault="00A000A7" w:rsidP="002E45F0">
            <w:pPr>
              <w:rPr>
                <w:rFonts w:ascii="Times New Roman" w:hAnsi="Times New Roman" w:cs="Times New Roman"/>
                <w:b/>
                <w:bCs/>
                <w:sz w:val="24"/>
                <w:szCs w:val="24"/>
              </w:rPr>
            </w:pPr>
            <w:r w:rsidRPr="00261567">
              <w:rPr>
                <w:rFonts w:ascii="Times New Roman" w:eastAsia="Times New Roman" w:hAnsi="Times New Roman" w:cs="Times New Roman"/>
                <w:sz w:val="24"/>
                <w:szCs w:val="24"/>
              </w:rPr>
              <w:t>Saya yakin bahwa orang yang berbeda agama dengan saya dapat masuk surga</w:t>
            </w:r>
          </w:p>
        </w:tc>
        <w:tc>
          <w:tcPr>
            <w:tcW w:w="1493" w:type="dxa"/>
          </w:tcPr>
          <w:p w14:paraId="7B20480C" w14:textId="77777777" w:rsidR="00A000A7" w:rsidRPr="00261567" w:rsidRDefault="00A000A7" w:rsidP="002E45F0">
            <w:pPr>
              <w:rPr>
                <w:rFonts w:ascii="Times New Roman" w:hAnsi="Times New Roman" w:cs="Times New Roman"/>
                <w:b/>
                <w:bCs/>
                <w:sz w:val="24"/>
                <w:szCs w:val="24"/>
              </w:rPr>
            </w:pPr>
          </w:p>
        </w:tc>
        <w:tc>
          <w:tcPr>
            <w:tcW w:w="1485" w:type="dxa"/>
          </w:tcPr>
          <w:p w14:paraId="2078FC82" w14:textId="77777777" w:rsidR="00A000A7" w:rsidRPr="00261567" w:rsidRDefault="00A000A7" w:rsidP="002E45F0">
            <w:pPr>
              <w:rPr>
                <w:rFonts w:ascii="Times New Roman" w:hAnsi="Times New Roman" w:cs="Times New Roman"/>
                <w:b/>
                <w:bCs/>
                <w:sz w:val="24"/>
                <w:szCs w:val="24"/>
              </w:rPr>
            </w:pPr>
          </w:p>
        </w:tc>
        <w:tc>
          <w:tcPr>
            <w:tcW w:w="1284" w:type="dxa"/>
          </w:tcPr>
          <w:p w14:paraId="5C7BBC59" w14:textId="77777777" w:rsidR="00A000A7" w:rsidRPr="00261567" w:rsidRDefault="00A000A7" w:rsidP="002E45F0">
            <w:pPr>
              <w:rPr>
                <w:rFonts w:ascii="Times New Roman" w:hAnsi="Times New Roman" w:cs="Times New Roman"/>
                <w:b/>
                <w:bCs/>
                <w:sz w:val="24"/>
                <w:szCs w:val="24"/>
              </w:rPr>
            </w:pPr>
          </w:p>
        </w:tc>
        <w:tc>
          <w:tcPr>
            <w:tcW w:w="1559" w:type="dxa"/>
          </w:tcPr>
          <w:p w14:paraId="11F59A38" w14:textId="77777777" w:rsidR="00A000A7" w:rsidRPr="00261567" w:rsidRDefault="00A000A7" w:rsidP="002E45F0">
            <w:pPr>
              <w:rPr>
                <w:rFonts w:ascii="Times New Roman" w:hAnsi="Times New Roman" w:cs="Times New Roman"/>
                <w:b/>
                <w:bCs/>
                <w:sz w:val="24"/>
                <w:szCs w:val="24"/>
              </w:rPr>
            </w:pPr>
          </w:p>
        </w:tc>
      </w:tr>
      <w:tr w:rsidR="00A000A7" w:rsidRPr="00261567" w14:paraId="0302F108" w14:textId="77777777" w:rsidTr="002E45F0">
        <w:trPr>
          <w:trHeight w:val="242"/>
        </w:trPr>
        <w:tc>
          <w:tcPr>
            <w:tcW w:w="559" w:type="dxa"/>
          </w:tcPr>
          <w:p w14:paraId="695F6593"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6</w:t>
            </w:r>
          </w:p>
        </w:tc>
        <w:tc>
          <w:tcPr>
            <w:tcW w:w="2829" w:type="dxa"/>
          </w:tcPr>
          <w:p w14:paraId="0BC8A9C6" w14:textId="77777777" w:rsidR="00A000A7" w:rsidRPr="00261567" w:rsidRDefault="00A000A7" w:rsidP="002E45F0">
            <w:pPr>
              <w:rPr>
                <w:rFonts w:ascii="Times New Roman" w:hAnsi="Times New Roman" w:cs="Times New Roman"/>
                <w:b/>
                <w:bCs/>
                <w:sz w:val="24"/>
                <w:szCs w:val="24"/>
              </w:rPr>
            </w:pPr>
            <w:r w:rsidRPr="00261567">
              <w:rPr>
                <w:rFonts w:ascii="Times New Roman" w:eastAsia="Times New Roman" w:hAnsi="Times New Roman" w:cs="Times New Roman"/>
                <w:sz w:val="24"/>
                <w:szCs w:val="24"/>
              </w:rPr>
              <w:t>Saya yakin bahwa orang yang berbeda aliran/mazhab dengan saya masuk surga</w:t>
            </w:r>
          </w:p>
        </w:tc>
        <w:tc>
          <w:tcPr>
            <w:tcW w:w="1493" w:type="dxa"/>
          </w:tcPr>
          <w:p w14:paraId="2C25BD97" w14:textId="77777777" w:rsidR="00A000A7" w:rsidRPr="00261567" w:rsidRDefault="00A000A7" w:rsidP="002E45F0">
            <w:pPr>
              <w:rPr>
                <w:rFonts w:ascii="Times New Roman" w:hAnsi="Times New Roman" w:cs="Times New Roman"/>
                <w:b/>
                <w:bCs/>
                <w:sz w:val="24"/>
                <w:szCs w:val="24"/>
              </w:rPr>
            </w:pPr>
          </w:p>
        </w:tc>
        <w:tc>
          <w:tcPr>
            <w:tcW w:w="1485" w:type="dxa"/>
          </w:tcPr>
          <w:p w14:paraId="3EE70739" w14:textId="77777777" w:rsidR="00A000A7" w:rsidRPr="00261567" w:rsidRDefault="00A000A7" w:rsidP="002E45F0">
            <w:pPr>
              <w:rPr>
                <w:rFonts w:ascii="Times New Roman" w:hAnsi="Times New Roman" w:cs="Times New Roman"/>
                <w:b/>
                <w:bCs/>
                <w:sz w:val="24"/>
                <w:szCs w:val="24"/>
              </w:rPr>
            </w:pPr>
          </w:p>
        </w:tc>
        <w:tc>
          <w:tcPr>
            <w:tcW w:w="1284" w:type="dxa"/>
          </w:tcPr>
          <w:p w14:paraId="400CE67B" w14:textId="77777777" w:rsidR="00A000A7" w:rsidRPr="00261567" w:rsidRDefault="00A000A7" w:rsidP="002E45F0">
            <w:pPr>
              <w:rPr>
                <w:rFonts w:ascii="Times New Roman" w:hAnsi="Times New Roman" w:cs="Times New Roman"/>
                <w:b/>
                <w:bCs/>
                <w:sz w:val="24"/>
                <w:szCs w:val="24"/>
              </w:rPr>
            </w:pPr>
          </w:p>
        </w:tc>
        <w:tc>
          <w:tcPr>
            <w:tcW w:w="1559" w:type="dxa"/>
          </w:tcPr>
          <w:p w14:paraId="49F2CF2E" w14:textId="77777777" w:rsidR="00A000A7" w:rsidRPr="00261567" w:rsidRDefault="00A000A7" w:rsidP="002E45F0">
            <w:pPr>
              <w:rPr>
                <w:rFonts w:ascii="Times New Roman" w:hAnsi="Times New Roman" w:cs="Times New Roman"/>
                <w:b/>
                <w:bCs/>
                <w:sz w:val="24"/>
                <w:szCs w:val="24"/>
              </w:rPr>
            </w:pPr>
          </w:p>
        </w:tc>
      </w:tr>
      <w:tr w:rsidR="00A000A7" w:rsidRPr="00261567" w14:paraId="42AD0CCB" w14:textId="77777777" w:rsidTr="002E45F0">
        <w:trPr>
          <w:trHeight w:val="242"/>
        </w:trPr>
        <w:tc>
          <w:tcPr>
            <w:tcW w:w="559" w:type="dxa"/>
          </w:tcPr>
          <w:p w14:paraId="22E560CD"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7</w:t>
            </w:r>
          </w:p>
        </w:tc>
        <w:tc>
          <w:tcPr>
            <w:tcW w:w="2829" w:type="dxa"/>
          </w:tcPr>
          <w:p w14:paraId="54BF6859"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yakin bahwa orang yang berbeda agama dengan saya dapat menjadi warga negara yang baik</w:t>
            </w:r>
          </w:p>
        </w:tc>
        <w:tc>
          <w:tcPr>
            <w:tcW w:w="1493" w:type="dxa"/>
          </w:tcPr>
          <w:p w14:paraId="4E1300F0" w14:textId="77777777" w:rsidR="00A000A7" w:rsidRPr="00261567" w:rsidRDefault="00A000A7" w:rsidP="002E45F0">
            <w:pPr>
              <w:rPr>
                <w:rFonts w:ascii="Times New Roman" w:hAnsi="Times New Roman" w:cs="Times New Roman"/>
                <w:b/>
                <w:bCs/>
                <w:sz w:val="24"/>
                <w:szCs w:val="24"/>
              </w:rPr>
            </w:pPr>
          </w:p>
        </w:tc>
        <w:tc>
          <w:tcPr>
            <w:tcW w:w="1485" w:type="dxa"/>
          </w:tcPr>
          <w:p w14:paraId="4A17D286" w14:textId="77777777" w:rsidR="00A000A7" w:rsidRPr="00261567" w:rsidRDefault="00A000A7" w:rsidP="002E45F0">
            <w:pPr>
              <w:rPr>
                <w:rFonts w:ascii="Times New Roman" w:hAnsi="Times New Roman" w:cs="Times New Roman"/>
                <w:b/>
                <w:bCs/>
                <w:sz w:val="24"/>
                <w:szCs w:val="24"/>
              </w:rPr>
            </w:pPr>
          </w:p>
        </w:tc>
        <w:tc>
          <w:tcPr>
            <w:tcW w:w="1284" w:type="dxa"/>
          </w:tcPr>
          <w:p w14:paraId="0EF448A2" w14:textId="77777777" w:rsidR="00A000A7" w:rsidRPr="00261567" w:rsidRDefault="00A000A7" w:rsidP="002E45F0">
            <w:pPr>
              <w:rPr>
                <w:rFonts w:ascii="Times New Roman" w:hAnsi="Times New Roman" w:cs="Times New Roman"/>
                <w:b/>
                <w:bCs/>
                <w:sz w:val="24"/>
                <w:szCs w:val="24"/>
              </w:rPr>
            </w:pPr>
          </w:p>
        </w:tc>
        <w:tc>
          <w:tcPr>
            <w:tcW w:w="1559" w:type="dxa"/>
          </w:tcPr>
          <w:p w14:paraId="4C931C2F" w14:textId="77777777" w:rsidR="00A000A7" w:rsidRPr="00261567" w:rsidRDefault="00A000A7" w:rsidP="002E45F0">
            <w:pPr>
              <w:rPr>
                <w:rFonts w:ascii="Times New Roman" w:hAnsi="Times New Roman" w:cs="Times New Roman"/>
                <w:b/>
                <w:bCs/>
                <w:sz w:val="24"/>
                <w:szCs w:val="24"/>
              </w:rPr>
            </w:pPr>
          </w:p>
        </w:tc>
      </w:tr>
      <w:tr w:rsidR="00A000A7" w:rsidRPr="00261567" w14:paraId="0C48F009" w14:textId="77777777" w:rsidTr="002E45F0">
        <w:trPr>
          <w:trHeight w:val="1331"/>
        </w:trPr>
        <w:tc>
          <w:tcPr>
            <w:tcW w:w="559" w:type="dxa"/>
          </w:tcPr>
          <w:p w14:paraId="03D099CC"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8</w:t>
            </w:r>
          </w:p>
        </w:tc>
        <w:tc>
          <w:tcPr>
            <w:tcW w:w="2829" w:type="dxa"/>
          </w:tcPr>
          <w:p w14:paraId="74A8D69C" w14:textId="77777777" w:rsidR="00A000A7" w:rsidRPr="00261567" w:rsidRDefault="00A000A7" w:rsidP="002E45F0">
            <w:pPr>
              <w:rPr>
                <w:rFonts w:ascii="Times New Roman" w:eastAsia="Times New Roman" w:hAnsi="Times New Roman" w:cs="Times New Roman"/>
                <w:sz w:val="24"/>
                <w:szCs w:val="24"/>
              </w:rPr>
            </w:pPr>
            <w:r w:rsidRPr="00261567">
              <w:rPr>
                <w:rFonts w:ascii="Times New Roman" w:eastAsia="Times New Roman" w:hAnsi="Times New Roman" w:cs="Times New Roman"/>
                <w:sz w:val="24"/>
                <w:szCs w:val="24"/>
              </w:rPr>
              <w:t>Saya yakin bahwa orang yang berbeda aliran/mazhab dengan saya dapat menjadi warga negara yang baik</w:t>
            </w:r>
          </w:p>
        </w:tc>
        <w:tc>
          <w:tcPr>
            <w:tcW w:w="1493" w:type="dxa"/>
          </w:tcPr>
          <w:p w14:paraId="0C3E2506" w14:textId="77777777" w:rsidR="00A000A7" w:rsidRPr="00261567" w:rsidRDefault="00A000A7" w:rsidP="002E45F0">
            <w:pPr>
              <w:rPr>
                <w:rFonts w:ascii="Times New Roman" w:hAnsi="Times New Roman" w:cs="Times New Roman"/>
                <w:b/>
                <w:bCs/>
                <w:sz w:val="24"/>
                <w:szCs w:val="24"/>
              </w:rPr>
            </w:pPr>
          </w:p>
        </w:tc>
        <w:tc>
          <w:tcPr>
            <w:tcW w:w="1485" w:type="dxa"/>
          </w:tcPr>
          <w:p w14:paraId="471EFE84" w14:textId="77777777" w:rsidR="00A000A7" w:rsidRPr="00261567" w:rsidRDefault="00A000A7" w:rsidP="002E45F0">
            <w:pPr>
              <w:rPr>
                <w:rFonts w:ascii="Times New Roman" w:hAnsi="Times New Roman" w:cs="Times New Roman"/>
                <w:b/>
                <w:bCs/>
                <w:sz w:val="24"/>
                <w:szCs w:val="24"/>
              </w:rPr>
            </w:pPr>
          </w:p>
        </w:tc>
        <w:tc>
          <w:tcPr>
            <w:tcW w:w="1284" w:type="dxa"/>
          </w:tcPr>
          <w:p w14:paraId="0B16F5A8" w14:textId="77777777" w:rsidR="00A000A7" w:rsidRPr="00261567" w:rsidRDefault="00A000A7" w:rsidP="002E45F0">
            <w:pPr>
              <w:rPr>
                <w:rFonts w:ascii="Times New Roman" w:hAnsi="Times New Roman" w:cs="Times New Roman"/>
                <w:b/>
                <w:bCs/>
                <w:sz w:val="24"/>
                <w:szCs w:val="24"/>
              </w:rPr>
            </w:pPr>
          </w:p>
        </w:tc>
        <w:tc>
          <w:tcPr>
            <w:tcW w:w="1559" w:type="dxa"/>
          </w:tcPr>
          <w:p w14:paraId="0ADAF07F" w14:textId="77777777" w:rsidR="00A000A7" w:rsidRPr="00261567" w:rsidRDefault="00A000A7" w:rsidP="002E45F0">
            <w:pPr>
              <w:rPr>
                <w:rFonts w:ascii="Times New Roman" w:hAnsi="Times New Roman" w:cs="Times New Roman"/>
                <w:b/>
                <w:bCs/>
                <w:sz w:val="24"/>
                <w:szCs w:val="24"/>
              </w:rPr>
            </w:pPr>
          </w:p>
        </w:tc>
      </w:tr>
    </w:tbl>
    <w:p w14:paraId="652D5013" w14:textId="77777777" w:rsidR="00A000A7" w:rsidRPr="00261567" w:rsidRDefault="00A000A7" w:rsidP="00A000A7">
      <w:pPr>
        <w:rPr>
          <w:rFonts w:ascii="Times New Roman" w:hAnsi="Times New Roman" w:cs="Times New Roman"/>
          <w:b/>
          <w:bCs/>
          <w:sz w:val="24"/>
          <w:szCs w:val="24"/>
        </w:rPr>
      </w:pPr>
    </w:p>
    <w:p w14:paraId="1CCDEA6F" w14:textId="77777777" w:rsidR="00C3335E" w:rsidRDefault="00C3335E" w:rsidP="00A000A7">
      <w:pPr>
        <w:rPr>
          <w:rFonts w:ascii="Times New Roman" w:hAnsi="Times New Roman" w:cs="Times New Roman"/>
          <w:b/>
          <w:bCs/>
          <w:sz w:val="24"/>
          <w:szCs w:val="24"/>
        </w:rPr>
      </w:pPr>
    </w:p>
    <w:p w14:paraId="0C7DBB81" w14:textId="77777777" w:rsidR="00C3335E" w:rsidRDefault="00C3335E" w:rsidP="00A000A7">
      <w:pPr>
        <w:rPr>
          <w:rFonts w:ascii="Times New Roman" w:hAnsi="Times New Roman" w:cs="Times New Roman"/>
          <w:b/>
          <w:bCs/>
          <w:sz w:val="24"/>
          <w:szCs w:val="24"/>
        </w:rPr>
      </w:pPr>
    </w:p>
    <w:p w14:paraId="1665DBB2" w14:textId="22A76FEE" w:rsidR="00A000A7" w:rsidRPr="00261567" w:rsidRDefault="00A000A7" w:rsidP="00A000A7">
      <w:pPr>
        <w:rPr>
          <w:rFonts w:ascii="Times New Roman" w:hAnsi="Times New Roman" w:cs="Times New Roman"/>
          <w:b/>
          <w:bCs/>
          <w:sz w:val="24"/>
          <w:szCs w:val="24"/>
        </w:rPr>
      </w:pPr>
      <w:r w:rsidRPr="00261567">
        <w:rPr>
          <w:rFonts w:ascii="Times New Roman" w:hAnsi="Times New Roman" w:cs="Times New Roman"/>
          <w:b/>
          <w:bCs/>
          <w:sz w:val="24"/>
          <w:szCs w:val="24"/>
        </w:rPr>
        <w:lastRenderedPageBreak/>
        <w:t>Skala 3</w:t>
      </w:r>
    </w:p>
    <w:tbl>
      <w:tblPr>
        <w:tblStyle w:val="TableGrid"/>
        <w:tblW w:w="0" w:type="auto"/>
        <w:tblLook w:val="04A0" w:firstRow="1" w:lastRow="0" w:firstColumn="1" w:lastColumn="0" w:noHBand="0" w:noVBand="1"/>
      </w:tblPr>
      <w:tblGrid>
        <w:gridCol w:w="545"/>
        <w:gridCol w:w="2170"/>
        <w:gridCol w:w="1337"/>
        <w:gridCol w:w="1309"/>
        <w:gridCol w:w="1232"/>
        <w:gridCol w:w="1338"/>
      </w:tblGrid>
      <w:tr w:rsidR="00A000A7" w:rsidRPr="00261567" w14:paraId="79587DFA" w14:textId="77777777" w:rsidTr="002E45F0">
        <w:tc>
          <w:tcPr>
            <w:tcW w:w="564" w:type="dxa"/>
          </w:tcPr>
          <w:p w14:paraId="5CA9F9A1"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No</w:t>
            </w:r>
          </w:p>
        </w:tc>
        <w:tc>
          <w:tcPr>
            <w:tcW w:w="2552" w:type="dxa"/>
          </w:tcPr>
          <w:p w14:paraId="7FDA77A4"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Pernyataan</w:t>
            </w:r>
          </w:p>
        </w:tc>
        <w:tc>
          <w:tcPr>
            <w:tcW w:w="1558" w:type="dxa"/>
          </w:tcPr>
          <w:p w14:paraId="7B2CCCD4"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tidak setuju</w:t>
            </w:r>
          </w:p>
        </w:tc>
        <w:tc>
          <w:tcPr>
            <w:tcW w:w="1558" w:type="dxa"/>
          </w:tcPr>
          <w:p w14:paraId="00BAE3C5"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Tidak setuju</w:t>
            </w:r>
          </w:p>
        </w:tc>
        <w:tc>
          <w:tcPr>
            <w:tcW w:w="1418" w:type="dxa"/>
          </w:tcPr>
          <w:p w14:paraId="1CC0AEB2"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Setuju</w:t>
            </w:r>
          </w:p>
        </w:tc>
        <w:tc>
          <w:tcPr>
            <w:tcW w:w="1559" w:type="dxa"/>
          </w:tcPr>
          <w:p w14:paraId="26FAAA00"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Sangat Setuju</w:t>
            </w:r>
          </w:p>
        </w:tc>
      </w:tr>
      <w:tr w:rsidR="00A000A7" w:rsidRPr="00261567" w14:paraId="0D18C2A4" w14:textId="77777777" w:rsidTr="002E45F0">
        <w:trPr>
          <w:trHeight w:val="297"/>
        </w:trPr>
        <w:tc>
          <w:tcPr>
            <w:tcW w:w="564" w:type="dxa"/>
          </w:tcPr>
          <w:p w14:paraId="52E5DC50"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w:t>
            </w:r>
          </w:p>
        </w:tc>
        <w:tc>
          <w:tcPr>
            <w:tcW w:w="2552" w:type="dxa"/>
          </w:tcPr>
          <w:p w14:paraId="5741CE4A"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Saya menerima Pancasila sebagai ideologi negara</w:t>
            </w:r>
          </w:p>
        </w:tc>
        <w:tc>
          <w:tcPr>
            <w:tcW w:w="1558" w:type="dxa"/>
          </w:tcPr>
          <w:p w14:paraId="1293D5EF" w14:textId="77777777" w:rsidR="00A000A7" w:rsidRPr="00261567" w:rsidRDefault="00A000A7" w:rsidP="002E45F0">
            <w:pPr>
              <w:rPr>
                <w:rFonts w:ascii="Times New Roman" w:hAnsi="Times New Roman" w:cs="Times New Roman"/>
                <w:b/>
                <w:bCs/>
                <w:sz w:val="24"/>
                <w:szCs w:val="24"/>
              </w:rPr>
            </w:pPr>
          </w:p>
        </w:tc>
        <w:tc>
          <w:tcPr>
            <w:tcW w:w="1558" w:type="dxa"/>
          </w:tcPr>
          <w:p w14:paraId="4C82FEA0" w14:textId="77777777" w:rsidR="00A000A7" w:rsidRPr="00261567" w:rsidRDefault="00A000A7" w:rsidP="002E45F0">
            <w:pPr>
              <w:rPr>
                <w:rFonts w:ascii="Times New Roman" w:hAnsi="Times New Roman" w:cs="Times New Roman"/>
                <w:b/>
                <w:bCs/>
                <w:sz w:val="24"/>
                <w:szCs w:val="24"/>
              </w:rPr>
            </w:pPr>
          </w:p>
        </w:tc>
        <w:tc>
          <w:tcPr>
            <w:tcW w:w="1418" w:type="dxa"/>
          </w:tcPr>
          <w:p w14:paraId="586F20EE" w14:textId="77777777" w:rsidR="00A000A7" w:rsidRPr="00261567" w:rsidRDefault="00A000A7" w:rsidP="002E45F0">
            <w:pPr>
              <w:rPr>
                <w:rFonts w:ascii="Times New Roman" w:hAnsi="Times New Roman" w:cs="Times New Roman"/>
                <w:b/>
                <w:bCs/>
                <w:sz w:val="24"/>
                <w:szCs w:val="24"/>
              </w:rPr>
            </w:pPr>
          </w:p>
        </w:tc>
        <w:tc>
          <w:tcPr>
            <w:tcW w:w="1559" w:type="dxa"/>
          </w:tcPr>
          <w:p w14:paraId="3A4F3E60" w14:textId="77777777" w:rsidR="00A000A7" w:rsidRPr="00261567" w:rsidRDefault="00A000A7" w:rsidP="002E45F0">
            <w:pPr>
              <w:rPr>
                <w:rFonts w:ascii="Times New Roman" w:hAnsi="Times New Roman" w:cs="Times New Roman"/>
                <w:b/>
                <w:bCs/>
                <w:sz w:val="24"/>
                <w:szCs w:val="24"/>
              </w:rPr>
            </w:pPr>
          </w:p>
        </w:tc>
      </w:tr>
      <w:tr w:rsidR="00A000A7" w:rsidRPr="00261567" w14:paraId="4D0BC646" w14:textId="77777777" w:rsidTr="002E45F0">
        <w:trPr>
          <w:trHeight w:val="297"/>
        </w:trPr>
        <w:tc>
          <w:tcPr>
            <w:tcW w:w="564" w:type="dxa"/>
          </w:tcPr>
          <w:p w14:paraId="09EFD849"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2</w:t>
            </w:r>
          </w:p>
        </w:tc>
        <w:tc>
          <w:tcPr>
            <w:tcW w:w="2552" w:type="dxa"/>
          </w:tcPr>
          <w:p w14:paraId="51491FAB"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Saya menghargai akan keragaman ideologi lain yang ada di negara ini</w:t>
            </w:r>
          </w:p>
        </w:tc>
        <w:tc>
          <w:tcPr>
            <w:tcW w:w="1558" w:type="dxa"/>
          </w:tcPr>
          <w:p w14:paraId="7D50B0F8" w14:textId="77777777" w:rsidR="00A000A7" w:rsidRPr="00261567" w:rsidRDefault="00A000A7" w:rsidP="002E45F0">
            <w:pPr>
              <w:rPr>
                <w:rFonts w:ascii="Times New Roman" w:hAnsi="Times New Roman" w:cs="Times New Roman"/>
                <w:b/>
                <w:bCs/>
                <w:sz w:val="24"/>
                <w:szCs w:val="24"/>
              </w:rPr>
            </w:pPr>
          </w:p>
        </w:tc>
        <w:tc>
          <w:tcPr>
            <w:tcW w:w="1558" w:type="dxa"/>
          </w:tcPr>
          <w:p w14:paraId="1BA20FBC" w14:textId="77777777" w:rsidR="00A000A7" w:rsidRPr="00261567" w:rsidRDefault="00A000A7" w:rsidP="002E45F0">
            <w:pPr>
              <w:rPr>
                <w:rFonts w:ascii="Times New Roman" w:hAnsi="Times New Roman" w:cs="Times New Roman"/>
                <w:b/>
                <w:bCs/>
                <w:sz w:val="24"/>
                <w:szCs w:val="24"/>
              </w:rPr>
            </w:pPr>
          </w:p>
        </w:tc>
        <w:tc>
          <w:tcPr>
            <w:tcW w:w="1418" w:type="dxa"/>
          </w:tcPr>
          <w:p w14:paraId="334259AB" w14:textId="77777777" w:rsidR="00A000A7" w:rsidRPr="00261567" w:rsidRDefault="00A000A7" w:rsidP="002E45F0">
            <w:pPr>
              <w:rPr>
                <w:rFonts w:ascii="Times New Roman" w:hAnsi="Times New Roman" w:cs="Times New Roman"/>
                <w:b/>
                <w:bCs/>
                <w:sz w:val="24"/>
                <w:szCs w:val="24"/>
              </w:rPr>
            </w:pPr>
          </w:p>
        </w:tc>
        <w:tc>
          <w:tcPr>
            <w:tcW w:w="1559" w:type="dxa"/>
          </w:tcPr>
          <w:p w14:paraId="1376BBB5" w14:textId="77777777" w:rsidR="00A000A7" w:rsidRPr="00261567" w:rsidRDefault="00A000A7" w:rsidP="002E45F0">
            <w:pPr>
              <w:rPr>
                <w:rFonts w:ascii="Times New Roman" w:hAnsi="Times New Roman" w:cs="Times New Roman"/>
                <w:b/>
                <w:bCs/>
                <w:sz w:val="24"/>
                <w:szCs w:val="24"/>
              </w:rPr>
            </w:pPr>
          </w:p>
        </w:tc>
      </w:tr>
      <w:tr w:rsidR="00A000A7" w:rsidRPr="00261567" w14:paraId="32A5CB18" w14:textId="77777777" w:rsidTr="002E45F0">
        <w:trPr>
          <w:trHeight w:val="297"/>
        </w:trPr>
        <w:tc>
          <w:tcPr>
            <w:tcW w:w="564" w:type="dxa"/>
          </w:tcPr>
          <w:p w14:paraId="57C25C1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3</w:t>
            </w:r>
          </w:p>
        </w:tc>
        <w:tc>
          <w:tcPr>
            <w:tcW w:w="2552" w:type="dxa"/>
          </w:tcPr>
          <w:p w14:paraId="5654F24B"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Ideologi lain selain Pancasila adalah salah (unfav)</w:t>
            </w:r>
          </w:p>
        </w:tc>
        <w:tc>
          <w:tcPr>
            <w:tcW w:w="1558" w:type="dxa"/>
          </w:tcPr>
          <w:p w14:paraId="13E009B4" w14:textId="77777777" w:rsidR="00A000A7" w:rsidRPr="00261567" w:rsidRDefault="00A000A7" w:rsidP="002E45F0">
            <w:pPr>
              <w:rPr>
                <w:rFonts w:ascii="Times New Roman" w:hAnsi="Times New Roman" w:cs="Times New Roman"/>
                <w:b/>
                <w:bCs/>
                <w:sz w:val="24"/>
                <w:szCs w:val="24"/>
              </w:rPr>
            </w:pPr>
          </w:p>
        </w:tc>
        <w:tc>
          <w:tcPr>
            <w:tcW w:w="1558" w:type="dxa"/>
          </w:tcPr>
          <w:p w14:paraId="14E10BCB" w14:textId="77777777" w:rsidR="00A000A7" w:rsidRPr="00261567" w:rsidRDefault="00A000A7" w:rsidP="002E45F0">
            <w:pPr>
              <w:rPr>
                <w:rFonts w:ascii="Times New Roman" w:hAnsi="Times New Roman" w:cs="Times New Roman"/>
                <w:b/>
                <w:bCs/>
                <w:sz w:val="24"/>
                <w:szCs w:val="24"/>
              </w:rPr>
            </w:pPr>
          </w:p>
        </w:tc>
        <w:tc>
          <w:tcPr>
            <w:tcW w:w="1418" w:type="dxa"/>
          </w:tcPr>
          <w:p w14:paraId="188E3694" w14:textId="77777777" w:rsidR="00A000A7" w:rsidRPr="00261567" w:rsidRDefault="00A000A7" w:rsidP="002E45F0">
            <w:pPr>
              <w:rPr>
                <w:rFonts w:ascii="Times New Roman" w:hAnsi="Times New Roman" w:cs="Times New Roman"/>
                <w:b/>
                <w:bCs/>
                <w:sz w:val="24"/>
                <w:szCs w:val="24"/>
              </w:rPr>
            </w:pPr>
          </w:p>
        </w:tc>
        <w:tc>
          <w:tcPr>
            <w:tcW w:w="1559" w:type="dxa"/>
          </w:tcPr>
          <w:p w14:paraId="22D0785A" w14:textId="77777777" w:rsidR="00A000A7" w:rsidRPr="00261567" w:rsidRDefault="00A000A7" w:rsidP="002E45F0">
            <w:pPr>
              <w:rPr>
                <w:rFonts w:ascii="Times New Roman" w:hAnsi="Times New Roman" w:cs="Times New Roman"/>
                <w:b/>
                <w:bCs/>
                <w:sz w:val="24"/>
                <w:szCs w:val="24"/>
              </w:rPr>
            </w:pPr>
          </w:p>
        </w:tc>
      </w:tr>
      <w:tr w:rsidR="00A000A7" w:rsidRPr="00261567" w14:paraId="7084CFE4" w14:textId="77777777" w:rsidTr="002E45F0">
        <w:trPr>
          <w:trHeight w:val="297"/>
        </w:trPr>
        <w:tc>
          <w:tcPr>
            <w:tcW w:w="564" w:type="dxa"/>
          </w:tcPr>
          <w:p w14:paraId="1D6D2C9D"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4</w:t>
            </w:r>
          </w:p>
        </w:tc>
        <w:tc>
          <w:tcPr>
            <w:tcW w:w="2552" w:type="dxa"/>
          </w:tcPr>
          <w:p w14:paraId="00555529"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Membela agama dengan cara kekerasan adalah cara yang salah</w:t>
            </w:r>
          </w:p>
        </w:tc>
        <w:tc>
          <w:tcPr>
            <w:tcW w:w="1558" w:type="dxa"/>
          </w:tcPr>
          <w:p w14:paraId="64B0BC5E" w14:textId="77777777" w:rsidR="00A000A7" w:rsidRPr="00261567" w:rsidRDefault="00A000A7" w:rsidP="002E45F0">
            <w:pPr>
              <w:rPr>
                <w:rFonts w:ascii="Times New Roman" w:hAnsi="Times New Roman" w:cs="Times New Roman"/>
                <w:b/>
                <w:bCs/>
                <w:sz w:val="24"/>
                <w:szCs w:val="24"/>
              </w:rPr>
            </w:pPr>
          </w:p>
        </w:tc>
        <w:tc>
          <w:tcPr>
            <w:tcW w:w="1558" w:type="dxa"/>
          </w:tcPr>
          <w:p w14:paraId="6B373E02" w14:textId="77777777" w:rsidR="00A000A7" w:rsidRPr="00261567" w:rsidRDefault="00A000A7" w:rsidP="002E45F0">
            <w:pPr>
              <w:rPr>
                <w:rFonts w:ascii="Times New Roman" w:hAnsi="Times New Roman" w:cs="Times New Roman"/>
                <w:b/>
                <w:bCs/>
                <w:sz w:val="24"/>
                <w:szCs w:val="24"/>
              </w:rPr>
            </w:pPr>
          </w:p>
        </w:tc>
        <w:tc>
          <w:tcPr>
            <w:tcW w:w="1418" w:type="dxa"/>
          </w:tcPr>
          <w:p w14:paraId="4152D57A" w14:textId="77777777" w:rsidR="00A000A7" w:rsidRPr="00261567" w:rsidRDefault="00A000A7" w:rsidP="002E45F0">
            <w:pPr>
              <w:rPr>
                <w:rFonts w:ascii="Times New Roman" w:hAnsi="Times New Roman" w:cs="Times New Roman"/>
                <w:b/>
                <w:bCs/>
                <w:sz w:val="24"/>
                <w:szCs w:val="24"/>
              </w:rPr>
            </w:pPr>
          </w:p>
        </w:tc>
        <w:tc>
          <w:tcPr>
            <w:tcW w:w="1559" w:type="dxa"/>
          </w:tcPr>
          <w:p w14:paraId="21D481D0" w14:textId="77777777" w:rsidR="00A000A7" w:rsidRPr="00261567" w:rsidRDefault="00A000A7" w:rsidP="002E45F0">
            <w:pPr>
              <w:rPr>
                <w:rFonts w:ascii="Times New Roman" w:hAnsi="Times New Roman" w:cs="Times New Roman"/>
                <w:b/>
                <w:bCs/>
                <w:sz w:val="24"/>
                <w:szCs w:val="24"/>
              </w:rPr>
            </w:pPr>
          </w:p>
        </w:tc>
      </w:tr>
      <w:tr w:rsidR="00A000A7" w:rsidRPr="00261567" w14:paraId="257AF3C2" w14:textId="77777777" w:rsidTr="002E45F0">
        <w:tc>
          <w:tcPr>
            <w:tcW w:w="564" w:type="dxa"/>
          </w:tcPr>
          <w:p w14:paraId="32285B09"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5</w:t>
            </w:r>
          </w:p>
        </w:tc>
        <w:tc>
          <w:tcPr>
            <w:tcW w:w="2552" w:type="dxa"/>
          </w:tcPr>
          <w:p w14:paraId="51392FD3"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Agama tidak mengajarkan saya kekerasan, maka saya bersikap bijak dalam bertindak</w:t>
            </w:r>
          </w:p>
        </w:tc>
        <w:tc>
          <w:tcPr>
            <w:tcW w:w="1558" w:type="dxa"/>
          </w:tcPr>
          <w:p w14:paraId="19EC9D67" w14:textId="77777777" w:rsidR="00A000A7" w:rsidRPr="00261567" w:rsidRDefault="00A000A7" w:rsidP="002E45F0">
            <w:pPr>
              <w:rPr>
                <w:rFonts w:ascii="Times New Roman" w:hAnsi="Times New Roman" w:cs="Times New Roman"/>
                <w:b/>
                <w:bCs/>
                <w:sz w:val="24"/>
                <w:szCs w:val="24"/>
              </w:rPr>
            </w:pPr>
          </w:p>
        </w:tc>
        <w:tc>
          <w:tcPr>
            <w:tcW w:w="1558" w:type="dxa"/>
          </w:tcPr>
          <w:p w14:paraId="255F338A" w14:textId="77777777" w:rsidR="00A000A7" w:rsidRPr="00261567" w:rsidRDefault="00A000A7" w:rsidP="002E45F0">
            <w:pPr>
              <w:rPr>
                <w:rFonts w:ascii="Times New Roman" w:hAnsi="Times New Roman" w:cs="Times New Roman"/>
                <w:b/>
                <w:bCs/>
                <w:sz w:val="24"/>
                <w:szCs w:val="24"/>
              </w:rPr>
            </w:pPr>
          </w:p>
        </w:tc>
        <w:tc>
          <w:tcPr>
            <w:tcW w:w="1418" w:type="dxa"/>
          </w:tcPr>
          <w:p w14:paraId="5048F4AC" w14:textId="77777777" w:rsidR="00A000A7" w:rsidRPr="00261567" w:rsidRDefault="00A000A7" w:rsidP="002E45F0">
            <w:pPr>
              <w:rPr>
                <w:rFonts w:ascii="Times New Roman" w:hAnsi="Times New Roman" w:cs="Times New Roman"/>
                <w:b/>
                <w:bCs/>
                <w:sz w:val="24"/>
                <w:szCs w:val="24"/>
              </w:rPr>
            </w:pPr>
          </w:p>
        </w:tc>
        <w:tc>
          <w:tcPr>
            <w:tcW w:w="1559" w:type="dxa"/>
          </w:tcPr>
          <w:p w14:paraId="19DF4586" w14:textId="77777777" w:rsidR="00A000A7" w:rsidRPr="00261567" w:rsidRDefault="00A000A7" w:rsidP="002E45F0">
            <w:pPr>
              <w:rPr>
                <w:rFonts w:ascii="Times New Roman" w:hAnsi="Times New Roman" w:cs="Times New Roman"/>
                <w:b/>
                <w:bCs/>
                <w:sz w:val="24"/>
                <w:szCs w:val="24"/>
              </w:rPr>
            </w:pPr>
          </w:p>
        </w:tc>
      </w:tr>
      <w:tr w:rsidR="00A000A7" w:rsidRPr="00261567" w14:paraId="4550F552" w14:textId="77777777" w:rsidTr="002E45F0">
        <w:tc>
          <w:tcPr>
            <w:tcW w:w="564" w:type="dxa"/>
          </w:tcPr>
          <w:p w14:paraId="78E6174A"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6</w:t>
            </w:r>
          </w:p>
        </w:tc>
        <w:tc>
          <w:tcPr>
            <w:tcW w:w="2552" w:type="dxa"/>
          </w:tcPr>
          <w:p w14:paraId="2E186C78"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Saya memandang bahwa agama lain adalah musuh bagi agama saya, maka saya harus perangi (Unfav)</w:t>
            </w:r>
          </w:p>
        </w:tc>
        <w:tc>
          <w:tcPr>
            <w:tcW w:w="1558" w:type="dxa"/>
          </w:tcPr>
          <w:p w14:paraId="7A05F15C" w14:textId="77777777" w:rsidR="00A000A7" w:rsidRPr="00261567" w:rsidRDefault="00A000A7" w:rsidP="002E45F0">
            <w:pPr>
              <w:rPr>
                <w:rFonts w:ascii="Times New Roman" w:hAnsi="Times New Roman" w:cs="Times New Roman"/>
                <w:b/>
                <w:bCs/>
                <w:sz w:val="24"/>
                <w:szCs w:val="24"/>
              </w:rPr>
            </w:pPr>
          </w:p>
        </w:tc>
        <w:tc>
          <w:tcPr>
            <w:tcW w:w="1558" w:type="dxa"/>
          </w:tcPr>
          <w:p w14:paraId="51095859" w14:textId="77777777" w:rsidR="00A000A7" w:rsidRPr="00261567" w:rsidRDefault="00A000A7" w:rsidP="002E45F0">
            <w:pPr>
              <w:rPr>
                <w:rFonts w:ascii="Times New Roman" w:hAnsi="Times New Roman" w:cs="Times New Roman"/>
                <w:b/>
                <w:bCs/>
                <w:sz w:val="24"/>
                <w:szCs w:val="24"/>
              </w:rPr>
            </w:pPr>
          </w:p>
        </w:tc>
        <w:tc>
          <w:tcPr>
            <w:tcW w:w="1418" w:type="dxa"/>
          </w:tcPr>
          <w:p w14:paraId="6E8F26F8" w14:textId="77777777" w:rsidR="00A000A7" w:rsidRPr="00261567" w:rsidRDefault="00A000A7" w:rsidP="002E45F0">
            <w:pPr>
              <w:rPr>
                <w:rFonts w:ascii="Times New Roman" w:hAnsi="Times New Roman" w:cs="Times New Roman"/>
                <w:b/>
                <w:bCs/>
                <w:sz w:val="24"/>
                <w:szCs w:val="24"/>
              </w:rPr>
            </w:pPr>
          </w:p>
        </w:tc>
        <w:tc>
          <w:tcPr>
            <w:tcW w:w="1559" w:type="dxa"/>
          </w:tcPr>
          <w:p w14:paraId="04D6F3BB" w14:textId="77777777" w:rsidR="00A000A7" w:rsidRPr="00261567" w:rsidRDefault="00A000A7" w:rsidP="002E45F0">
            <w:pPr>
              <w:rPr>
                <w:rFonts w:ascii="Times New Roman" w:hAnsi="Times New Roman" w:cs="Times New Roman"/>
                <w:b/>
                <w:bCs/>
                <w:sz w:val="24"/>
                <w:szCs w:val="24"/>
              </w:rPr>
            </w:pPr>
          </w:p>
        </w:tc>
      </w:tr>
      <w:tr w:rsidR="00A000A7" w:rsidRPr="00261567" w14:paraId="2925A467" w14:textId="77777777" w:rsidTr="002E45F0">
        <w:tc>
          <w:tcPr>
            <w:tcW w:w="564" w:type="dxa"/>
          </w:tcPr>
          <w:p w14:paraId="4DE020F5"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7</w:t>
            </w:r>
          </w:p>
        </w:tc>
        <w:tc>
          <w:tcPr>
            <w:tcW w:w="2552" w:type="dxa"/>
          </w:tcPr>
          <w:p w14:paraId="2A5D2C80"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Saya rela melakukan tindak kekerasan atas dasar agama saya (unfav)</w:t>
            </w:r>
          </w:p>
        </w:tc>
        <w:tc>
          <w:tcPr>
            <w:tcW w:w="1558" w:type="dxa"/>
          </w:tcPr>
          <w:p w14:paraId="5380E7A4" w14:textId="77777777" w:rsidR="00A000A7" w:rsidRPr="00261567" w:rsidRDefault="00A000A7" w:rsidP="002E45F0">
            <w:pPr>
              <w:rPr>
                <w:rFonts w:ascii="Times New Roman" w:hAnsi="Times New Roman" w:cs="Times New Roman"/>
                <w:b/>
                <w:bCs/>
                <w:sz w:val="24"/>
                <w:szCs w:val="24"/>
              </w:rPr>
            </w:pPr>
          </w:p>
        </w:tc>
        <w:tc>
          <w:tcPr>
            <w:tcW w:w="1558" w:type="dxa"/>
          </w:tcPr>
          <w:p w14:paraId="134360D0" w14:textId="77777777" w:rsidR="00A000A7" w:rsidRPr="00261567" w:rsidRDefault="00A000A7" w:rsidP="002E45F0">
            <w:pPr>
              <w:rPr>
                <w:rFonts w:ascii="Times New Roman" w:hAnsi="Times New Roman" w:cs="Times New Roman"/>
                <w:b/>
                <w:bCs/>
                <w:sz w:val="24"/>
                <w:szCs w:val="24"/>
              </w:rPr>
            </w:pPr>
          </w:p>
        </w:tc>
        <w:tc>
          <w:tcPr>
            <w:tcW w:w="1418" w:type="dxa"/>
          </w:tcPr>
          <w:p w14:paraId="1AE5C410" w14:textId="77777777" w:rsidR="00A000A7" w:rsidRPr="00261567" w:rsidRDefault="00A000A7" w:rsidP="002E45F0">
            <w:pPr>
              <w:rPr>
                <w:rFonts w:ascii="Times New Roman" w:hAnsi="Times New Roman" w:cs="Times New Roman"/>
                <w:b/>
                <w:bCs/>
                <w:sz w:val="24"/>
                <w:szCs w:val="24"/>
              </w:rPr>
            </w:pPr>
          </w:p>
        </w:tc>
        <w:tc>
          <w:tcPr>
            <w:tcW w:w="1559" w:type="dxa"/>
          </w:tcPr>
          <w:p w14:paraId="7B9F4BA3" w14:textId="77777777" w:rsidR="00A000A7" w:rsidRPr="00261567" w:rsidRDefault="00A000A7" w:rsidP="002E45F0">
            <w:pPr>
              <w:rPr>
                <w:rFonts w:ascii="Times New Roman" w:hAnsi="Times New Roman" w:cs="Times New Roman"/>
                <w:b/>
                <w:bCs/>
                <w:sz w:val="24"/>
                <w:szCs w:val="24"/>
              </w:rPr>
            </w:pPr>
          </w:p>
        </w:tc>
      </w:tr>
      <w:tr w:rsidR="00A000A7" w:rsidRPr="00261567" w14:paraId="532F1069" w14:textId="77777777" w:rsidTr="002E45F0">
        <w:tc>
          <w:tcPr>
            <w:tcW w:w="564" w:type="dxa"/>
          </w:tcPr>
          <w:p w14:paraId="2420C462"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8</w:t>
            </w:r>
          </w:p>
        </w:tc>
        <w:tc>
          <w:tcPr>
            <w:tcW w:w="2552" w:type="dxa"/>
          </w:tcPr>
          <w:p w14:paraId="181AA996"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Tindak kekerasan atas dasar agama tidak dibenarkan</w:t>
            </w:r>
          </w:p>
        </w:tc>
        <w:tc>
          <w:tcPr>
            <w:tcW w:w="1558" w:type="dxa"/>
          </w:tcPr>
          <w:p w14:paraId="51E8ABFE" w14:textId="77777777" w:rsidR="00A000A7" w:rsidRPr="00261567" w:rsidRDefault="00A000A7" w:rsidP="002E45F0">
            <w:pPr>
              <w:rPr>
                <w:rFonts w:ascii="Times New Roman" w:hAnsi="Times New Roman" w:cs="Times New Roman"/>
                <w:b/>
                <w:bCs/>
                <w:sz w:val="24"/>
                <w:szCs w:val="24"/>
              </w:rPr>
            </w:pPr>
          </w:p>
        </w:tc>
        <w:tc>
          <w:tcPr>
            <w:tcW w:w="1558" w:type="dxa"/>
          </w:tcPr>
          <w:p w14:paraId="661B1A92" w14:textId="77777777" w:rsidR="00A000A7" w:rsidRPr="00261567" w:rsidRDefault="00A000A7" w:rsidP="002E45F0">
            <w:pPr>
              <w:rPr>
                <w:rFonts w:ascii="Times New Roman" w:hAnsi="Times New Roman" w:cs="Times New Roman"/>
                <w:b/>
                <w:bCs/>
                <w:sz w:val="24"/>
                <w:szCs w:val="24"/>
              </w:rPr>
            </w:pPr>
          </w:p>
        </w:tc>
        <w:tc>
          <w:tcPr>
            <w:tcW w:w="1418" w:type="dxa"/>
          </w:tcPr>
          <w:p w14:paraId="38D73113" w14:textId="77777777" w:rsidR="00A000A7" w:rsidRPr="00261567" w:rsidRDefault="00A000A7" w:rsidP="002E45F0">
            <w:pPr>
              <w:rPr>
                <w:rFonts w:ascii="Times New Roman" w:hAnsi="Times New Roman" w:cs="Times New Roman"/>
                <w:b/>
                <w:bCs/>
                <w:sz w:val="24"/>
                <w:szCs w:val="24"/>
              </w:rPr>
            </w:pPr>
          </w:p>
        </w:tc>
        <w:tc>
          <w:tcPr>
            <w:tcW w:w="1559" w:type="dxa"/>
          </w:tcPr>
          <w:p w14:paraId="32827E2B" w14:textId="77777777" w:rsidR="00A000A7" w:rsidRPr="00261567" w:rsidRDefault="00A000A7" w:rsidP="002E45F0">
            <w:pPr>
              <w:rPr>
                <w:rFonts w:ascii="Times New Roman" w:hAnsi="Times New Roman" w:cs="Times New Roman"/>
                <w:b/>
                <w:bCs/>
                <w:sz w:val="24"/>
                <w:szCs w:val="24"/>
              </w:rPr>
            </w:pPr>
          </w:p>
        </w:tc>
      </w:tr>
      <w:tr w:rsidR="00A000A7" w:rsidRPr="00261567" w14:paraId="279AFB0E" w14:textId="77777777" w:rsidTr="002E45F0">
        <w:trPr>
          <w:trHeight w:val="1149"/>
        </w:trPr>
        <w:tc>
          <w:tcPr>
            <w:tcW w:w="564" w:type="dxa"/>
          </w:tcPr>
          <w:p w14:paraId="4F956F59"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9</w:t>
            </w:r>
          </w:p>
        </w:tc>
        <w:tc>
          <w:tcPr>
            <w:tcW w:w="2552" w:type="dxa"/>
          </w:tcPr>
          <w:p w14:paraId="32DD960E"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Apabila agama saya dihina, maka saya siap membela agama saya dengan cara apapun (unfav)</w:t>
            </w:r>
          </w:p>
        </w:tc>
        <w:tc>
          <w:tcPr>
            <w:tcW w:w="1558" w:type="dxa"/>
          </w:tcPr>
          <w:p w14:paraId="79D26010" w14:textId="77777777" w:rsidR="00A000A7" w:rsidRPr="00261567" w:rsidRDefault="00A000A7" w:rsidP="002E45F0">
            <w:pPr>
              <w:rPr>
                <w:rFonts w:ascii="Times New Roman" w:hAnsi="Times New Roman" w:cs="Times New Roman"/>
                <w:b/>
                <w:bCs/>
                <w:sz w:val="24"/>
                <w:szCs w:val="24"/>
              </w:rPr>
            </w:pPr>
          </w:p>
        </w:tc>
        <w:tc>
          <w:tcPr>
            <w:tcW w:w="1558" w:type="dxa"/>
          </w:tcPr>
          <w:p w14:paraId="16BC42DF" w14:textId="77777777" w:rsidR="00A000A7" w:rsidRPr="00261567" w:rsidRDefault="00A000A7" w:rsidP="002E45F0">
            <w:pPr>
              <w:rPr>
                <w:rFonts w:ascii="Times New Roman" w:hAnsi="Times New Roman" w:cs="Times New Roman"/>
                <w:b/>
                <w:bCs/>
                <w:sz w:val="24"/>
                <w:szCs w:val="24"/>
              </w:rPr>
            </w:pPr>
          </w:p>
        </w:tc>
        <w:tc>
          <w:tcPr>
            <w:tcW w:w="1418" w:type="dxa"/>
          </w:tcPr>
          <w:p w14:paraId="4F5E1EA2" w14:textId="77777777" w:rsidR="00A000A7" w:rsidRPr="00261567" w:rsidRDefault="00A000A7" w:rsidP="002E45F0">
            <w:pPr>
              <w:rPr>
                <w:rFonts w:ascii="Times New Roman" w:hAnsi="Times New Roman" w:cs="Times New Roman"/>
                <w:b/>
                <w:bCs/>
                <w:sz w:val="24"/>
                <w:szCs w:val="24"/>
              </w:rPr>
            </w:pPr>
          </w:p>
        </w:tc>
        <w:tc>
          <w:tcPr>
            <w:tcW w:w="1559" w:type="dxa"/>
          </w:tcPr>
          <w:p w14:paraId="68C9FA7A" w14:textId="77777777" w:rsidR="00A000A7" w:rsidRPr="00261567" w:rsidRDefault="00A000A7" w:rsidP="002E45F0">
            <w:pPr>
              <w:rPr>
                <w:rFonts w:ascii="Times New Roman" w:hAnsi="Times New Roman" w:cs="Times New Roman"/>
                <w:b/>
                <w:bCs/>
                <w:sz w:val="24"/>
                <w:szCs w:val="24"/>
              </w:rPr>
            </w:pPr>
          </w:p>
        </w:tc>
      </w:tr>
      <w:tr w:rsidR="00A000A7" w:rsidRPr="00261567" w14:paraId="140E2845" w14:textId="77777777" w:rsidTr="002E45F0">
        <w:tc>
          <w:tcPr>
            <w:tcW w:w="564" w:type="dxa"/>
          </w:tcPr>
          <w:p w14:paraId="7F9E0EAA"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10</w:t>
            </w:r>
          </w:p>
        </w:tc>
        <w:tc>
          <w:tcPr>
            <w:tcW w:w="2552" w:type="dxa"/>
          </w:tcPr>
          <w:p w14:paraId="6DA59401"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 xml:space="preserve">Agama mengajarkan saya </w:t>
            </w:r>
            <w:r w:rsidRPr="00261567">
              <w:rPr>
                <w:rFonts w:ascii="Times New Roman" w:hAnsi="Times New Roman" w:cs="Times New Roman"/>
                <w:sz w:val="24"/>
                <w:szCs w:val="24"/>
              </w:rPr>
              <w:lastRenderedPageBreak/>
              <w:t>untuk menghargai setiap budaya lokal</w:t>
            </w:r>
          </w:p>
        </w:tc>
        <w:tc>
          <w:tcPr>
            <w:tcW w:w="1558" w:type="dxa"/>
          </w:tcPr>
          <w:p w14:paraId="042BDB22" w14:textId="77777777" w:rsidR="00A000A7" w:rsidRPr="00261567" w:rsidRDefault="00A000A7" w:rsidP="002E45F0">
            <w:pPr>
              <w:rPr>
                <w:rFonts w:ascii="Times New Roman" w:hAnsi="Times New Roman" w:cs="Times New Roman"/>
                <w:b/>
                <w:bCs/>
                <w:sz w:val="24"/>
                <w:szCs w:val="24"/>
              </w:rPr>
            </w:pPr>
          </w:p>
        </w:tc>
        <w:tc>
          <w:tcPr>
            <w:tcW w:w="1558" w:type="dxa"/>
          </w:tcPr>
          <w:p w14:paraId="21826911" w14:textId="77777777" w:rsidR="00A000A7" w:rsidRPr="00261567" w:rsidRDefault="00A000A7" w:rsidP="002E45F0">
            <w:pPr>
              <w:rPr>
                <w:rFonts w:ascii="Times New Roman" w:hAnsi="Times New Roman" w:cs="Times New Roman"/>
                <w:b/>
                <w:bCs/>
                <w:sz w:val="24"/>
                <w:szCs w:val="24"/>
              </w:rPr>
            </w:pPr>
          </w:p>
        </w:tc>
        <w:tc>
          <w:tcPr>
            <w:tcW w:w="1418" w:type="dxa"/>
          </w:tcPr>
          <w:p w14:paraId="2305701E" w14:textId="77777777" w:rsidR="00A000A7" w:rsidRPr="00261567" w:rsidRDefault="00A000A7" w:rsidP="002E45F0">
            <w:pPr>
              <w:rPr>
                <w:rFonts w:ascii="Times New Roman" w:hAnsi="Times New Roman" w:cs="Times New Roman"/>
                <w:b/>
                <w:bCs/>
                <w:sz w:val="24"/>
                <w:szCs w:val="24"/>
              </w:rPr>
            </w:pPr>
          </w:p>
        </w:tc>
        <w:tc>
          <w:tcPr>
            <w:tcW w:w="1559" w:type="dxa"/>
          </w:tcPr>
          <w:p w14:paraId="22AAF88E" w14:textId="77777777" w:rsidR="00A000A7" w:rsidRPr="00261567" w:rsidRDefault="00A000A7" w:rsidP="002E45F0">
            <w:pPr>
              <w:rPr>
                <w:rFonts w:ascii="Times New Roman" w:hAnsi="Times New Roman" w:cs="Times New Roman"/>
                <w:b/>
                <w:bCs/>
                <w:sz w:val="24"/>
                <w:szCs w:val="24"/>
              </w:rPr>
            </w:pPr>
          </w:p>
        </w:tc>
      </w:tr>
      <w:tr w:rsidR="00A000A7" w:rsidRPr="00261567" w14:paraId="694DD6F4" w14:textId="77777777" w:rsidTr="002E45F0">
        <w:tc>
          <w:tcPr>
            <w:tcW w:w="564" w:type="dxa"/>
          </w:tcPr>
          <w:p w14:paraId="7E2B99E2"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11</w:t>
            </w:r>
          </w:p>
        </w:tc>
        <w:tc>
          <w:tcPr>
            <w:tcW w:w="2552" w:type="dxa"/>
          </w:tcPr>
          <w:p w14:paraId="69BB637E"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Kebudayaan lokal tidak dibenarkan dalam agama saya (unfav)</w:t>
            </w:r>
          </w:p>
        </w:tc>
        <w:tc>
          <w:tcPr>
            <w:tcW w:w="1558" w:type="dxa"/>
          </w:tcPr>
          <w:p w14:paraId="54E4C44B" w14:textId="77777777" w:rsidR="00A000A7" w:rsidRPr="00261567" w:rsidRDefault="00A000A7" w:rsidP="002E45F0">
            <w:pPr>
              <w:rPr>
                <w:rFonts w:ascii="Times New Roman" w:hAnsi="Times New Roman" w:cs="Times New Roman"/>
                <w:b/>
                <w:bCs/>
                <w:sz w:val="24"/>
                <w:szCs w:val="24"/>
              </w:rPr>
            </w:pPr>
          </w:p>
        </w:tc>
        <w:tc>
          <w:tcPr>
            <w:tcW w:w="1558" w:type="dxa"/>
          </w:tcPr>
          <w:p w14:paraId="674B642F" w14:textId="77777777" w:rsidR="00A000A7" w:rsidRPr="00261567" w:rsidRDefault="00A000A7" w:rsidP="002E45F0">
            <w:pPr>
              <w:rPr>
                <w:rFonts w:ascii="Times New Roman" w:hAnsi="Times New Roman" w:cs="Times New Roman"/>
                <w:b/>
                <w:bCs/>
                <w:sz w:val="24"/>
                <w:szCs w:val="24"/>
              </w:rPr>
            </w:pPr>
          </w:p>
        </w:tc>
        <w:tc>
          <w:tcPr>
            <w:tcW w:w="1418" w:type="dxa"/>
          </w:tcPr>
          <w:p w14:paraId="524F5157" w14:textId="77777777" w:rsidR="00A000A7" w:rsidRPr="00261567" w:rsidRDefault="00A000A7" w:rsidP="002E45F0">
            <w:pPr>
              <w:rPr>
                <w:rFonts w:ascii="Times New Roman" w:hAnsi="Times New Roman" w:cs="Times New Roman"/>
                <w:b/>
                <w:bCs/>
                <w:sz w:val="24"/>
                <w:szCs w:val="24"/>
              </w:rPr>
            </w:pPr>
          </w:p>
        </w:tc>
        <w:tc>
          <w:tcPr>
            <w:tcW w:w="1559" w:type="dxa"/>
          </w:tcPr>
          <w:p w14:paraId="47F05085" w14:textId="77777777" w:rsidR="00A000A7" w:rsidRPr="00261567" w:rsidRDefault="00A000A7" w:rsidP="002E45F0">
            <w:pPr>
              <w:rPr>
                <w:rFonts w:ascii="Times New Roman" w:hAnsi="Times New Roman" w:cs="Times New Roman"/>
                <w:b/>
                <w:bCs/>
                <w:sz w:val="24"/>
                <w:szCs w:val="24"/>
              </w:rPr>
            </w:pPr>
          </w:p>
        </w:tc>
      </w:tr>
      <w:tr w:rsidR="00A000A7" w:rsidRPr="00261567" w14:paraId="4E0C71EB" w14:textId="77777777" w:rsidTr="002E45F0">
        <w:tc>
          <w:tcPr>
            <w:tcW w:w="564" w:type="dxa"/>
          </w:tcPr>
          <w:p w14:paraId="6A3C4A45"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12</w:t>
            </w:r>
          </w:p>
        </w:tc>
        <w:tc>
          <w:tcPr>
            <w:tcW w:w="2552" w:type="dxa"/>
          </w:tcPr>
          <w:p w14:paraId="25FA2E08"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Setiap budaya memiliki nilai yang baik</w:t>
            </w:r>
          </w:p>
        </w:tc>
        <w:tc>
          <w:tcPr>
            <w:tcW w:w="1558" w:type="dxa"/>
          </w:tcPr>
          <w:p w14:paraId="09C4B124" w14:textId="77777777" w:rsidR="00A000A7" w:rsidRPr="00261567" w:rsidRDefault="00A000A7" w:rsidP="002E45F0">
            <w:pPr>
              <w:rPr>
                <w:rFonts w:ascii="Times New Roman" w:hAnsi="Times New Roman" w:cs="Times New Roman"/>
                <w:b/>
                <w:bCs/>
                <w:sz w:val="24"/>
                <w:szCs w:val="24"/>
              </w:rPr>
            </w:pPr>
          </w:p>
        </w:tc>
        <w:tc>
          <w:tcPr>
            <w:tcW w:w="1558" w:type="dxa"/>
          </w:tcPr>
          <w:p w14:paraId="59CC6973" w14:textId="77777777" w:rsidR="00A000A7" w:rsidRPr="00261567" w:rsidRDefault="00A000A7" w:rsidP="002E45F0">
            <w:pPr>
              <w:rPr>
                <w:rFonts w:ascii="Times New Roman" w:hAnsi="Times New Roman" w:cs="Times New Roman"/>
                <w:b/>
                <w:bCs/>
                <w:sz w:val="24"/>
                <w:szCs w:val="24"/>
              </w:rPr>
            </w:pPr>
          </w:p>
        </w:tc>
        <w:tc>
          <w:tcPr>
            <w:tcW w:w="1418" w:type="dxa"/>
          </w:tcPr>
          <w:p w14:paraId="11F64389" w14:textId="77777777" w:rsidR="00A000A7" w:rsidRPr="00261567" w:rsidRDefault="00A000A7" w:rsidP="002E45F0">
            <w:pPr>
              <w:rPr>
                <w:rFonts w:ascii="Times New Roman" w:hAnsi="Times New Roman" w:cs="Times New Roman"/>
                <w:b/>
                <w:bCs/>
                <w:sz w:val="24"/>
                <w:szCs w:val="24"/>
              </w:rPr>
            </w:pPr>
          </w:p>
        </w:tc>
        <w:tc>
          <w:tcPr>
            <w:tcW w:w="1559" w:type="dxa"/>
          </w:tcPr>
          <w:p w14:paraId="2F89A1AF" w14:textId="77777777" w:rsidR="00A000A7" w:rsidRPr="00261567" w:rsidRDefault="00A000A7" w:rsidP="002E45F0">
            <w:pPr>
              <w:rPr>
                <w:rFonts w:ascii="Times New Roman" w:hAnsi="Times New Roman" w:cs="Times New Roman"/>
                <w:b/>
                <w:bCs/>
                <w:sz w:val="24"/>
                <w:szCs w:val="24"/>
              </w:rPr>
            </w:pPr>
          </w:p>
        </w:tc>
      </w:tr>
      <w:tr w:rsidR="00A000A7" w:rsidRPr="00261567" w14:paraId="7A9CD065" w14:textId="77777777" w:rsidTr="002E45F0">
        <w:tc>
          <w:tcPr>
            <w:tcW w:w="564" w:type="dxa"/>
          </w:tcPr>
          <w:p w14:paraId="4E7B18D1"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13</w:t>
            </w:r>
          </w:p>
        </w:tc>
        <w:tc>
          <w:tcPr>
            <w:tcW w:w="2552" w:type="dxa"/>
          </w:tcPr>
          <w:p w14:paraId="6373D899"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Saya menghargai keragaman budaya lokal yang ada</w:t>
            </w:r>
          </w:p>
        </w:tc>
        <w:tc>
          <w:tcPr>
            <w:tcW w:w="1558" w:type="dxa"/>
          </w:tcPr>
          <w:p w14:paraId="6E495B24" w14:textId="77777777" w:rsidR="00A000A7" w:rsidRPr="00261567" w:rsidRDefault="00A000A7" w:rsidP="002E45F0">
            <w:pPr>
              <w:rPr>
                <w:rFonts w:ascii="Times New Roman" w:hAnsi="Times New Roman" w:cs="Times New Roman"/>
                <w:b/>
                <w:bCs/>
                <w:sz w:val="24"/>
                <w:szCs w:val="24"/>
              </w:rPr>
            </w:pPr>
          </w:p>
        </w:tc>
        <w:tc>
          <w:tcPr>
            <w:tcW w:w="1558" w:type="dxa"/>
          </w:tcPr>
          <w:p w14:paraId="0F3A740F" w14:textId="77777777" w:rsidR="00A000A7" w:rsidRPr="00261567" w:rsidRDefault="00A000A7" w:rsidP="002E45F0">
            <w:pPr>
              <w:rPr>
                <w:rFonts w:ascii="Times New Roman" w:hAnsi="Times New Roman" w:cs="Times New Roman"/>
                <w:b/>
                <w:bCs/>
                <w:sz w:val="24"/>
                <w:szCs w:val="24"/>
              </w:rPr>
            </w:pPr>
          </w:p>
        </w:tc>
        <w:tc>
          <w:tcPr>
            <w:tcW w:w="1418" w:type="dxa"/>
          </w:tcPr>
          <w:p w14:paraId="50832037" w14:textId="77777777" w:rsidR="00A000A7" w:rsidRPr="00261567" w:rsidRDefault="00A000A7" w:rsidP="002E45F0">
            <w:pPr>
              <w:rPr>
                <w:rFonts w:ascii="Times New Roman" w:hAnsi="Times New Roman" w:cs="Times New Roman"/>
                <w:b/>
                <w:bCs/>
                <w:sz w:val="24"/>
                <w:szCs w:val="24"/>
              </w:rPr>
            </w:pPr>
          </w:p>
        </w:tc>
        <w:tc>
          <w:tcPr>
            <w:tcW w:w="1559" w:type="dxa"/>
          </w:tcPr>
          <w:p w14:paraId="5177C3BB" w14:textId="77777777" w:rsidR="00A000A7" w:rsidRPr="00261567" w:rsidRDefault="00A000A7" w:rsidP="002E45F0">
            <w:pPr>
              <w:rPr>
                <w:rFonts w:ascii="Times New Roman" w:hAnsi="Times New Roman" w:cs="Times New Roman"/>
                <w:b/>
                <w:bCs/>
                <w:sz w:val="24"/>
                <w:szCs w:val="24"/>
              </w:rPr>
            </w:pPr>
          </w:p>
        </w:tc>
      </w:tr>
      <w:tr w:rsidR="00A000A7" w:rsidRPr="00261567" w14:paraId="0853D460" w14:textId="77777777" w:rsidTr="002E45F0">
        <w:tc>
          <w:tcPr>
            <w:tcW w:w="564" w:type="dxa"/>
          </w:tcPr>
          <w:p w14:paraId="6CF3AF5F"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14</w:t>
            </w:r>
          </w:p>
        </w:tc>
        <w:tc>
          <w:tcPr>
            <w:tcW w:w="2552" w:type="dxa"/>
          </w:tcPr>
          <w:p w14:paraId="5B9BB2F1"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Apabila kebudayaan lokal bertentangan dari agama saya, maka saya tetap menghargai budaya tersebut</w:t>
            </w:r>
          </w:p>
        </w:tc>
        <w:tc>
          <w:tcPr>
            <w:tcW w:w="1558" w:type="dxa"/>
          </w:tcPr>
          <w:p w14:paraId="7F2CA2E3" w14:textId="77777777" w:rsidR="00A000A7" w:rsidRPr="00261567" w:rsidRDefault="00A000A7" w:rsidP="002E45F0">
            <w:pPr>
              <w:rPr>
                <w:rFonts w:ascii="Times New Roman" w:hAnsi="Times New Roman" w:cs="Times New Roman"/>
                <w:b/>
                <w:bCs/>
                <w:sz w:val="24"/>
                <w:szCs w:val="24"/>
              </w:rPr>
            </w:pPr>
          </w:p>
        </w:tc>
        <w:tc>
          <w:tcPr>
            <w:tcW w:w="1558" w:type="dxa"/>
          </w:tcPr>
          <w:p w14:paraId="6E71C869" w14:textId="77777777" w:rsidR="00A000A7" w:rsidRPr="00261567" w:rsidRDefault="00A000A7" w:rsidP="002E45F0">
            <w:pPr>
              <w:rPr>
                <w:rFonts w:ascii="Times New Roman" w:hAnsi="Times New Roman" w:cs="Times New Roman"/>
                <w:b/>
                <w:bCs/>
                <w:sz w:val="24"/>
                <w:szCs w:val="24"/>
              </w:rPr>
            </w:pPr>
          </w:p>
        </w:tc>
        <w:tc>
          <w:tcPr>
            <w:tcW w:w="1418" w:type="dxa"/>
          </w:tcPr>
          <w:p w14:paraId="1E225E5B" w14:textId="77777777" w:rsidR="00A000A7" w:rsidRPr="00261567" w:rsidRDefault="00A000A7" w:rsidP="002E45F0">
            <w:pPr>
              <w:rPr>
                <w:rFonts w:ascii="Times New Roman" w:hAnsi="Times New Roman" w:cs="Times New Roman"/>
                <w:b/>
                <w:bCs/>
                <w:sz w:val="24"/>
                <w:szCs w:val="24"/>
              </w:rPr>
            </w:pPr>
          </w:p>
        </w:tc>
        <w:tc>
          <w:tcPr>
            <w:tcW w:w="1559" w:type="dxa"/>
          </w:tcPr>
          <w:p w14:paraId="278A866D" w14:textId="77777777" w:rsidR="00A000A7" w:rsidRPr="00261567" w:rsidRDefault="00A000A7" w:rsidP="002E45F0">
            <w:pPr>
              <w:rPr>
                <w:rFonts w:ascii="Times New Roman" w:hAnsi="Times New Roman" w:cs="Times New Roman"/>
                <w:b/>
                <w:bCs/>
                <w:sz w:val="24"/>
                <w:szCs w:val="24"/>
              </w:rPr>
            </w:pPr>
          </w:p>
        </w:tc>
      </w:tr>
      <w:tr w:rsidR="00A000A7" w:rsidRPr="00261567" w14:paraId="17C10BC5" w14:textId="77777777" w:rsidTr="002E45F0">
        <w:tc>
          <w:tcPr>
            <w:tcW w:w="564" w:type="dxa"/>
          </w:tcPr>
          <w:p w14:paraId="13071303" w14:textId="77777777" w:rsidR="00A000A7" w:rsidRPr="00261567" w:rsidRDefault="00A000A7" w:rsidP="006B4D31">
            <w:pPr>
              <w:jc w:val="center"/>
              <w:rPr>
                <w:rFonts w:ascii="Times New Roman" w:hAnsi="Times New Roman" w:cs="Times New Roman"/>
                <w:b/>
                <w:bCs/>
                <w:sz w:val="24"/>
                <w:szCs w:val="24"/>
              </w:rPr>
            </w:pPr>
            <w:r w:rsidRPr="00261567">
              <w:rPr>
                <w:rFonts w:ascii="Times New Roman" w:hAnsi="Times New Roman" w:cs="Times New Roman"/>
                <w:b/>
                <w:bCs/>
                <w:sz w:val="24"/>
                <w:szCs w:val="24"/>
              </w:rPr>
              <w:t>15</w:t>
            </w:r>
          </w:p>
        </w:tc>
        <w:tc>
          <w:tcPr>
            <w:tcW w:w="2552" w:type="dxa"/>
          </w:tcPr>
          <w:p w14:paraId="11710D0B" w14:textId="77777777" w:rsidR="00A000A7" w:rsidRPr="00261567" w:rsidRDefault="00A000A7" w:rsidP="002E45F0">
            <w:pPr>
              <w:rPr>
                <w:rFonts w:ascii="Times New Roman" w:hAnsi="Times New Roman" w:cs="Times New Roman"/>
                <w:sz w:val="24"/>
                <w:szCs w:val="24"/>
              </w:rPr>
            </w:pPr>
            <w:r w:rsidRPr="00261567">
              <w:rPr>
                <w:rFonts w:ascii="Times New Roman" w:hAnsi="Times New Roman" w:cs="Times New Roman"/>
                <w:sz w:val="24"/>
                <w:szCs w:val="24"/>
              </w:rPr>
              <w:t>Bersikap toleransi dengan banyak kebudayaan adalah tindakan yang tepat</w:t>
            </w:r>
          </w:p>
        </w:tc>
        <w:tc>
          <w:tcPr>
            <w:tcW w:w="1558" w:type="dxa"/>
          </w:tcPr>
          <w:p w14:paraId="390E2641" w14:textId="77777777" w:rsidR="00A000A7" w:rsidRPr="00261567" w:rsidRDefault="00A000A7" w:rsidP="002E45F0">
            <w:pPr>
              <w:rPr>
                <w:rFonts w:ascii="Times New Roman" w:hAnsi="Times New Roman" w:cs="Times New Roman"/>
                <w:b/>
                <w:bCs/>
                <w:sz w:val="24"/>
                <w:szCs w:val="24"/>
              </w:rPr>
            </w:pPr>
          </w:p>
        </w:tc>
        <w:tc>
          <w:tcPr>
            <w:tcW w:w="1558" w:type="dxa"/>
          </w:tcPr>
          <w:p w14:paraId="6EDE5B7C" w14:textId="77777777" w:rsidR="00A000A7" w:rsidRPr="00261567" w:rsidRDefault="00A000A7" w:rsidP="002E45F0">
            <w:pPr>
              <w:rPr>
                <w:rFonts w:ascii="Times New Roman" w:hAnsi="Times New Roman" w:cs="Times New Roman"/>
                <w:b/>
                <w:bCs/>
                <w:sz w:val="24"/>
                <w:szCs w:val="24"/>
              </w:rPr>
            </w:pPr>
          </w:p>
        </w:tc>
        <w:tc>
          <w:tcPr>
            <w:tcW w:w="1418" w:type="dxa"/>
          </w:tcPr>
          <w:p w14:paraId="63689603" w14:textId="77777777" w:rsidR="00A000A7" w:rsidRPr="00261567" w:rsidRDefault="00A000A7" w:rsidP="002E45F0">
            <w:pPr>
              <w:rPr>
                <w:rFonts w:ascii="Times New Roman" w:hAnsi="Times New Roman" w:cs="Times New Roman"/>
                <w:b/>
                <w:bCs/>
                <w:sz w:val="24"/>
                <w:szCs w:val="24"/>
              </w:rPr>
            </w:pPr>
          </w:p>
        </w:tc>
        <w:tc>
          <w:tcPr>
            <w:tcW w:w="1559" w:type="dxa"/>
          </w:tcPr>
          <w:p w14:paraId="3E4FD592" w14:textId="77777777" w:rsidR="00A000A7" w:rsidRPr="00261567" w:rsidRDefault="00A000A7" w:rsidP="002E45F0">
            <w:pPr>
              <w:rPr>
                <w:rFonts w:ascii="Times New Roman" w:hAnsi="Times New Roman" w:cs="Times New Roman"/>
                <w:b/>
                <w:bCs/>
                <w:sz w:val="24"/>
                <w:szCs w:val="24"/>
              </w:rPr>
            </w:pPr>
          </w:p>
        </w:tc>
      </w:tr>
    </w:tbl>
    <w:p w14:paraId="63ED5437" w14:textId="77777777" w:rsidR="00A000A7" w:rsidRPr="00261567" w:rsidRDefault="00A000A7" w:rsidP="00A000A7">
      <w:pPr>
        <w:rPr>
          <w:rFonts w:ascii="Times New Roman" w:hAnsi="Times New Roman" w:cs="Times New Roman"/>
          <w:b/>
          <w:bCs/>
          <w:sz w:val="24"/>
          <w:szCs w:val="24"/>
        </w:rPr>
      </w:pPr>
    </w:p>
    <w:p w14:paraId="22C49F0B" w14:textId="77777777" w:rsidR="00A000A7" w:rsidRDefault="00A000A7" w:rsidP="00A000A7">
      <w:pPr>
        <w:rPr>
          <w:rFonts w:ascii="Times New Roman" w:hAnsi="Times New Roman" w:cs="Times New Roman"/>
          <w:b/>
          <w:bCs/>
          <w:sz w:val="24"/>
          <w:szCs w:val="24"/>
        </w:rPr>
      </w:pPr>
    </w:p>
    <w:p w14:paraId="6C163366" w14:textId="77777777" w:rsidR="00A000A7" w:rsidRPr="00261567" w:rsidRDefault="00A000A7" w:rsidP="00A000A7">
      <w:pPr>
        <w:rPr>
          <w:rFonts w:ascii="Times New Roman" w:hAnsi="Times New Roman" w:cs="Times New Roman"/>
          <w:b/>
          <w:bCs/>
          <w:sz w:val="24"/>
          <w:szCs w:val="24"/>
        </w:rPr>
      </w:pPr>
    </w:p>
    <w:p w14:paraId="2ABEB80F" w14:textId="77777777" w:rsidR="00A000A7" w:rsidRPr="00261567" w:rsidRDefault="00A000A7" w:rsidP="00A000A7">
      <w:pPr>
        <w:rPr>
          <w:rFonts w:ascii="Times New Roman" w:hAnsi="Times New Roman" w:cs="Times New Roman"/>
          <w:b/>
          <w:bCs/>
          <w:sz w:val="24"/>
          <w:szCs w:val="24"/>
        </w:rPr>
      </w:pPr>
    </w:p>
    <w:p w14:paraId="71A7CF6B" w14:textId="77777777" w:rsidR="00A000A7" w:rsidRPr="00261567" w:rsidRDefault="00A000A7" w:rsidP="00A000A7">
      <w:pPr>
        <w:rPr>
          <w:rFonts w:ascii="Times New Roman" w:hAnsi="Times New Roman" w:cs="Times New Roman"/>
          <w:b/>
          <w:bCs/>
          <w:sz w:val="24"/>
          <w:szCs w:val="24"/>
        </w:rPr>
      </w:pPr>
    </w:p>
    <w:p w14:paraId="4DCD3002" w14:textId="77777777" w:rsidR="00A000A7" w:rsidRPr="00261567" w:rsidRDefault="00A000A7" w:rsidP="00A000A7">
      <w:pPr>
        <w:rPr>
          <w:rFonts w:ascii="Times New Roman" w:hAnsi="Times New Roman" w:cs="Times New Roman"/>
          <w:b/>
          <w:bCs/>
          <w:sz w:val="24"/>
          <w:szCs w:val="24"/>
        </w:rPr>
      </w:pPr>
    </w:p>
    <w:p w14:paraId="53B7AB8B" w14:textId="2C2C6C21" w:rsidR="00A000A7" w:rsidRDefault="00A000A7" w:rsidP="00A000A7">
      <w:pPr>
        <w:rPr>
          <w:rFonts w:ascii="Times New Roman" w:hAnsi="Times New Roman" w:cs="Times New Roman"/>
          <w:b/>
          <w:bCs/>
          <w:sz w:val="24"/>
          <w:szCs w:val="24"/>
        </w:rPr>
      </w:pPr>
    </w:p>
    <w:p w14:paraId="3F3CF326" w14:textId="2048C562" w:rsidR="00C3335E" w:rsidRDefault="00C3335E" w:rsidP="00A000A7">
      <w:pPr>
        <w:rPr>
          <w:rFonts w:ascii="Times New Roman" w:hAnsi="Times New Roman" w:cs="Times New Roman"/>
          <w:b/>
          <w:bCs/>
          <w:sz w:val="24"/>
          <w:szCs w:val="24"/>
        </w:rPr>
      </w:pPr>
    </w:p>
    <w:p w14:paraId="22C90C82" w14:textId="15F18AC8" w:rsidR="00C3335E" w:rsidRDefault="00C3335E" w:rsidP="00A000A7">
      <w:pPr>
        <w:rPr>
          <w:rFonts w:ascii="Times New Roman" w:hAnsi="Times New Roman" w:cs="Times New Roman"/>
          <w:b/>
          <w:bCs/>
          <w:sz w:val="24"/>
          <w:szCs w:val="24"/>
        </w:rPr>
      </w:pPr>
    </w:p>
    <w:p w14:paraId="6E65CCEE" w14:textId="5273C218" w:rsidR="00C3335E" w:rsidRDefault="00C3335E" w:rsidP="00A000A7">
      <w:pPr>
        <w:rPr>
          <w:rFonts w:ascii="Times New Roman" w:hAnsi="Times New Roman" w:cs="Times New Roman"/>
          <w:b/>
          <w:bCs/>
          <w:sz w:val="24"/>
          <w:szCs w:val="24"/>
        </w:rPr>
      </w:pPr>
    </w:p>
    <w:p w14:paraId="3DE9E178" w14:textId="47133666" w:rsidR="00C3335E" w:rsidRDefault="00C3335E" w:rsidP="00A000A7">
      <w:pPr>
        <w:rPr>
          <w:rFonts w:ascii="Times New Roman" w:hAnsi="Times New Roman" w:cs="Times New Roman"/>
          <w:b/>
          <w:bCs/>
          <w:sz w:val="24"/>
          <w:szCs w:val="24"/>
        </w:rPr>
      </w:pPr>
    </w:p>
    <w:p w14:paraId="36DF75D5" w14:textId="35B84B3D" w:rsidR="00C3335E" w:rsidRDefault="00C3335E" w:rsidP="00A000A7">
      <w:pPr>
        <w:rPr>
          <w:rFonts w:ascii="Times New Roman" w:hAnsi="Times New Roman" w:cs="Times New Roman"/>
          <w:b/>
          <w:bCs/>
          <w:sz w:val="24"/>
          <w:szCs w:val="24"/>
        </w:rPr>
      </w:pPr>
    </w:p>
    <w:p w14:paraId="06A9874A" w14:textId="77777777" w:rsidR="000C68C0" w:rsidRPr="00261567" w:rsidRDefault="000C68C0" w:rsidP="00A000A7">
      <w:pPr>
        <w:rPr>
          <w:rFonts w:ascii="Times New Roman" w:hAnsi="Times New Roman" w:cs="Times New Roman"/>
          <w:b/>
          <w:bCs/>
          <w:sz w:val="24"/>
          <w:szCs w:val="24"/>
        </w:rPr>
      </w:pPr>
    </w:p>
    <w:p w14:paraId="18497A1D" w14:textId="77777777" w:rsidR="00A000A7" w:rsidRPr="00261567" w:rsidRDefault="00A000A7" w:rsidP="00BB0E3E">
      <w:pPr>
        <w:pStyle w:val="Heading1"/>
        <w:jc w:val="center"/>
        <w:rPr>
          <w:rFonts w:eastAsia="Times New Roman"/>
          <w:lang w:val="en-ID" w:eastAsia="en-ID"/>
        </w:rPr>
      </w:pPr>
      <w:bookmarkStart w:id="253" w:name="_Toc51596631"/>
      <w:r w:rsidRPr="00261567">
        <w:rPr>
          <w:rFonts w:eastAsia="Times New Roman"/>
          <w:lang w:val="en-ID" w:eastAsia="en-ID"/>
        </w:rPr>
        <w:lastRenderedPageBreak/>
        <w:t>BIODATA PENELITI</w:t>
      </w:r>
      <w:bookmarkEnd w:id="253"/>
    </w:p>
    <w:p w14:paraId="47036BE2" w14:textId="77777777" w:rsidR="000C68C0" w:rsidRDefault="000C68C0" w:rsidP="007A6597">
      <w:pPr>
        <w:spacing w:line="240" w:lineRule="auto"/>
        <w:rPr>
          <w:rFonts w:ascii="Times New Roman" w:hAnsi="Times New Roman" w:cs="Times New Roman"/>
          <w:b/>
          <w:bCs/>
          <w:sz w:val="24"/>
          <w:szCs w:val="24"/>
        </w:rPr>
      </w:pPr>
    </w:p>
    <w:p w14:paraId="55DE5A1D" w14:textId="1317FF0A" w:rsidR="00A000A7" w:rsidRPr="00261567" w:rsidRDefault="009112C6" w:rsidP="00A000A7">
      <w:pPr>
        <w:spacing w:line="480" w:lineRule="auto"/>
        <w:rPr>
          <w:rFonts w:ascii="Times New Roman" w:hAnsi="Times New Roman" w:cs="Times New Roman"/>
          <w:b/>
          <w:bCs/>
          <w:sz w:val="24"/>
          <w:szCs w:val="24"/>
        </w:rPr>
      </w:pPr>
      <w:r>
        <w:rPr>
          <w:rFonts w:ascii="Times New Roman" w:hAnsi="Times New Roman" w:cs="Times New Roman"/>
          <w:b/>
          <w:bCs/>
          <w:sz w:val="24"/>
          <w:szCs w:val="24"/>
        </w:rPr>
        <w:t>Koordinator</w:t>
      </w:r>
      <w:r w:rsidR="00A000A7" w:rsidRPr="00261567">
        <w:rPr>
          <w:rFonts w:ascii="Times New Roman" w:hAnsi="Times New Roman" w:cs="Times New Roman"/>
          <w:b/>
          <w:bCs/>
          <w:sz w:val="24"/>
          <w:szCs w:val="24"/>
        </w:rPr>
        <w:t xml:space="preserve"> </w:t>
      </w:r>
    </w:p>
    <w:p w14:paraId="0F93AF70" w14:textId="77777777" w:rsidR="00C3335E" w:rsidRDefault="00C3335E" w:rsidP="00C3335E">
      <w:pPr>
        <w:pStyle w:val="BodyText"/>
        <w:tabs>
          <w:tab w:val="left" w:pos="3251"/>
        </w:tabs>
        <w:spacing w:line="360" w:lineRule="auto"/>
        <w:ind w:left="281" w:right="3"/>
        <w:jc w:val="both"/>
      </w:pPr>
      <w:r>
        <w:t>Name</w:t>
      </w:r>
      <w:r>
        <w:tab/>
        <w:t>: Prof. Dr. Zulkifli, MA</w:t>
      </w:r>
    </w:p>
    <w:p w14:paraId="2FBE0C04" w14:textId="77777777" w:rsidR="00C3335E" w:rsidRDefault="00C3335E" w:rsidP="00C3335E">
      <w:pPr>
        <w:pStyle w:val="BodyText"/>
        <w:tabs>
          <w:tab w:val="left" w:pos="3251"/>
        </w:tabs>
        <w:spacing w:line="360" w:lineRule="auto"/>
        <w:ind w:left="281" w:right="3"/>
        <w:jc w:val="both"/>
      </w:pPr>
      <w:r>
        <w:t>Place and Date</w:t>
      </w:r>
      <w:r>
        <w:rPr>
          <w:spacing w:val="-5"/>
        </w:rPr>
        <w:t xml:space="preserve"> </w:t>
      </w:r>
      <w:r>
        <w:t>of</w:t>
      </w:r>
      <w:r>
        <w:rPr>
          <w:spacing w:val="1"/>
        </w:rPr>
        <w:t xml:space="preserve"> </w:t>
      </w:r>
      <w:r>
        <w:t>Birth</w:t>
      </w:r>
      <w:r>
        <w:tab/>
        <w:t xml:space="preserve">: Bangka,13August1966 </w:t>
      </w:r>
    </w:p>
    <w:p w14:paraId="28DFD55D" w14:textId="77777777" w:rsidR="00C3335E" w:rsidRDefault="00C3335E" w:rsidP="00C3335E">
      <w:pPr>
        <w:pStyle w:val="BodyText"/>
        <w:tabs>
          <w:tab w:val="left" w:pos="3251"/>
        </w:tabs>
        <w:spacing w:line="360" w:lineRule="auto"/>
        <w:ind w:left="281" w:right="3"/>
        <w:jc w:val="both"/>
      </w:pPr>
      <w:r>
        <w:t>NIDN</w:t>
      </w:r>
      <w:r>
        <w:tab/>
        <w:t>:</w:t>
      </w:r>
      <w:r>
        <w:rPr>
          <w:spacing w:val="21"/>
        </w:rPr>
        <w:t xml:space="preserve"> </w:t>
      </w:r>
      <w:r>
        <w:t>2013086602</w:t>
      </w:r>
    </w:p>
    <w:p w14:paraId="2E091772" w14:textId="77777777" w:rsidR="00C3335E" w:rsidRDefault="00C3335E" w:rsidP="00C3335E">
      <w:pPr>
        <w:pStyle w:val="BodyText"/>
        <w:tabs>
          <w:tab w:val="left" w:pos="3252"/>
        </w:tabs>
        <w:spacing w:before="1"/>
        <w:ind w:left="281" w:right="3"/>
        <w:jc w:val="both"/>
      </w:pPr>
      <w:r>
        <w:t>ScopusID</w:t>
      </w:r>
      <w:r>
        <w:tab/>
        <w:t>:</w:t>
      </w:r>
      <w:r>
        <w:rPr>
          <w:spacing w:val="21"/>
        </w:rPr>
        <w:t xml:space="preserve"> </w:t>
      </w:r>
      <w:r>
        <w:t>57189458108</w:t>
      </w:r>
    </w:p>
    <w:p w14:paraId="2DD52EE8" w14:textId="77777777" w:rsidR="00C3335E" w:rsidRDefault="00C3335E" w:rsidP="00C3335E">
      <w:pPr>
        <w:pStyle w:val="BodyText"/>
        <w:tabs>
          <w:tab w:val="left" w:pos="3252"/>
          <w:tab w:val="left" w:pos="3521"/>
        </w:tabs>
        <w:spacing w:before="137" w:line="360" w:lineRule="auto"/>
        <w:ind w:left="281" w:right="3"/>
        <w:rPr>
          <w:color w:val="0000FF"/>
          <w:spacing w:val="-1"/>
          <w:u w:val="single" w:color="0000FF"/>
        </w:rPr>
      </w:pPr>
      <w:r>
        <w:rPr>
          <w:color w:val="0000FF"/>
          <w:spacing w:val="-1"/>
          <w:u w:val="single" w:color="0000FF"/>
        </w:rPr>
        <w:t>https://</w:t>
      </w:r>
      <w:hyperlink r:id="rId24">
        <w:r>
          <w:rPr>
            <w:color w:val="0000FF"/>
            <w:spacing w:val="-1"/>
            <w:u w:val="single" w:color="0000FF"/>
          </w:rPr>
          <w:t>www.scopus.com/authid/detail.uri?authorId=57189458108</w:t>
        </w:r>
      </w:hyperlink>
    </w:p>
    <w:p w14:paraId="6675407D" w14:textId="77777777" w:rsidR="00C3335E" w:rsidRDefault="00C3335E" w:rsidP="00C3335E">
      <w:pPr>
        <w:pStyle w:val="BodyText"/>
        <w:tabs>
          <w:tab w:val="left" w:pos="3252"/>
          <w:tab w:val="left" w:pos="3521"/>
        </w:tabs>
        <w:spacing w:before="137" w:line="360" w:lineRule="auto"/>
        <w:ind w:left="281" w:right="3"/>
      </w:pPr>
      <w:r>
        <w:rPr>
          <w:spacing w:val="-14"/>
        </w:rPr>
        <w:t>Researcher</w:t>
      </w:r>
      <w:r>
        <w:rPr>
          <w:spacing w:val="-27"/>
        </w:rPr>
        <w:t xml:space="preserve"> </w:t>
      </w:r>
      <w:r>
        <w:rPr>
          <w:spacing w:val="-9"/>
        </w:rPr>
        <w:t>ID</w:t>
      </w:r>
      <w:r>
        <w:rPr>
          <w:spacing w:val="-9"/>
        </w:rPr>
        <w:tab/>
      </w:r>
      <w:r>
        <w:t>:</w:t>
      </w:r>
      <w:r>
        <w:tab/>
      </w:r>
      <w:r>
        <w:rPr>
          <w:spacing w:val="-14"/>
        </w:rPr>
        <w:t>P-9231-2018</w:t>
      </w:r>
    </w:p>
    <w:p w14:paraId="3B37DCD1" w14:textId="77777777" w:rsidR="00C3335E" w:rsidRDefault="00C3335E" w:rsidP="00C3335E">
      <w:pPr>
        <w:pStyle w:val="BodyText"/>
        <w:tabs>
          <w:tab w:val="left" w:pos="3253"/>
          <w:tab w:val="left" w:pos="3521"/>
        </w:tabs>
        <w:ind w:left="281" w:right="3"/>
      </w:pPr>
      <w:r>
        <w:t>OrcidID</w:t>
      </w:r>
      <w:r>
        <w:tab/>
        <w:t>:</w:t>
      </w:r>
      <w:r>
        <w:tab/>
      </w:r>
      <w:r>
        <w:rPr>
          <w:color w:val="0000FF"/>
          <w:u w:val="single" w:color="0000FF"/>
        </w:rPr>
        <w:t>https://orcid.org/0000-0002-3231-5352</w:t>
      </w:r>
    </w:p>
    <w:p w14:paraId="691F1CDC" w14:textId="77777777" w:rsidR="00C3335E" w:rsidRDefault="00C3335E" w:rsidP="00C3335E">
      <w:pPr>
        <w:pStyle w:val="BodyText"/>
        <w:tabs>
          <w:tab w:val="left" w:pos="3252"/>
          <w:tab w:val="left" w:pos="3521"/>
        </w:tabs>
        <w:spacing w:before="139"/>
        <w:ind w:left="281" w:right="3"/>
      </w:pPr>
      <w:r>
        <w:rPr>
          <w:spacing w:val="-10"/>
        </w:rPr>
        <w:t>Sex</w:t>
      </w:r>
      <w:r>
        <w:rPr>
          <w:spacing w:val="-10"/>
        </w:rPr>
        <w:tab/>
      </w:r>
      <w:r>
        <w:t>:</w:t>
      </w:r>
      <w:r>
        <w:tab/>
      </w:r>
      <w:r>
        <w:rPr>
          <w:spacing w:val="-12"/>
        </w:rPr>
        <w:t>Male</w:t>
      </w:r>
    </w:p>
    <w:p w14:paraId="69A30314" w14:textId="77777777" w:rsidR="00C3335E" w:rsidRDefault="00C3335E" w:rsidP="00C3335E">
      <w:pPr>
        <w:pStyle w:val="BodyText"/>
        <w:tabs>
          <w:tab w:val="left" w:pos="3251"/>
          <w:tab w:val="left" w:pos="3522"/>
        </w:tabs>
        <w:spacing w:before="137"/>
        <w:ind w:left="281" w:right="3"/>
      </w:pPr>
      <w:r>
        <w:t>Marital</w:t>
      </w:r>
      <w:r>
        <w:rPr>
          <w:spacing w:val="-1"/>
        </w:rPr>
        <w:t xml:space="preserve"> </w:t>
      </w:r>
      <w:r>
        <w:t>Status</w:t>
      </w:r>
      <w:r>
        <w:tab/>
        <w:t>:</w:t>
      </w:r>
      <w:r>
        <w:tab/>
        <w:t>Married</w:t>
      </w:r>
    </w:p>
    <w:p w14:paraId="2DBA0A55" w14:textId="77777777" w:rsidR="00C3335E" w:rsidRDefault="00C3335E" w:rsidP="00C3335E">
      <w:pPr>
        <w:pStyle w:val="BodyText"/>
        <w:tabs>
          <w:tab w:val="left" w:pos="3252"/>
          <w:tab w:val="left" w:pos="3521"/>
        </w:tabs>
        <w:spacing w:before="137"/>
        <w:ind w:left="3544" w:right="6" w:hanging="3260"/>
      </w:pPr>
      <w:r>
        <w:t>Academic</w:t>
      </w:r>
      <w:r>
        <w:rPr>
          <w:spacing w:val="-1"/>
        </w:rPr>
        <w:t xml:space="preserve"> </w:t>
      </w:r>
      <w:r>
        <w:t>Position</w:t>
      </w:r>
      <w:r>
        <w:tab/>
        <w:t>:</w:t>
      </w:r>
      <w:r>
        <w:tab/>
        <w:t>Professor of Socio-Cultural Anthropology (Since 01/01/2014)</w:t>
      </w:r>
    </w:p>
    <w:p w14:paraId="552B2037" w14:textId="77777777" w:rsidR="00C3335E" w:rsidRDefault="00C3335E" w:rsidP="00C3335E">
      <w:pPr>
        <w:pStyle w:val="BodyText"/>
        <w:tabs>
          <w:tab w:val="left" w:pos="3251"/>
          <w:tab w:val="left" w:pos="3520"/>
        </w:tabs>
        <w:spacing w:before="137" w:line="360" w:lineRule="auto"/>
        <w:ind w:left="281" w:right="3"/>
      </w:pPr>
      <w:r>
        <w:t>Managerial</w:t>
      </w:r>
      <w:r>
        <w:rPr>
          <w:spacing w:val="-1"/>
        </w:rPr>
        <w:t xml:space="preserve"> </w:t>
      </w:r>
      <w:r>
        <w:t>Position</w:t>
      </w:r>
      <w:r>
        <w:tab/>
        <w:t>:</w:t>
      </w:r>
      <w:r>
        <w:tab/>
        <w:t>Vice Rector for Academic Affairs (2019-2023) Faculty</w:t>
      </w:r>
      <w:r>
        <w:tab/>
        <w:t>:</w:t>
      </w:r>
      <w:r>
        <w:tab/>
        <w:t>Faculty of Social and Political</w:t>
      </w:r>
      <w:r>
        <w:rPr>
          <w:spacing w:val="-5"/>
        </w:rPr>
        <w:t xml:space="preserve"> </w:t>
      </w:r>
      <w:r>
        <w:t>Sciences</w:t>
      </w:r>
    </w:p>
    <w:p w14:paraId="727FC6CD" w14:textId="77777777" w:rsidR="00C3335E" w:rsidRDefault="00C3335E" w:rsidP="00C3335E">
      <w:pPr>
        <w:pStyle w:val="BodyText"/>
        <w:tabs>
          <w:tab w:val="left" w:pos="3251"/>
          <w:tab w:val="left" w:pos="3522"/>
        </w:tabs>
        <w:ind w:left="3544" w:right="6" w:hanging="3260"/>
      </w:pPr>
      <w:r>
        <w:t>University</w:t>
      </w:r>
      <w:r>
        <w:tab/>
        <w:t>:</w:t>
      </w:r>
      <w:r>
        <w:tab/>
        <w:t xml:space="preserve">Syarif Hidayatullah State Islamic University (UIN) Jakarta </w:t>
      </w:r>
    </w:p>
    <w:p w14:paraId="2AFAAB19" w14:textId="77777777" w:rsidR="00C3335E" w:rsidRDefault="00C3335E" w:rsidP="00C3335E">
      <w:pPr>
        <w:pStyle w:val="BodyText"/>
        <w:tabs>
          <w:tab w:val="left" w:pos="3251"/>
          <w:tab w:val="left" w:pos="3522"/>
        </w:tabs>
        <w:spacing w:line="360" w:lineRule="auto"/>
        <w:ind w:left="3544" w:right="3" w:hanging="3263"/>
      </w:pPr>
      <w:r>
        <w:t>Office</w:t>
      </w:r>
      <w:r>
        <w:rPr>
          <w:spacing w:val="-2"/>
        </w:rPr>
        <w:t xml:space="preserve"> </w:t>
      </w:r>
      <w:r>
        <w:t>Address</w:t>
      </w:r>
      <w:r>
        <w:tab/>
        <w:t>:</w:t>
      </w:r>
      <w:r>
        <w:tab/>
        <w:t>Jl.</w:t>
      </w:r>
      <w:r>
        <w:rPr>
          <w:spacing w:val="32"/>
        </w:rPr>
        <w:t xml:space="preserve"> </w:t>
      </w:r>
      <w:r>
        <w:t>Ir.</w:t>
      </w:r>
      <w:r>
        <w:rPr>
          <w:spacing w:val="33"/>
        </w:rPr>
        <w:t xml:space="preserve"> </w:t>
      </w:r>
      <w:r>
        <w:t>H.</w:t>
      </w:r>
      <w:r>
        <w:rPr>
          <w:spacing w:val="31"/>
        </w:rPr>
        <w:t xml:space="preserve"> </w:t>
      </w:r>
      <w:r>
        <w:t>Juanda</w:t>
      </w:r>
      <w:r>
        <w:rPr>
          <w:spacing w:val="33"/>
        </w:rPr>
        <w:t xml:space="preserve"> </w:t>
      </w:r>
      <w:r>
        <w:t>No.95</w:t>
      </w:r>
      <w:r>
        <w:rPr>
          <w:spacing w:val="37"/>
        </w:rPr>
        <w:t xml:space="preserve"> </w:t>
      </w:r>
      <w:r>
        <w:t>Ciputat</w:t>
      </w:r>
      <w:r>
        <w:rPr>
          <w:spacing w:val="31"/>
        </w:rPr>
        <w:t xml:space="preserve"> </w:t>
      </w:r>
      <w:r>
        <w:t>Tangerang</w:t>
      </w:r>
      <w:r>
        <w:rPr>
          <w:spacing w:val="31"/>
        </w:rPr>
        <w:t xml:space="preserve"> </w:t>
      </w:r>
      <w:r>
        <w:t>Selatan,</w:t>
      </w:r>
      <w:r>
        <w:rPr>
          <w:spacing w:val="33"/>
        </w:rPr>
        <w:t xml:space="preserve"> </w:t>
      </w:r>
      <w:r>
        <w:t>Banten, Indonesia 15412</w:t>
      </w:r>
    </w:p>
    <w:p w14:paraId="6D82A509" w14:textId="77777777" w:rsidR="00C3335E" w:rsidRDefault="00C3335E" w:rsidP="00C3335E">
      <w:pPr>
        <w:pStyle w:val="BodyText"/>
        <w:tabs>
          <w:tab w:val="left" w:pos="3253"/>
          <w:tab w:val="left" w:pos="3521"/>
        </w:tabs>
        <w:spacing w:before="139"/>
        <w:ind w:left="3544" w:right="6" w:hanging="3260"/>
      </w:pPr>
      <w:r>
        <w:t>Home</w:t>
      </w:r>
      <w:r>
        <w:rPr>
          <w:spacing w:val="-1"/>
        </w:rPr>
        <w:t xml:space="preserve"> </w:t>
      </w:r>
      <w:r>
        <w:t>Address</w:t>
      </w:r>
      <w:r>
        <w:tab/>
        <w:t>:</w:t>
      </w:r>
      <w:r>
        <w:tab/>
        <w:t>Komplek Pamulang Permai I Blok B8 No.10</w:t>
      </w:r>
      <w:r>
        <w:rPr>
          <w:spacing w:val="-12"/>
        </w:rPr>
        <w:t xml:space="preserve"> </w:t>
      </w:r>
      <w:r>
        <w:t>Pamulang</w:t>
      </w:r>
    </w:p>
    <w:p w14:paraId="48024AFF" w14:textId="77777777" w:rsidR="00C3335E" w:rsidRDefault="00C3335E" w:rsidP="00C3335E">
      <w:pPr>
        <w:pStyle w:val="BodyText"/>
        <w:spacing w:before="137"/>
        <w:ind w:left="281" w:right="3"/>
      </w:pPr>
      <w:r>
        <w:t>Tangerang Selatan, Banten, Indonesia.</w:t>
      </w:r>
    </w:p>
    <w:p w14:paraId="1B03F4E0" w14:textId="77777777" w:rsidR="00C3335E" w:rsidRDefault="00C3335E" w:rsidP="00C3335E">
      <w:pPr>
        <w:pStyle w:val="BodyText"/>
        <w:tabs>
          <w:tab w:val="left" w:pos="3252"/>
          <w:tab w:val="left" w:pos="3521"/>
        </w:tabs>
        <w:spacing w:before="139"/>
        <w:ind w:left="281" w:right="3"/>
      </w:pPr>
      <w:r>
        <w:t>Phone</w:t>
      </w:r>
      <w:r>
        <w:tab/>
        <w:t>:</w:t>
      </w:r>
      <w:r>
        <w:tab/>
        <w:t>021-74705215 Hp: 081806366323</w:t>
      </w:r>
    </w:p>
    <w:p w14:paraId="01D5FFDC" w14:textId="77777777" w:rsidR="00C3335E" w:rsidRDefault="00C3335E" w:rsidP="00C3335E">
      <w:pPr>
        <w:pStyle w:val="BodyText"/>
        <w:tabs>
          <w:tab w:val="left" w:pos="3253"/>
          <w:tab w:val="left" w:pos="3521"/>
        </w:tabs>
        <w:spacing w:before="137"/>
        <w:ind w:left="281" w:right="3"/>
      </w:pPr>
      <w:r>
        <w:t>E-mail</w:t>
      </w:r>
      <w:r>
        <w:tab/>
        <w:t>:</w:t>
      </w:r>
      <w:r>
        <w:tab/>
      </w:r>
      <w:r>
        <w:rPr>
          <w:color w:val="0000FF"/>
          <w:u w:val="single" w:color="0000FF"/>
        </w:rPr>
        <w:t>zulkifli@uinjkt.ac.id</w:t>
      </w:r>
      <w:r>
        <w:t>;</w:t>
      </w:r>
      <w:r>
        <w:rPr>
          <w:spacing w:val="-1"/>
        </w:rPr>
        <w:t xml:space="preserve"> </w:t>
      </w:r>
      <w:hyperlink r:id="rId25">
        <w:r>
          <w:rPr>
            <w:color w:val="0000FF"/>
            <w:u w:val="single" w:color="0000FF"/>
          </w:rPr>
          <w:t>zulharmi@gmail.com</w:t>
        </w:r>
      </w:hyperlink>
    </w:p>
    <w:p w14:paraId="09C53D2B" w14:textId="77777777" w:rsidR="00C3335E" w:rsidRDefault="00C3335E" w:rsidP="00C3335E">
      <w:pPr>
        <w:pStyle w:val="BodyText"/>
        <w:rPr>
          <w:sz w:val="20"/>
        </w:rPr>
      </w:pPr>
    </w:p>
    <w:p w14:paraId="6EC84E79" w14:textId="30AABF00" w:rsidR="00C3335E" w:rsidRDefault="00C3335E" w:rsidP="00C3335E">
      <w:pPr>
        <w:pStyle w:val="BodyText"/>
        <w:rPr>
          <w:sz w:val="20"/>
        </w:rPr>
      </w:pPr>
    </w:p>
    <w:p w14:paraId="15775D1B" w14:textId="77777777" w:rsidR="00C3335E" w:rsidRDefault="00C3335E" w:rsidP="00C3335E">
      <w:pPr>
        <w:pStyle w:val="BodyText"/>
        <w:spacing w:before="1"/>
        <w:rPr>
          <w:sz w:val="23"/>
        </w:rPr>
      </w:pPr>
    </w:p>
    <w:p w14:paraId="1F3B8165" w14:textId="77777777" w:rsidR="00C3335E" w:rsidRDefault="00C3335E" w:rsidP="00C3335E">
      <w:pPr>
        <w:pStyle w:val="Heading1"/>
        <w:tabs>
          <w:tab w:val="left" w:pos="3065"/>
          <w:tab w:val="left" w:pos="9447"/>
        </w:tabs>
        <w:spacing w:before="0"/>
        <w:jc w:val="center"/>
      </w:pPr>
      <w:r>
        <w:rPr>
          <w:shd w:val="clear" w:color="auto" w:fill="CCCCCC"/>
        </w:rPr>
        <w:t>EDUCATIONAL</w:t>
      </w:r>
      <w:r>
        <w:rPr>
          <w:spacing w:val="-4"/>
          <w:shd w:val="clear" w:color="auto" w:fill="CCCCCC"/>
        </w:rPr>
        <w:t xml:space="preserve"> </w:t>
      </w:r>
      <w:r>
        <w:rPr>
          <w:shd w:val="clear" w:color="auto" w:fill="CCCCCC"/>
        </w:rPr>
        <w:t>BACKGROUND</w:t>
      </w:r>
    </w:p>
    <w:p w14:paraId="48DFB617" w14:textId="77777777" w:rsidR="00C3335E" w:rsidRDefault="00C3335E" w:rsidP="00C3335E">
      <w:pPr>
        <w:pStyle w:val="BodyText"/>
        <w:spacing w:before="7"/>
        <w:rPr>
          <w:b/>
          <w:sz w:val="22"/>
        </w:rPr>
      </w:pPr>
    </w:p>
    <w:tbl>
      <w:tblPr>
        <w:tblW w:w="8853" w:type="dxa"/>
        <w:tblInd w:w="219" w:type="dxa"/>
        <w:tblLayout w:type="fixed"/>
        <w:tblCellMar>
          <w:left w:w="0" w:type="dxa"/>
          <w:right w:w="0" w:type="dxa"/>
        </w:tblCellMar>
        <w:tblLook w:val="01E0" w:firstRow="1" w:lastRow="1" w:firstColumn="1" w:lastColumn="1" w:noHBand="0" w:noVBand="0"/>
      </w:tblPr>
      <w:tblGrid>
        <w:gridCol w:w="617"/>
        <w:gridCol w:w="8236"/>
      </w:tblGrid>
      <w:tr w:rsidR="00C3335E" w14:paraId="37968B59" w14:textId="77777777" w:rsidTr="00C3335E">
        <w:trPr>
          <w:trHeight w:val="343"/>
        </w:trPr>
        <w:tc>
          <w:tcPr>
            <w:tcW w:w="617" w:type="dxa"/>
          </w:tcPr>
          <w:p w14:paraId="49596540" w14:textId="77777777" w:rsidR="00C3335E" w:rsidRDefault="00C3335E" w:rsidP="00C9441E">
            <w:pPr>
              <w:pStyle w:val="TableParagraph"/>
              <w:spacing w:before="0" w:line="266" w:lineRule="exact"/>
              <w:ind w:left="31" w:right="63"/>
              <w:jc w:val="center"/>
              <w:rPr>
                <w:sz w:val="24"/>
              </w:rPr>
            </w:pPr>
            <w:r>
              <w:rPr>
                <w:sz w:val="24"/>
              </w:rPr>
              <w:t>2009</w:t>
            </w:r>
          </w:p>
        </w:tc>
        <w:tc>
          <w:tcPr>
            <w:tcW w:w="8236" w:type="dxa"/>
          </w:tcPr>
          <w:p w14:paraId="058E1A60" w14:textId="77777777" w:rsidR="00C3335E" w:rsidRDefault="00C3335E" w:rsidP="00C9441E">
            <w:pPr>
              <w:pStyle w:val="TableParagraph"/>
              <w:spacing w:before="0" w:line="266" w:lineRule="exact"/>
              <w:ind w:left="85"/>
              <w:rPr>
                <w:sz w:val="24"/>
              </w:rPr>
            </w:pPr>
            <w:r>
              <w:rPr>
                <w:sz w:val="24"/>
              </w:rPr>
              <w:t>PhD, Leiden University, Leiden, the Netherlands.</w:t>
            </w:r>
          </w:p>
        </w:tc>
      </w:tr>
      <w:tr w:rsidR="00C3335E" w14:paraId="24BEBD78" w14:textId="77777777" w:rsidTr="00C3335E">
        <w:trPr>
          <w:trHeight w:val="418"/>
        </w:trPr>
        <w:tc>
          <w:tcPr>
            <w:tcW w:w="617" w:type="dxa"/>
          </w:tcPr>
          <w:p w14:paraId="256CB132" w14:textId="77777777" w:rsidR="00C3335E" w:rsidRDefault="00C3335E" w:rsidP="00C9441E">
            <w:pPr>
              <w:pStyle w:val="TableParagraph"/>
              <w:spacing w:before="63"/>
              <w:ind w:left="31" w:right="63"/>
              <w:jc w:val="center"/>
              <w:rPr>
                <w:sz w:val="24"/>
              </w:rPr>
            </w:pPr>
            <w:r>
              <w:rPr>
                <w:sz w:val="24"/>
              </w:rPr>
              <w:t>1994</w:t>
            </w:r>
          </w:p>
        </w:tc>
        <w:tc>
          <w:tcPr>
            <w:tcW w:w="8236" w:type="dxa"/>
          </w:tcPr>
          <w:p w14:paraId="55D6992A" w14:textId="77777777" w:rsidR="00C3335E" w:rsidRDefault="00C3335E" w:rsidP="00C9441E">
            <w:pPr>
              <w:pStyle w:val="TableParagraph"/>
              <w:spacing w:before="63"/>
              <w:ind w:left="85"/>
              <w:rPr>
                <w:sz w:val="24"/>
              </w:rPr>
            </w:pPr>
            <w:r>
              <w:rPr>
                <w:sz w:val="24"/>
              </w:rPr>
              <w:t>MA, Australian National University, Canberra, Australia.</w:t>
            </w:r>
          </w:p>
        </w:tc>
      </w:tr>
      <w:tr w:rsidR="00C3335E" w14:paraId="324F7F37" w14:textId="77777777" w:rsidTr="00C3335E">
        <w:trPr>
          <w:trHeight w:val="419"/>
        </w:trPr>
        <w:tc>
          <w:tcPr>
            <w:tcW w:w="617" w:type="dxa"/>
          </w:tcPr>
          <w:p w14:paraId="44777CEF" w14:textId="77777777" w:rsidR="00C3335E" w:rsidRDefault="00C3335E" w:rsidP="00C9441E">
            <w:pPr>
              <w:pStyle w:val="TableParagraph"/>
              <w:spacing w:before="64"/>
              <w:ind w:left="31" w:right="63"/>
              <w:jc w:val="center"/>
              <w:rPr>
                <w:sz w:val="24"/>
              </w:rPr>
            </w:pPr>
            <w:r>
              <w:rPr>
                <w:sz w:val="24"/>
              </w:rPr>
              <w:t>1990</w:t>
            </w:r>
          </w:p>
        </w:tc>
        <w:tc>
          <w:tcPr>
            <w:tcW w:w="8236" w:type="dxa"/>
          </w:tcPr>
          <w:p w14:paraId="3700BC95" w14:textId="77777777" w:rsidR="00C3335E" w:rsidRDefault="00C3335E" w:rsidP="00C9441E">
            <w:pPr>
              <w:pStyle w:val="TableParagraph"/>
              <w:spacing w:before="64"/>
              <w:ind w:left="85"/>
              <w:rPr>
                <w:sz w:val="24"/>
              </w:rPr>
            </w:pPr>
            <w:r>
              <w:rPr>
                <w:sz w:val="24"/>
              </w:rPr>
              <w:t>Drs, Raden Fatah State Institute for Islamic Studies (IAIN), Palembang.</w:t>
            </w:r>
          </w:p>
        </w:tc>
      </w:tr>
      <w:tr w:rsidR="00C3335E" w14:paraId="774A4BA2" w14:textId="77777777" w:rsidTr="00C3335E">
        <w:trPr>
          <w:trHeight w:val="419"/>
        </w:trPr>
        <w:tc>
          <w:tcPr>
            <w:tcW w:w="617" w:type="dxa"/>
          </w:tcPr>
          <w:p w14:paraId="2ED027B7" w14:textId="77777777" w:rsidR="00C3335E" w:rsidRDefault="00C3335E" w:rsidP="00C9441E">
            <w:pPr>
              <w:pStyle w:val="TableParagraph"/>
              <w:spacing w:before="63"/>
              <w:ind w:left="31" w:right="63"/>
              <w:jc w:val="center"/>
              <w:rPr>
                <w:sz w:val="24"/>
              </w:rPr>
            </w:pPr>
            <w:r>
              <w:rPr>
                <w:sz w:val="24"/>
              </w:rPr>
              <w:lastRenderedPageBreak/>
              <w:t>1986</w:t>
            </w:r>
          </w:p>
        </w:tc>
        <w:tc>
          <w:tcPr>
            <w:tcW w:w="8236" w:type="dxa"/>
          </w:tcPr>
          <w:p w14:paraId="02905CF1" w14:textId="77777777" w:rsidR="00C3335E" w:rsidRDefault="00C3335E" w:rsidP="00C9441E">
            <w:pPr>
              <w:pStyle w:val="TableParagraph"/>
              <w:spacing w:before="63"/>
              <w:ind w:left="85"/>
              <w:rPr>
                <w:sz w:val="24"/>
              </w:rPr>
            </w:pPr>
            <w:r>
              <w:rPr>
                <w:sz w:val="24"/>
              </w:rPr>
              <w:t>PGAN (State Islamic Teacher High School) Pangkalpinang.</w:t>
            </w:r>
          </w:p>
        </w:tc>
      </w:tr>
      <w:tr w:rsidR="00C3335E" w14:paraId="51A674A6" w14:textId="77777777" w:rsidTr="00C3335E">
        <w:trPr>
          <w:trHeight w:val="419"/>
        </w:trPr>
        <w:tc>
          <w:tcPr>
            <w:tcW w:w="617" w:type="dxa"/>
          </w:tcPr>
          <w:p w14:paraId="78448DFF" w14:textId="77777777" w:rsidR="00C3335E" w:rsidRDefault="00C3335E" w:rsidP="00C9441E">
            <w:pPr>
              <w:pStyle w:val="TableParagraph"/>
              <w:spacing w:before="64"/>
              <w:ind w:left="31" w:right="63"/>
              <w:jc w:val="center"/>
              <w:rPr>
                <w:sz w:val="24"/>
              </w:rPr>
            </w:pPr>
            <w:r>
              <w:rPr>
                <w:sz w:val="24"/>
              </w:rPr>
              <w:t>1983</w:t>
            </w:r>
          </w:p>
        </w:tc>
        <w:tc>
          <w:tcPr>
            <w:tcW w:w="8236" w:type="dxa"/>
          </w:tcPr>
          <w:p w14:paraId="7908620D" w14:textId="77777777" w:rsidR="00C3335E" w:rsidRDefault="00C3335E" w:rsidP="00C9441E">
            <w:pPr>
              <w:pStyle w:val="TableParagraph"/>
              <w:spacing w:before="64"/>
              <w:ind w:left="85"/>
              <w:rPr>
                <w:sz w:val="24"/>
              </w:rPr>
            </w:pPr>
            <w:r>
              <w:rPr>
                <w:sz w:val="24"/>
              </w:rPr>
              <w:t>MTs (Islamic Junior High School) Pondok Pesantren Al-Islam Kemuja Bangka.</w:t>
            </w:r>
          </w:p>
        </w:tc>
      </w:tr>
      <w:tr w:rsidR="00C3335E" w14:paraId="118F0C94" w14:textId="77777777" w:rsidTr="00C3335E">
        <w:trPr>
          <w:trHeight w:val="417"/>
        </w:trPr>
        <w:tc>
          <w:tcPr>
            <w:tcW w:w="617" w:type="dxa"/>
          </w:tcPr>
          <w:p w14:paraId="79D5DBBE" w14:textId="77777777" w:rsidR="00C3335E" w:rsidRDefault="00C3335E" w:rsidP="00C9441E">
            <w:pPr>
              <w:pStyle w:val="TableParagraph"/>
              <w:spacing w:before="63"/>
              <w:ind w:left="31" w:right="63"/>
              <w:jc w:val="center"/>
              <w:rPr>
                <w:sz w:val="24"/>
              </w:rPr>
            </w:pPr>
            <w:r>
              <w:rPr>
                <w:sz w:val="24"/>
              </w:rPr>
              <w:t>1980</w:t>
            </w:r>
          </w:p>
        </w:tc>
        <w:tc>
          <w:tcPr>
            <w:tcW w:w="8236" w:type="dxa"/>
          </w:tcPr>
          <w:p w14:paraId="1C5C0741" w14:textId="77777777" w:rsidR="00C3335E" w:rsidRDefault="00C3335E" w:rsidP="00C9441E">
            <w:pPr>
              <w:pStyle w:val="TableParagraph"/>
              <w:spacing w:before="63"/>
              <w:ind w:left="85"/>
              <w:rPr>
                <w:sz w:val="24"/>
              </w:rPr>
            </w:pPr>
            <w:r>
              <w:rPr>
                <w:sz w:val="24"/>
              </w:rPr>
              <w:t>Madrasah Diniyah (Religious School) Pondok Pesantren Al-Islam, Kemuja Bangka.</w:t>
            </w:r>
          </w:p>
        </w:tc>
      </w:tr>
      <w:tr w:rsidR="00C3335E" w14:paraId="13740CA9" w14:textId="77777777" w:rsidTr="00C3335E">
        <w:trPr>
          <w:trHeight w:val="343"/>
        </w:trPr>
        <w:tc>
          <w:tcPr>
            <w:tcW w:w="617" w:type="dxa"/>
          </w:tcPr>
          <w:p w14:paraId="37E23394" w14:textId="77777777" w:rsidR="00C3335E" w:rsidRDefault="00C3335E" w:rsidP="00C9441E">
            <w:pPr>
              <w:pStyle w:val="TableParagraph"/>
              <w:spacing w:before="63" w:line="256" w:lineRule="exact"/>
              <w:ind w:left="31" w:right="63"/>
              <w:jc w:val="center"/>
              <w:rPr>
                <w:sz w:val="24"/>
              </w:rPr>
            </w:pPr>
            <w:r>
              <w:rPr>
                <w:sz w:val="24"/>
              </w:rPr>
              <w:t>1980</w:t>
            </w:r>
          </w:p>
        </w:tc>
        <w:tc>
          <w:tcPr>
            <w:tcW w:w="8236" w:type="dxa"/>
          </w:tcPr>
          <w:p w14:paraId="7C66FAA1" w14:textId="77777777" w:rsidR="00C3335E" w:rsidRDefault="00C3335E" w:rsidP="00C9441E">
            <w:pPr>
              <w:pStyle w:val="TableParagraph"/>
              <w:spacing w:before="63" w:line="256" w:lineRule="exact"/>
              <w:ind w:left="85"/>
              <w:rPr>
                <w:sz w:val="24"/>
              </w:rPr>
            </w:pPr>
            <w:r>
              <w:rPr>
                <w:sz w:val="24"/>
              </w:rPr>
              <w:t>SDN 139 (State Primary School No.139), Kemuja Bangka.</w:t>
            </w:r>
          </w:p>
          <w:p w14:paraId="31D09912" w14:textId="77777777" w:rsidR="007A6597" w:rsidRDefault="007A6597" w:rsidP="00C9441E">
            <w:pPr>
              <w:pStyle w:val="TableParagraph"/>
              <w:spacing w:before="63" w:line="256" w:lineRule="exact"/>
              <w:ind w:left="85"/>
              <w:rPr>
                <w:sz w:val="24"/>
              </w:rPr>
            </w:pPr>
          </w:p>
          <w:p w14:paraId="7BE175E0" w14:textId="15A9E55B" w:rsidR="007A6597" w:rsidRDefault="007A6597" w:rsidP="00C9441E">
            <w:pPr>
              <w:pStyle w:val="TableParagraph"/>
              <w:spacing w:before="63" w:line="256" w:lineRule="exact"/>
              <w:ind w:left="85"/>
              <w:rPr>
                <w:sz w:val="24"/>
              </w:rPr>
            </w:pPr>
          </w:p>
        </w:tc>
      </w:tr>
    </w:tbl>
    <w:p w14:paraId="065FB9B8" w14:textId="08632EF2" w:rsidR="00C3335E" w:rsidRDefault="00C3335E" w:rsidP="00DA1F37">
      <w:pPr>
        <w:spacing w:before="74"/>
        <w:ind w:left="233"/>
        <w:jc w:val="center"/>
        <w:rPr>
          <w:b/>
          <w:sz w:val="24"/>
        </w:rPr>
      </w:pPr>
      <w:r>
        <w:rPr>
          <w:b/>
          <w:sz w:val="24"/>
          <w:shd w:val="clear" w:color="auto" w:fill="CCCCCC"/>
        </w:rPr>
        <w:t>TRAINING</w:t>
      </w:r>
      <w:r>
        <w:rPr>
          <w:b/>
          <w:spacing w:val="-1"/>
          <w:sz w:val="24"/>
          <w:shd w:val="clear" w:color="auto" w:fill="CCCCCC"/>
        </w:rPr>
        <w:t xml:space="preserve"> </w:t>
      </w:r>
      <w:r>
        <w:rPr>
          <w:b/>
          <w:sz w:val="24"/>
          <w:shd w:val="clear" w:color="auto" w:fill="CCCCCC"/>
        </w:rPr>
        <w:t>EXPERIENCE</w:t>
      </w:r>
    </w:p>
    <w:p w14:paraId="21647879" w14:textId="77777777" w:rsidR="00C3335E" w:rsidRDefault="00C3335E" w:rsidP="00C3335E">
      <w:pPr>
        <w:pStyle w:val="BodyText"/>
        <w:spacing w:before="9"/>
        <w:rPr>
          <w:b/>
          <w:sz w:val="22"/>
        </w:rPr>
      </w:pPr>
    </w:p>
    <w:tbl>
      <w:tblPr>
        <w:tblW w:w="0" w:type="auto"/>
        <w:tblInd w:w="217" w:type="dxa"/>
        <w:tblLayout w:type="fixed"/>
        <w:tblCellMar>
          <w:left w:w="0" w:type="dxa"/>
          <w:right w:w="0" w:type="dxa"/>
        </w:tblCellMar>
        <w:tblLook w:val="01E0" w:firstRow="1" w:lastRow="1" w:firstColumn="1" w:lastColumn="1" w:noHBand="0" w:noVBand="0"/>
      </w:tblPr>
      <w:tblGrid>
        <w:gridCol w:w="1166"/>
        <w:gridCol w:w="7964"/>
      </w:tblGrid>
      <w:tr w:rsidR="00C3335E" w14:paraId="7CBDCC7E" w14:textId="77777777" w:rsidTr="00C9441E">
        <w:trPr>
          <w:trHeight w:val="330"/>
        </w:trPr>
        <w:tc>
          <w:tcPr>
            <w:tcW w:w="1166" w:type="dxa"/>
          </w:tcPr>
          <w:p w14:paraId="266E8F61" w14:textId="77777777" w:rsidR="00C3335E" w:rsidRDefault="00C3335E" w:rsidP="00C9441E">
            <w:pPr>
              <w:pStyle w:val="TableParagraph"/>
              <w:spacing w:before="0" w:line="266" w:lineRule="exact"/>
              <w:rPr>
                <w:sz w:val="24"/>
              </w:rPr>
            </w:pPr>
            <w:r>
              <w:rPr>
                <w:sz w:val="24"/>
              </w:rPr>
              <w:t>1996-1997</w:t>
            </w:r>
          </w:p>
        </w:tc>
        <w:tc>
          <w:tcPr>
            <w:tcW w:w="7964" w:type="dxa"/>
          </w:tcPr>
          <w:p w14:paraId="7A7F3268" w14:textId="77777777" w:rsidR="00C3335E" w:rsidRDefault="00C3335E" w:rsidP="00C9441E">
            <w:pPr>
              <w:pStyle w:val="TableParagraph"/>
              <w:spacing w:before="0" w:line="266" w:lineRule="exact"/>
              <w:ind w:left="77"/>
              <w:rPr>
                <w:sz w:val="24"/>
              </w:rPr>
            </w:pPr>
            <w:r>
              <w:rPr>
                <w:sz w:val="24"/>
              </w:rPr>
              <w:t>Arabic Training for Lecturers, IAIN Palembang (600 hours or 3 months).</w:t>
            </w:r>
          </w:p>
        </w:tc>
      </w:tr>
      <w:tr w:rsidR="00C3335E" w14:paraId="13EAE10A" w14:textId="77777777" w:rsidTr="00C9441E">
        <w:trPr>
          <w:trHeight w:val="671"/>
        </w:trPr>
        <w:tc>
          <w:tcPr>
            <w:tcW w:w="1166" w:type="dxa"/>
          </w:tcPr>
          <w:p w14:paraId="185B02C6" w14:textId="77777777" w:rsidR="00C3335E" w:rsidRDefault="00C3335E" w:rsidP="00C9441E">
            <w:pPr>
              <w:pStyle w:val="TableParagraph"/>
              <w:spacing w:before="55"/>
              <w:rPr>
                <w:sz w:val="24"/>
              </w:rPr>
            </w:pPr>
            <w:r>
              <w:rPr>
                <w:sz w:val="24"/>
              </w:rPr>
              <w:t>1996</w:t>
            </w:r>
          </w:p>
        </w:tc>
        <w:tc>
          <w:tcPr>
            <w:tcW w:w="7964" w:type="dxa"/>
          </w:tcPr>
          <w:p w14:paraId="7686294A" w14:textId="77777777" w:rsidR="00C3335E" w:rsidRDefault="00C3335E" w:rsidP="00C9441E">
            <w:pPr>
              <w:pStyle w:val="TableParagraph"/>
              <w:spacing w:before="55"/>
              <w:ind w:left="79" w:hanging="3"/>
              <w:rPr>
                <w:sz w:val="24"/>
              </w:rPr>
            </w:pPr>
            <w:r>
              <w:rPr>
                <w:sz w:val="24"/>
              </w:rPr>
              <w:t>Training for Researchers, Directorate for Islamic Higher Education, Ministry of Religious Affairs (3 weeks).</w:t>
            </w:r>
          </w:p>
        </w:tc>
      </w:tr>
      <w:tr w:rsidR="00C3335E" w14:paraId="52C7129D" w14:textId="77777777" w:rsidTr="00C9441E">
        <w:trPr>
          <w:trHeight w:val="396"/>
        </w:trPr>
        <w:tc>
          <w:tcPr>
            <w:tcW w:w="1166" w:type="dxa"/>
          </w:tcPr>
          <w:p w14:paraId="34C7F880" w14:textId="77777777" w:rsidR="00C3335E" w:rsidRDefault="00C3335E" w:rsidP="00C9441E">
            <w:pPr>
              <w:pStyle w:val="TableParagraph"/>
              <w:spacing w:before="55"/>
              <w:rPr>
                <w:sz w:val="24"/>
              </w:rPr>
            </w:pPr>
            <w:r>
              <w:rPr>
                <w:sz w:val="24"/>
              </w:rPr>
              <w:t>1991</w:t>
            </w:r>
          </w:p>
        </w:tc>
        <w:tc>
          <w:tcPr>
            <w:tcW w:w="7964" w:type="dxa"/>
          </w:tcPr>
          <w:p w14:paraId="7695255B" w14:textId="77777777" w:rsidR="00C3335E" w:rsidRDefault="00C3335E" w:rsidP="00C9441E">
            <w:pPr>
              <w:pStyle w:val="TableParagraph"/>
              <w:spacing w:before="55"/>
              <w:ind w:left="76"/>
              <w:rPr>
                <w:sz w:val="24"/>
              </w:rPr>
            </w:pPr>
            <w:r>
              <w:rPr>
                <w:sz w:val="24"/>
              </w:rPr>
              <w:t>English for Academic Purposes (EAP), IALF Jakarta (3 months).</w:t>
            </w:r>
          </w:p>
        </w:tc>
      </w:tr>
      <w:tr w:rsidR="00C3335E" w14:paraId="78D57E56" w14:textId="77777777" w:rsidTr="00C9441E">
        <w:trPr>
          <w:trHeight w:val="882"/>
        </w:trPr>
        <w:tc>
          <w:tcPr>
            <w:tcW w:w="1166" w:type="dxa"/>
          </w:tcPr>
          <w:p w14:paraId="3A21E2EF" w14:textId="77777777" w:rsidR="00C3335E" w:rsidRDefault="00C3335E" w:rsidP="00C9441E">
            <w:pPr>
              <w:pStyle w:val="TableParagraph"/>
              <w:spacing w:before="55"/>
              <w:rPr>
                <w:sz w:val="24"/>
              </w:rPr>
            </w:pPr>
            <w:r>
              <w:rPr>
                <w:sz w:val="24"/>
              </w:rPr>
              <w:t>1990-1991</w:t>
            </w:r>
          </w:p>
        </w:tc>
        <w:tc>
          <w:tcPr>
            <w:tcW w:w="7964" w:type="dxa"/>
          </w:tcPr>
          <w:p w14:paraId="410BB2C1" w14:textId="77777777" w:rsidR="00C3335E" w:rsidRDefault="00C3335E" w:rsidP="00C9441E">
            <w:pPr>
              <w:pStyle w:val="TableParagraph"/>
              <w:spacing w:before="55" w:line="270" w:lineRule="atLeast"/>
              <w:ind w:left="79" w:right="46" w:hanging="2"/>
              <w:jc w:val="both"/>
              <w:rPr>
                <w:sz w:val="24"/>
              </w:rPr>
            </w:pPr>
            <w:r>
              <w:rPr>
                <w:sz w:val="24"/>
              </w:rPr>
              <w:t>Pre-Departure Training Program for IAIN Graduates (Program Pembibitan Calon Dosen IAIN se-Indonesia) III, Ministry of Religious Affairs, in IAIN Jakarta (9 months).</w:t>
            </w:r>
          </w:p>
        </w:tc>
      </w:tr>
    </w:tbl>
    <w:p w14:paraId="315C9C7C" w14:textId="77777777" w:rsidR="00C3335E" w:rsidRDefault="00C3335E" w:rsidP="00C3335E">
      <w:pPr>
        <w:pStyle w:val="BodyText"/>
        <w:rPr>
          <w:b/>
          <w:sz w:val="26"/>
        </w:rPr>
      </w:pPr>
    </w:p>
    <w:p w14:paraId="212CF20A" w14:textId="77777777" w:rsidR="00C3335E" w:rsidRDefault="00C3335E" w:rsidP="00C3335E">
      <w:pPr>
        <w:pStyle w:val="BodyText"/>
        <w:spacing w:before="9"/>
        <w:rPr>
          <w:b/>
          <w:sz w:val="38"/>
        </w:rPr>
      </w:pPr>
    </w:p>
    <w:p w14:paraId="544E3B87" w14:textId="1DB714DC" w:rsidR="00C3335E" w:rsidRDefault="00C3335E" w:rsidP="00DA1F37">
      <w:pPr>
        <w:tabs>
          <w:tab w:val="left" w:pos="3514"/>
        </w:tabs>
        <w:ind w:left="233"/>
        <w:jc w:val="center"/>
        <w:rPr>
          <w:b/>
          <w:sz w:val="24"/>
        </w:rPr>
      </w:pPr>
      <w:r>
        <w:rPr>
          <w:b/>
          <w:sz w:val="24"/>
          <w:shd w:val="clear" w:color="auto" w:fill="CCCCCC"/>
        </w:rPr>
        <w:t>AREAS OF</w:t>
      </w:r>
      <w:r>
        <w:rPr>
          <w:b/>
          <w:spacing w:val="-4"/>
          <w:sz w:val="24"/>
          <w:shd w:val="clear" w:color="auto" w:fill="CCCCCC"/>
        </w:rPr>
        <w:t xml:space="preserve"> </w:t>
      </w:r>
      <w:r>
        <w:rPr>
          <w:b/>
          <w:sz w:val="24"/>
          <w:shd w:val="clear" w:color="auto" w:fill="CCCCCC"/>
        </w:rPr>
        <w:t>EXPERTISE</w:t>
      </w:r>
    </w:p>
    <w:p w14:paraId="584E9856" w14:textId="77777777" w:rsidR="00C3335E" w:rsidRDefault="00C3335E" w:rsidP="00C3335E">
      <w:pPr>
        <w:pStyle w:val="BodyText"/>
        <w:spacing w:before="132"/>
        <w:ind w:left="281"/>
      </w:pPr>
      <w:r>
        <w:t>Anthropology</w:t>
      </w:r>
    </w:p>
    <w:p w14:paraId="5A370377" w14:textId="77777777" w:rsidR="00C3335E" w:rsidRDefault="00C3335E" w:rsidP="00C3335E">
      <w:pPr>
        <w:pStyle w:val="BodyText"/>
        <w:ind w:left="281" w:right="5568"/>
      </w:pPr>
      <w:r>
        <w:t>Sufism; Shi’ism; Religious Movement Education and Society</w:t>
      </w:r>
    </w:p>
    <w:p w14:paraId="0B8CDF79" w14:textId="77777777" w:rsidR="00C3335E" w:rsidRDefault="00C3335E" w:rsidP="00C3335E">
      <w:pPr>
        <w:pStyle w:val="BodyText"/>
        <w:rPr>
          <w:sz w:val="20"/>
        </w:rPr>
      </w:pPr>
    </w:p>
    <w:p w14:paraId="7E4393F0" w14:textId="77777777" w:rsidR="00C3335E" w:rsidRDefault="00C3335E" w:rsidP="00C3335E">
      <w:pPr>
        <w:pStyle w:val="BodyText"/>
        <w:spacing w:before="10"/>
        <w:rPr>
          <w:sz w:val="21"/>
        </w:rPr>
      </w:pPr>
    </w:p>
    <w:p w14:paraId="018F5EB2" w14:textId="60AFE7A2" w:rsidR="00C3335E" w:rsidRDefault="00C3335E" w:rsidP="00DA1F37">
      <w:pPr>
        <w:pStyle w:val="Heading1"/>
        <w:tabs>
          <w:tab w:val="left" w:pos="3665"/>
        </w:tabs>
        <w:jc w:val="center"/>
      </w:pPr>
      <w:r>
        <w:rPr>
          <w:shd w:val="clear" w:color="auto" w:fill="CCCCCC"/>
        </w:rPr>
        <w:t>WORK</w:t>
      </w:r>
      <w:r>
        <w:rPr>
          <w:spacing w:val="-3"/>
          <w:shd w:val="clear" w:color="auto" w:fill="CCCCCC"/>
        </w:rPr>
        <w:t xml:space="preserve"> </w:t>
      </w:r>
      <w:r>
        <w:rPr>
          <w:shd w:val="clear" w:color="auto" w:fill="CCCCCC"/>
        </w:rPr>
        <w:t>EXPERIENCE</w:t>
      </w:r>
    </w:p>
    <w:p w14:paraId="7430738E" w14:textId="77777777" w:rsidR="00C3335E" w:rsidRDefault="00C3335E" w:rsidP="00C3335E">
      <w:pPr>
        <w:pStyle w:val="BodyText"/>
        <w:spacing w:before="10"/>
        <w:rPr>
          <w:b/>
          <w:sz w:val="21"/>
        </w:rPr>
      </w:pPr>
    </w:p>
    <w:p w14:paraId="01CE04D4" w14:textId="77777777" w:rsidR="00C3335E" w:rsidRDefault="00C3335E" w:rsidP="00DA1F37">
      <w:pPr>
        <w:pStyle w:val="BodyText"/>
        <w:tabs>
          <w:tab w:val="left" w:pos="1813"/>
        </w:tabs>
        <w:spacing w:before="1"/>
        <w:ind w:left="260"/>
      </w:pPr>
      <w:r>
        <w:t>2015-2019</w:t>
      </w:r>
      <w:r>
        <w:tab/>
        <w:t>Dean, FISIP UIN Syarif Hidayatullah</w:t>
      </w:r>
      <w:r>
        <w:rPr>
          <w:spacing w:val="6"/>
        </w:rPr>
        <w:t xml:space="preserve"> </w:t>
      </w:r>
      <w:r>
        <w:t>Jakarta.</w:t>
      </w:r>
    </w:p>
    <w:p w14:paraId="1E4451DC" w14:textId="77777777" w:rsidR="00DA1F37" w:rsidRDefault="00C3335E" w:rsidP="00DA1F37">
      <w:pPr>
        <w:pStyle w:val="BodyText"/>
        <w:tabs>
          <w:tab w:val="left" w:pos="1812"/>
        </w:tabs>
        <w:spacing w:before="120" w:line="343" w:lineRule="auto"/>
        <w:ind w:left="1843" w:hanging="1583"/>
      </w:pPr>
      <w:r>
        <w:t>2010-2015</w:t>
      </w:r>
      <w:r>
        <w:tab/>
        <w:t xml:space="preserve">Head of Sociology Department, FISIP UIN Syarif Hidayatullah Jakarta. </w:t>
      </w:r>
    </w:p>
    <w:p w14:paraId="579BE9CB" w14:textId="57562132" w:rsidR="00C3335E" w:rsidRDefault="00C3335E" w:rsidP="00DA1F37">
      <w:pPr>
        <w:pStyle w:val="BodyText"/>
        <w:tabs>
          <w:tab w:val="left" w:pos="1812"/>
        </w:tabs>
        <w:spacing w:before="120" w:line="343" w:lineRule="auto"/>
        <w:ind w:left="260"/>
      </w:pPr>
      <w:r>
        <w:t>2010-Present</w:t>
      </w:r>
      <w:r>
        <w:tab/>
        <w:t>Lecturer at FISIP UIN Syarif Hidayatullah</w:t>
      </w:r>
      <w:r>
        <w:rPr>
          <w:spacing w:val="-3"/>
        </w:rPr>
        <w:t xml:space="preserve"> </w:t>
      </w:r>
      <w:r>
        <w:t>Jakarta.</w:t>
      </w:r>
    </w:p>
    <w:p w14:paraId="656EA840" w14:textId="77777777" w:rsidR="00DA1F37" w:rsidRDefault="00C3335E" w:rsidP="00DA1F37">
      <w:pPr>
        <w:pStyle w:val="BodyText"/>
        <w:tabs>
          <w:tab w:val="left" w:pos="1813"/>
        </w:tabs>
        <w:spacing w:before="2" w:line="343" w:lineRule="auto"/>
        <w:ind w:left="1843" w:hanging="1583"/>
      </w:pPr>
      <w:r>
        <w:t>2008-2010</w:t>
      </w:r>
      <w:r>
        <w:tab/>
        <w:t xml:space="preserve">Lecturer at STAIN Syaikh Abdurrahman Siddik Bangka Belitung. </w:t>
      </w:r>
    </w:p>
    <w:p w14:paraId="32EA4767" w14:textId="77777777" w:rsidR="00DA1F37" w:rsidRDefault="00C3335E" w:rsidP="00DA1F37">
      <w:pPr>
        <w:pStyle w:val="BodyText"/>
        <w:tabs>
          <w:tab w:val="left" w:pos="1813"/>
        </w:tabs>
        <w:spacing w:before="2" w:line="343" w:lineRule="auto"/>
        <w:ind w:left="1843" w:hanging="1583"/>
      </w:pPr>
      <w:r>
        <w:t>2007-2010</w:t>
      </w:r>
      <w:r>
        <w:tab/>
        <w:t xml:space="preserve">Acting Rector, STAIN Syaikh Abdurrahman Siddik Bangka Belitung. </w:t>
      </w:r>
    </w:p>
    <w:p w14:paraId="1364F41B" w14:textId="7E3784B0" w:rsidR="00C3335E" w:rsidRDefault="00C3335E" w:rsidP="00DA1F37">
      <w:pPr>
        <w:pStyle w:val="BodyText"/>
        <w:tabs>
          <w:tab w:val="left" w:pos="1813"/>
        </w:tabs>
        <w:spacing w:before="2" w:line="343" w:lineRule="auto"/>
        <w:ind w:left="260"/>
      </w:pPr>
      <w:r>
        <w:t>2000-2001</w:t>
      </w:r>
      <w:r>
        <w:tab/>
        <w:t>Dean, Faculty of Adab, IAIN</w:t>
      </w:r>
      <w:r>
        <w:rPr>
          <w:spacing w:val="-2"/>
        </w:rPr>
        <w:t xml:space="preserve"> </w:t>
      </w:r>
      <w:r>
        <w:t>Palembang.</w:t>
      </w:r>
    </w:p>
    <w:p w14:paraId="22F574BF" w14:textId="77777777" w:rsidR="00C3335E" w:rsidRDefault="00C3335E" w:rsidP="00DA1F37">
      <w:pPr>
        <w:pStyle w:val="BodyText"/>
        <w:tabs>
          <w:tab w:val="left" w:pos="1813"/>
        </w:tabs>
        <w:spacing w:before="4"/>
        <w:ind w:left="260"/>
      </w:pPr>
      <w:r>
        <w:lastRenderedPageBreak/>
        <w:t>1998-2000</w:t>
      </w:r>
      <w:r>
        <w:tab/>
        <w:t>Vice Dean (Academic Affairs), Faculty of Adab, IAIN</w:t>
      </w:r>
      <w:r>
        <w:rPr>
          <w:spacing w:val="-1"/>
        </w:rPr>
        <w:t xml:space="preserve"> </w:t>
      </w:r>
      <w:r>
        <w:t>Palembang.</w:t>
      </w:r>
    </w:p>
    <w:p w14:paraId="3D8C7B0F" w14:textId="77777777" w:rsidR="00C3335E" w:rsidRDefault="00C3335E" w:rsidP="00C3335E">
      <w:pPr>
        <w:pStyle w:val="BodyText"/>
        <w:tabs>
          <w:tab w:val="left" w:pos="1813"/>
        </w:tabs>
        <w:spacing w:before="120"/>
        <w:ind w:left="1812" w:right="310" w:hanging="1553"/>
      </w:pPr>
      <w:r>
        <w:t>1996-1998</w:t>
      </w:r>
      <w:r>
        <w:tab/>
      </w:r>
      <w:r>
        <w:tab/>
        <w:t>Secretary, Program of Islamic History and Civilization and Arabic Language, Faculty of Tarbiyah, IAIN</w:t>
      </w:r>
      <w:r>
        <w:rPr>
          <w:spacing w:val="-2"/>
        </w:rPr>
        <w:t xml:space="preserve"> </w:t>
      </w:r>
      <w:r>
        <w:t>Palembang.</w:t>
      </w:r>
    </w:p>
    <w:p w14:paraId="5159C6B7" w14:textId="77777777" w:rsidR="00C3335E" w:rsidRDefault="00C3335E" w:rsidP="00C3335E">
      <w:pPr>
        <w:pStyle w:val="BodyText"/>
        <w:tabs>
          <w:tab w:val="left" w:pos="1813"/>
        </w:tabs>
        <w:spacing w:before="120"/>
        <w:ind w:left="260"/>
      </w:pPr>
      <w:r>
        <w:t>1991-2008</w:t>
      </w:r>
      <w:r>
        <w:tab/>
        <w:t>Lecturer at IAIN</w:t>
      </w:r>
      <w:r>
        <w:rPr>
          <w:spacing w:val="-1"/>
        </w:rPr>
        <w:t xml:space="preserve"> </w:t>
      </w:r>
      <w:r>
        <w:t>Palembang.</w:t>
      </w:r>
    </w:p>
    <w:p w14:paraId="53A0C145" w14:textId="77777777" w:rsidR="00C3335E" w:rsidRDefault="00C3335E" w:rsidP="00C3335E">
      <w:pPr>
        <w:pStyle w:val="BodyText"/>
        <w:rPr>
          <w:sz w:val="20"/>
        </w:rPr>
      </w:pPr>
    </w:p>
    <w:p w14:paraId="3D44EE5D" w14:textId="77777777" w:rsidR="00C3335E" w:rsidRDefault="00C3335E" w:rsidP="00C3335E">
      <w:pPr>
        <w:pStyle w:val="BodyText"/>
        <w:spacing w:before="1"/>
        <w:rPr>
          <w:sz w:val="21"/>
        </w:rPr>
      </w:pPr>
    </w:p>
    <w:p w14:paraId="7E11F43A" w14:textId="5294A766" w:rsidR="00C3335E" w:rsidRPr="007A6597" w:rsidRDefault="00C3335E" w:rsidP="00DA1F37">
      <w:pPr>
        <w:pStyle w:val="Heading1"/>
        <w:tabs>
          <w:tab w:val="left" w:pos="3758"/>
        </w:tabs>
        <w:ind w:right="13"/>
        <w:jc w:val="center"/>
      </w:pPr>
      <w:r>
        <w:rPr>
          <w:shd w:val="clear" w:color="auto" w:fill="CCCCCC"/>
        </w:rPr>
        <w:t>PUBLICATIONS</w:t>
      </w:r>
    </w:p>
    <w:p w14:paraId="709B5148" w14:textId="2A8D062E" w:rsidR="00C3335E" w:rsidRPr="007A6597" w:rsidRDefault="00C3335E" w:rsidP="007A6597">
      <w:pPr>
        <w:spacing w:before="196"/>
        <w:ind w:right="17"/>
        <w:jc w:val="center"/>
        <w:rPr>
          <w:b/>
          <w:sz w:val="24"/>
        </w:rPr>
      </w:pPr>
      <w:r>
        <w:rPr>
          <w:b/>
          <w:sz w:val="24"/>
        </w:rPr>
        <w:t>Books</w:t>
      </w:r>
    </w:p>
    <w:p w14:paraId="118A2AB3" w14:textId="77777777" w:rsidR="00C3335E" w:rsidRDefault="00C3335E" w:rsidP="00C3335E">
      <w:pPr>
        <w:pStyle w:val="BodyText"/>
        <w:rPr>
          <w:b/>
          <w:sz w:val="13"/>
        </w:rPr>
      </w:pPr>
    </w:p>
    <w:tbl>
      <w:tblPr>
        <w:tblW w:w="9125" w:type="dxa"/>
        <w:tblInd w:w="219" w:type="dxa"/>
        <w:tblLayout w:type="fixed"/>
        <w:tblCellMar>
          <w:left w:w="0" w:type="dxa"/>
          <w:right w:w="0" w:type="dxa"/>
        </w:tblCellMar>
        <w:tblLook w:val="01E0" w:firstRow="1" w:lastRow="1" w:firstColumn="1" w:lastColumn="1" w:noHBand="0" w:noVBand="0"/>
      </w:tblPr>
      <w:tblGrid>
        <w:gridCol w:w="660"/>
        <w:gridCol w:w="8465"/>
      </w:tblGrid>
      <w:tr w:rsidR="00C3335E" w14:paraId="4920120F" w14:textId="77777777" w:rsidTr="00DA1F37">
        <w:trPr>
          <w:trHeight w:val="270"/>
        </w:trPr>
        <w:tc>
          <w:tcPr>
            <w:tcW w:w="660" w:type="dxa"/>
          </w:tcPr>
          <w:p w14:paraId="7C94CC19" w14:textId="77777777" w:rsidR="00C3335E" w:rsidRDefault="00C3335E" w:rsidP="00C9441E">
            <w:pPr>
              <w:pStyle w:val="TableParagraph"/>
              <w:spacing w:before="0" w:line="251" w:lineRule="exact"/>
              <w:rPr>
                <w:sz w:val="24"/>
              </w:rPr>
            </w:pPr>
            <w:r>
              <w:rPr>
                <w:sz w:val="24"/>
              </w:rPr>
              <w:t>2020</w:t>
            </w:r>
          </w:p>
        </w:tc>
        <w:tc>
          <w:tcPr>
            <w:tcW w:w="8464" w:type="dxa"/>
          </w:tcPr>
          <w:p w14:paraId="7366C853" w14:textId="77777777" w:rsidR="00C3335E" w:rsidRDefault="00C3335E" w:rsidP="00C9441E">
            <w:pPr>
              <w:pStyle w:val="TableParagraph"/>
              <w:spacing w:before="0" w:line="251" w:lineRule="exact"/>
              <w:ind w:left="129"/>
              <w:rPr>
                <w:i/>
                <w:sz w:val="24"/>
              </w:rPr>
            </w:pPr>
            <w:r>
              <w:rPr>
                <w:i/>
                <w:sz w:val="24"/>
              </w:rPr>
              <w:t>Menyusun Tinjauan Pustaka; untuk Skripsi, Tesis dan Disertasi serta sebagai Artikel</w:t>
            </w:r>
          </w:p>
        </w:tc>
      </w:tr>
      <w:tr w:rsidR="00C3335E" w14:paraId="7B362F77" w14:textId="77777777" w:rsidTr="00DA1F37">
        <w:trPr>
          <w:trHeight w:val="912"/>
        </w:trPr>
        <w:tc>
          <w:tcPr>
            <w:tcW w:w="660" w:type="dxa"/>
          </w:tcPr>
          <w:p w14:paraId="6E61B7AB" w14:textId="77777777" w:rsidR="00C3335E" w:rsidRDefault="00C3335E" w:rsidP="00C9441E">
            <w:pPr>
              <w:pStyle w:val="TableParagraph"/>
              <w:spacing w:before="0"/>
              <w:ind w:left="0"/>
              <w:rPr>
                <w:b/>
                <w:sz w:val="26"/>
              </w:rPr>
            </w:pPr>
          </w:p>
          <w:p w14:paraId="35CFFC61" w14:textId="77777777" w:rsidR="00C3335E" w:rsidRDefault="00C3335E" w:rsidP="00C9441E">
            <w:pPr>
              <w:pStyle w:val="TableParagraph"/>
              <w:spacing w:before="212"/>
              <w:rPr>
                <w:sz w:val="24"/>
              </w:rPr>
            </w:pPr>
            <w:r>
              <w:rPr>
                <w:sz w:val="24"/>
              </w:rPr>
              <w:t>2018</w:t>
            </w:r>
          </w:p>
        </w:tc>
        <w:tc>
          <w:tcPr>
            <w:tcW w:w="8464" w:type="dxa"/>
          </w:tcPr>
          <w:p w14:paraId="0711E664" w14:textId="77777777" w:rsidR="00C3335E" w:rsidRDefault="00C3335E" w:rsidP="00C9441E">
            <w:pPr>
              <w:pStyle w:val="TableParagraph"/>
              <w:spacing w:before="0" w:line="271" w:lineRule="exact"/>
              <w:ind w:left="129"/>
              <w:rPr>
                <w:sz w:val="24"/>
              </w:rPr>
            </w:pPr>
            <w:r>
              <w:rPr>
                <w:i/>
                <w:sz w:val="24"/>
              </w:rPr>
              <w:t>Ilmiah</w:t>
            </w:r>
            <w:r>
              <w:rPr>
                <w:sz w:val="24"/>
              </w:rPr>
              <w:t>. Jakarta: Penerbit Salemba Humanika.</w:t>
            </w:r>
          </w:p>
          <w:p w14:paraId="54C032F0" w14:textId="77777777" w:rsidR="00C3335E" w:rsidRDefault="00C3335E" w:rsidP="00C9441E">
            <w:pPr>
              <w:pStyle w:val="TableParagraph"/>
              <w:spacing w:before="10"/>
              <w:ind w:left="0"/>
              <w:rPr>
                <w:b/>
                <w:sz w:val="20"/>
              </w:rPr>
            </w:pPr>
          </w:p>
          <w:p w14:paraId="6C6F0C42" w14:textId="77777777" w:rsidR="00C3335E" w:rsidRDefault="00C3335E" w:rsidP="00C9441E">
            <w:pPr>
              <w:pStyle w:val="TableParagraph"/>
              <w:spacing w:before="0"/>
              <w:ind w:left="129"/>
              <w:rPr>
                <w:sz w:val="24"/>
              </w:rPr>
            </w:pPr>
            <w:r>
              <w:rPr>
                <w:i/>
                <w:sz w:val="24"/>
              </w:rPr>
              <w:t>Menuju Teori Praktik Ulama</w:t>
            </w:r>
            <w:r>
              <w:rPr>
                <w:sz w:val="24"/>
              </w:rPr>
              <w:t>. Ciputat: Penerbit HAJA Mandiri.</w:t>
            </w:r>
          </w:p>
        </w:tc>
      </w:tr>
      <w:tr w:rsidR="00C3335E" w14:paraId="4ED36F27" w14:textId="77777777" w:rsidTr="00DA1F37">
        <w:trPr>
          <w:trHeight w:val="390"/>
        </w:trPr>
        <w:tc>
          <w:tcPr>
            <w:tcW w:w="660" w:type="dxa"/>
          </w:tcPr>
          <w:p w14:paraId="68C7F338" w14:textId="77777777" w:rsidR="00C3335E" w:rsidRDefault="00C3335E" w:rsidP="00C9441E">
            <w:pPr>
              <w:pStyle w:val="TableParagraph"/>
              <w:spacing w:before="115" w:line="256" w:lineRule="exact"/>
              <w:rPr>
                <w:sz w:val="24"/>
              </w:rPr>
            </w:pPr>
            <w:r>
              <w:rPr>
                <w:sz w:val="24"/>
              </w:rPr>
              <w:t>2013</w:t>
            </w:r>
          </w:p>
        </w:tc>
        <w:tc>
          <w:tcPr>
            <w:tcW w:w="8464" w:type="dxa"/>
          </w:tcPr>
          <w:p w14:paraId="59CAA972" w14:textId="77777777" w:rsidR="00C3335E" w:rsidRDefault="00C3335E" w:rsidP="00C9441E">
            <w:pPr>
              <w:pStyle w:val="TableParagraph"/>
              <w:spacing w:before="115" w:line="256" w:lineRule="exact"/>
              <w:ind w:left="129"/>
              <w:rPr>
                <w:sz w:val="24"/>
              </w:rPr>
            </w:pPr>
            <w:r>
              <w:rPr>
                <w:i/>
                <w:sz w:val="24"/>
              </w:rPr>
              <w:t>The Struggle of the Shi‘is in Indonesia</w:t>
            </w:r>
            <w:r>
              <w:rPr>
                <w:sz w:val="24"/>
              </w:rPr>
              <w:t>. Canberra: ANUE Press.</w:t>
            </w:r>
          </w:p>
        </w:tc>
      </w:tr>
      <w:tr w:rsidR="00C3335E" w14:paraId="0DF0443D" w14:textId="77777777" w:rsidTr="00DA1F37">
        <w:trPr>
          <w:trHeight w:val="390"/>
        </w:trPr>
        <w:tc>
          <w:tcPr>
            <w:tcW w:w="660" w:type="dxa"/>
          </w:tcPr>
          <w:p w14:paraId="05332FA9" w14:textId="77777777" w:rsidR="00C3335E" w:rsidRDefault="00C3335E" w:rsidP="00C9441E">
            <w:pPr>
              <w:pStyle w:val="TableParagraph"/>
              <w:spacing w:before="0" w:line="263" w:lineRule="exact"/>
              <w:rPr>
                <w:sz w:val="24"/>
              </w:rPr>
            </w:pPr>
            <w:r>
              <w:rPr>
                <w:sz w:val="24"/>
              </w:rPr>
              <w:t>2008</w:t>
            </w:r>
          </w:p>
        </w:tc>
        <w:tc>
          <w:tcPr>
            <w:tcW w:w="8465" w:type="dxa"/>
          </w:tcPr>
          <w:p w14:paraId="17B821AA" w14:textId="77777777" w:rsidR="00C3335E" w:rsidRDefault="00C3335E" w:rsidP="00C9441E">
            <w:pPr>
              <w:pStyle w:val="TableParagraph"/>
              <w:spacing w:before="0" w:line="263" w:lineRule="exact"/>
              <w:ind w:left="129"/>
              <w:rPr>
                <w:sz w:val="24"/>
              </w:rPr>
            </w:pPr>
            <w:r>
              <w:rPr>
                <w:i/>
                <w:sz w:val="24"/>
              </w:rPr>
              <w:t>Antropologi Sosial Budaya</w:t>
            </w:r>
            <w:r>
              <w:rPr>
                <w:sz w:val="24"/>
              </w:rPr>
              <w:t>. Yogyakarta-Bangka: Shiddiq Press and Grha Guru.</w:t>
            </w:r>
          </w:p>
        </w:tc>
      </w:tr>
      <w:tr w:rsidR="00C3335E" w14:paraId="54C1A522" w14:textId="77777777" w:rsidTr="00DA1F37">
        <w:trPr>
          <w:trHeight w:val="516"/>
        </w:trPr>
        <w:tc>
          <w:tcPr>
            <w:tcW w:w="660" w:type="dxa"/>
          </w:tcPr>
          <w:p w14:paraId="55768497" w14:textId="77777777" w:rsidR="00C3335E" w:rsidRDefault="00C3335E" w:rsidP="00C9441E">
            <w:pPr>
              <w:pStyle w:val="TableParagraph"/>
              <w:rPr>
                <w:sz w:val="24"/>
              </w:rPr>
            </w:pPr>
            <w:r>
              <w:rPr>
                <w:sz w:val="24"/>
              </w:rPr>
              <w:t>2007</w:t>
            </w:r>
          </w:p>
        </w:tc>
        <w:tc>
          <w:tcPr>
            <w:tcW w:w="8465" w:type="dxa"/>
          </w:tcPr>
          <w:p w14:paraId="3EC98A0B" w14:textId="77777777" w:rsidR="00C3335E" w:rsidRDefault="00C3335E" w:rsidP="00C9441E">
            <w:pPr>
              <w:pStyle w:val="TableParagraph"/>
              <w:ind w:left="129"/>
              <w:rPr>
                <w:sz w:val="24"/>
              </w:rPr>
            </w:pPr>
            <w:r>
              <w:rPr>
                <w:sz w:val="24"/>
              </w:rPr>
              <w:t xml:space="preserve">with Ikhsan Ghozali. </w:t>
            </w:r>
            <w:r>
              <w:rPr>
                <w:i/>
                <w:sz w:val="24"/>
              </w:rPr>
              <w:t>Penulisan Karya Ilmiah</w:t>
            </w:r>
            <w:r>
              <w:rPr>
                <w:sz w:val="24"/>
              </w:rPr>
              <w:t>. Sungailiat: Shiddiq Press.</w:t>
            </w:r>
          </w:p>
        </w:tc>
      </w:tr>
      <w:tr w:rsidR="00C3335E" w14:paraId="40E45DB4" w14:textId="77777777" w:rsidTr="00DA1F37">
        <w:trPr>
          <w:trHeight w:val="516"/>
        </w:trPr>
        <w:tc>
          <w:tcPr>
            <w:tcW w:w="660" w:type="dxa"/>
          </w:tcPr>
          <w:p w14:paraId="23E8DABA" w14:textId="77777777" w:rsidR="00C3335E" w:rsidRDefault="00C3335E" w:rsidP="00C9441E">
            <w:pPr>
              <w:pStyle w:val="TableParagraph"/>
              <w:rPr>
                <w:sz w:val="24"/>
              </w:rPr>
            </w:pPr>
            <w:r>
              <w:rPr>
                <w:sz w:val="24"/>
              </w:rPr>
              <w:t>2007</w:t>
            </w:r>
          </w:p>
        </w:tc>
        <w:tc>
          <w:tcPr>
            <w:tcW w:w="8465" w:type="dxa"/>
          </w:tcPr>
          <w:p w14:paraId="371BCF16" w14:textId="77777777" w:rsidR="00C3335E" w:rsidRDefault="00C3335E" w:rsidP="00C9441E">
            <w:pPr>
              <w:pStyle w:val="TableParagraph"/>
              <w:ind w:left="129"/>
              <w:rPr>
                <w:sz w:val="24"/>
              </w:rPr>
            </w:pPr>
            <w:r>
              <w:rPr>
                <w:i/>
                <w:sz w:val="24"/>
              </w:rPr>
              <w:t>Metodologi Penelitian: Suatu Pengantar</w:t>
            </w:r>
            <w:r>
              <w:rPr>
                <w:sz w:val="24"/>
              </w:rPr>
              <w:t>. Sungailiat: Shiddiq Press.</w:t>
            </w:r>
          </w:p>
        </w:tc>
      </w:tr>
      <w:tr w:rsidR="00C3335E" w14:paraId="09F8BCF2" w14:textId="77777777" w:rsidTr="00DA1F37">
        <w:trPr>
          <w:trHeight w:val="516"/>
        </w:trPr>
        <w:tc>
          <w:tcPr>
            <w:tcW w:w="660" w:type="dxa"/>
          </w:tcPr>
          <w:p w14:paraId="13EB8CA6" w14:textId="77777777" w:rsidR="00C3335E" w:rsidRDefault="00C3335E" w:rsidP="00C9441E">
            <w:pPr>
              <w:pStyle w:val="TableParagraph"/>
              <w:rPr>
                <w:sz w:val="24"/>
              </w:rPr>
            </w:pPr>
            <w:r>
              <w:rPr>
                <w:sz w:val="24"/>
              </w:rPr>
              <w:t>2007</w:t>
            </w:r>
          </w:p>
        </w:tc>
        <w:tc>
          <w:tcPr>
            <w:tcW w:w="8465" w:type="dxa"/>
          </w:tcPr>
          <w:p w14:paraId="4E7F7001" w14:textId="77777777" w:rsidR="00C3335E" w:rsidRDefault="00C3335E" w:rsidP="00C9441E">
            <w:pPr>
              <w:pStyle w:val="TableParagraph"/>
              <w:ind w:left="129"/>
              <w:rPr>
                <w:sz w:val="24"/>
              </w:rPr>
            </w:pPr>
            <w:r>
              <w:rPr>
                <w:i/>
                <w:sz w:val="24"/>
              </w:rPr>
              <w:t>Kontinuitas Islam Tradisional di Bangka</w:t>
            </w:r>
            <w:r>
              <w:rPr>
                <w:sz w:val="24"/>
              </w:rPr>
              <w:t>. Sungailiat: Shiddiq Press.</w:t>
            </w:r>
          </w:p>
        </w:tc>
      </w:tr>
      <w:tr w:rsidR="00C3335E" w14:paraId="2D3A8F16" w14:textId="77777777" w:rsidTr="00DA1F37">
        <w:trPr>
          <w:trHeight w:val="767"/>
        </w:trPr>
        <w:tc>
          <w:tcPr>
            <w:tcW w:w="660" w:type="dxa"/>
          </w:tcPr>
          <w:p w14:paraId="26753694" w14:textId="77777777" w:rsidR="00C3335E" w:rsidRDefault="00C3335E" w:rsidP="00C9441E">
            <w:pPr>
              <w:pStyle w:val="TableParagraph"/>
              <w:rPr>
                <w:sz w:val="24"/>
              </w:rPr>
            </w:pPr>
            <w:r>
              <w:rPr>
                <w:sz w:val="24"/>
              </w:rPr>
              <w:t>2006</w:t>
            </w:r>
          </w:p>
        </w:tc>
        <w:tc>
          <w:tcPr>
            <w:tcW w:w="8465" w:type="dxa"/>
          </w:tcPr>
          <w:p w14:paraId="79BB9B1D" w14:textId="77777777" w:rsidR="00C3335E" w:rsidRDefault="00C3335E" w:rsidP="00C9441E">
            <w:pPr>
              <w:pStyle w:val="TableParagraph"/>
              <w:ind w:left="129" w:right="48"/>
              <w:jc w:val="both"/>
              <w:rPr>
                <w:sz w:val="24"/>
              </w:rPr>
            </w:pPr>
            <w:r>
              <w:rPr>
                <w:sz w:val="24"/>
              </w:rPr>
              <w:t xml:space="preserve">with Rosidi, Ahmad Suwaidi and Indra Gunawan.  </w:t>
            </w:r>
            <w:r>
              <w:rPr>
                <w:i/>
                <w:sz w:val="24"/>
              </w:rPr>
              <w:t>Transliterasi dan Kandungan  Fath al-‘Alimfi Tartib al-Ta‘lim Syaikh Abdurrahman Siddik</w:t>
            </w:r>
            <w:r>
              <w:rPr>
                <w:sz w:val="24"/>
              </w:rPr>
              <w:t>. Sungailiat:</w:t>
            </w:r>
            <w:r>
              <w:rPr>
                <w:spacing w:val="48"/>
                <w:sz w:val="24"/>
              </w:rPr>
              <w:t xml:space="preserve"> </w:t>
            </w:r>
            <w:r>
              <w:rPr>
                <w:sz w:val="24"/>
              </w:rPr>
              <w:t>Shiddiq Press.</w:t>
            </w:r>
          </w:p>
        </w:tc>
      </w:tr>
      <w:tr w:rsidR="00C3335E" w14:paraId="479EEB5D" w14:textId="77777777" w:rsidTr="00DA1F37">
        <w:trPr>
          <w:trHeight w:val="515"/>
        </w:trPr>
        <w:tc>
          <w:tcPr>
            <w:tcW w:w="660" w:type="dxa"/>
          </w:tcPr>
          <w:p w14:paraId="3A901A08" w14:textId="77777777" w:rsidR="00C3335E" w:rsidRDefault="00C3335E" w:rsidP="00C9441E">
            <w:pPr>
              <w:pStyle w:val="TableParagraph"/>
              <w:rPr>
                <w:sz w:val="24"/>
              </w:rPr>
            </w:pPr>
            <w:r>
              <w:rPr>
                <w:sz w:val="24"/>
              </w:rPr>
              <w:t>2003</w:t>
            </w:r>
          </w:p>
        </w:tc>
        <w:tc>
          <w:tcPr>
            <w:tcW w:w="8465" w:type="dxa"/>
          </w:tcPr>
          <w:p w14:paraId="454372FB" w14:textId="77777777" w:rsidR="00C3335E" w:rsidRDefault="00C3335E" w:rsidP="00C9441E">
            <w:pPr>
              <w:pStyle w:val="TableParagraph"/>
              <w:ind w:left="129"/>
              <w:rPr>
                <w:sz w:val="24"/>
              </w:rPr>
            </w:pPr>
            <w:r>
              <w:rPr>
                <w:i/>
                <w:sz w:val="24"/>
              </w:rPr>
              <w:t>Sufi Jawa: Relasi Pesantren dan Tasawuf</w:t>
            </w:r>
            <w:r>
              <w:rPr>
                <w:sz w:val="24"/>
              </w:rPr>
              <w:t>. Yogyakarta: Pustaka Sufi.</w:t>
            </w:r>
          </w:p>
        </w:tc>
      </w:tr>
      <w:tr w:rsidR="00C3335E" w14:paraId="63298CB3" w14:textId="77777777" w:rsidTr="00DA1F37">
        <w:trPr>
          <w:trHeight w:val="792"/>
        </w:trPr>
        <w:tc>
          <w:tcPr>
            <w:tcW w:w="660" w:type="dxa"/>
          </w:tcPr>
          <w:p w14:paraId="36B82301" w14:textId="77777777" w:rsidR="00C3335E" w:rsidRDefault="00C3335E" w:rsidP="00C9441E">
            <w:pPr>
              <w:pStyle w:val="TableParagraph"/>
              <w:rPr>
                <w:sz w:val="24"/>
              </w:rPr>
            </w:pPr>
            <w:r>
              <w:rPr>
                <w:sz w:val="24"/>
              </w:rPr>
              <w:t>2002</w:t>
            </w:r>
          </w:p>
        </w:tc>
        <w:tc>
          <w:tcPr>
            <w:tcW w:w="8465" w:type="dxa"/>
          </w:tcPr>
          <w:p w14:paraId="5123BD7F" w14:textId="77777777" w:rsidR="00C3335E" w:rsidRDefault="00C3335E" w:rsidP="00C9441E">
            <w:pPr>
              <w:pStyle w:val="TableParagraph"/>
              <w:ind w:left="129"/>
              <w:rPr>
                <w:sz w:val="24"/>
              </w:rPr>
            </w:pPr>
            <w:r>
              <w:rPr>
                <w:i/>
                <w:sz w:val="24"/>
              </w:rPr>
              <w:t>Sufism in Java: The Role of the Pesantren in the Maintenance of Sufism in Java</w:t>
            </w:r>
            <w:r>
              <w:rPr>
                <w:sz w:val="24"/>
              </w:rPr>
              <w:t>. Leiden: INIS.</w:t>
            </w:r>
          </w:p>
        </w:tc>
      </w:tr>
      <w:tr w:rsidR="00C3335E" w14:paraId="4A797725" w14:textId="77777777" w:rsidTr="00DA1F37">
        <w:trPr>
          <w:trHeight w:val="792"/>
        </w:trPr>
        <w:tc>
          <w:tcPr>
            <w:tcW w:w="660" w:type="dxa"/>
          </w:tcPr>
          <w:p w14:paraId="4C078784" w14:textId="77777777" w:rsidR="00C3335E" w:rsidRDefault="00C3335E" w:rsidP="00C9441E">
            <w:pPr>
              <w:pStyle w:val="TableParagraph"/>
              <w:rPr>
                <w:sz w:val="24"/>
              </w:rPr>
            </w:pPr>
            <w:r>
              <w:rPr>
                <w:sz w:val="24"/>
              </w:rPr>
              <w:t>2001</w:t>
            </w:r>
          </w:p>
        </w:tc>
        <w:tc>
          <w:tcPr>
            <w:tcW w:w="8465" w:type="dxa"/>
          </w:tcPr>
          <w:p w14:paraId="57E6C0A6" w14:textId="77777777" w:rsidR="00C3335E" w:rsidRDefault="00C3335E" w:rsidP="00C9441E">
            <w:pPr>
              <w:pStyle w:val="TableParagraph"/>
              <w:tabs>
                <w:tab w:val="left" w:pos="1586"/>
                <w:tab w:val="left" w:pos="2989"/>
                <w:tab w:val="left" w:pos="4100"/>
                <w:tab w:val="left" w:pos="5315"/>
                <w:tab w:val="left" w:pos="6239"/>
                <w:tab w:val="left" w:pos="6909"/>
                <w:tab w:val="left" w:pos="7817"/>
              </w:tabs>
              <w:ind w:left="129" w:right="51"/>
              <w:rPr>
                <w:sz w:val="24"/>
              </w:rPr>
            </w:pPr>
            <w:r>
              <w:rPr>
                <w:i/>
                <w:sz w:val="24"/>
              </w:rPr>
              <w:t>Dasar-dasar</w:t>
            </w:r>
            <w:r>
              <w:rPr>
                <w:i/>
                <w:sz w:val="24"/>
              </w:rPr>
              <w:tab/>
              <w:t>Penyusunan</w:t>
            </w:r>
            <w:r>
              <w:rPr>
                <w:i/>
                <w:sz w:val="24"/>
              </w:rPr>
              <w:tab/>
              <w:t>Proposal</w:t>
            </w:r>
            <w:r>
              <w:rPr>
                <w:i/>
                <w:sz w:val="24"/>
              </w:rPr>
              <w:tab/>
              <w:t>Penelitian</w:t>
            </w:r>
            <w:r>
              <w:rPr>
                <w:i/>
                <w:sz w:val="24"/>
              </w:rPr>
              <w:tab/>
              <w:t>Bidang</w:t>
            </w:r>
            <w:r>
              <w:rPr>
                <w:i/>
                <w:sz w:val="24"/>
              </w:rPr>
              <w:tab/>
              <w:t>Ilmu</w:t>
            </w:r>
            <w:r>
              <w:rPr>
                <w:i/>
                <w:sz w:val="24"/>
              </w:rPr>
              <w:tab/>
              <w:t>Agama</w:t>
            </w:r>
            <w:r>
              <w:rPr>
                <w:i/>
                <w:sz w:val="24"/>
              </w:rPr>
              <w:tab/>
            </w:r>
            <w:r>
              <w:rPr>
                <w:i/>
                <w:spacing w:val="-3"/>
                <w:sz w:val="24"/>
              </w:rPr>
              <w:t>Islam</w:t>
            </w:r>
            <w:r>
              <w:rPr>
                <w:spacing w:val="-3"/>
                <w:sz w:val="24"/>
              </w:rPr>
              <w:t xml:space="preserve">. </w:t>
            </w:r>
            <w:r>
              <w:rPr>
                <w:sz w:val="24"/>
              </w:rPr>
              <w:t>Palembang: Universitas Sriwijaya</w:t>
            </w:r>
            <w:r>
              <w:rPr>
                <w:spacing w:val="-1"/>
                <w:sz w:val="24"/>
              </w:rPr>
              <w:t xml:space="preserve"> </w:t>
            </w:r>
            <w:r>
              <w:rPr>
                <w:sz w:val="24"/>
              </w:rPr>
              <w:t>Press.</w:t>
            </w:r>
          </w:p>
        </w:tc>
      </w:tr>
      <w:tr w:rsidR="00C3335E" w14:paraId="168BFE37" w14:textId="77777777" w:rsidTr="00DA1F37">
        <w:trPr>
          <w:trHeight w:val="666"/>
        </w:trPr>
        <w:tc>
          <w:tcPr>
            <w:tcW w:w="660" w:type="dxa"/>
          </w:tcPr>
          <w:p w14:paraId="30DCB44A" w14:textId="77777777" w:rsidR="00C3335E" w:rsidRDefault="00C3335E" w:rsidP="00C9441E">
            <w:pPr>
              <w:pStyle w:val="TableParagraph"/>
              <w:rPr>
                <w:sz w:val="24"/>
              </w:rPr>
            </w:pPr>
            <w:r>
              <w:rPr>
                <w:sz w:val="24"/>
              </w:rPr>
              <w:t>1999</w:t>
            </w:r>
          </w:p>
        </w:tc>
        <w:tc>
          <w:tcPr>
            <w:tcW w:w="8465" w:type="dxa"/>
          </w:tcPr>
          <w:p w14:paraId="1DFD394D" w14:textId="77777777" w:rsidR="00C3335E" w:rsidRDefault="00C3335E" w:rsidP="00C9441E">
            <w:pPr>
              <w:pStyle w:val="TableParagraph"/>
              <w:spacing w:line="270" w:lineRule="atLeast"/>
              <w:ind w:left="129"/>
              <w:rPr>
                <w:sz w:val="24"/>
              </w:rPr>
            </w:pPr>
            <w:r>
              <w:rPr>
                <w:i/>
                <w:sz w:val="24"/>
              </w:rPr>
              <w:t>Ulama Sumatera Selatan: Pemikiran dan Perannya dalam Lintasan Sejarah</w:t>
            </w:r>
            <w:r>
              <w:rPr>
                <w:sz w:val="24"/>
              </w:rPr>
              <w:t>. Palembang: Universitas Sriwijaya Press.</w:t>
            </w:r>
          </w:p>
        </w:tc>
      </w:tr>
    </w:tbl>
    <w:p w14:paraId="1FB0C101" w14:textId="77777777" w:rsidR="00C3335E" w:rsidRDefault="00C3335E" w:rsidP="00C3335E">
      <w:pPr>
        <w:pStyle w:val="BodyText"/>
        <w:rPr>
          <w:b/>
          <w:sz w:val="20"/>
        </w:rPr>
      </w:pPr>
    </w:p>
    <w:p w14:paraId="5AE8FFAE" w14:textId="20D5BFF2" w:rsidR="00C3335E" w:rsidRDefault="00C3335E" w:rsidP="00C3335E">
      <w:pPr>
        <w:pStyle w:val="BodyText"/>
        <w:spacing w:before="3"/>
        <w:rPr>
          <w:b/>
          <w:sz w:val="18"/>
        </w:rPr>
      </w:pPr>
    </w:p>
    <w:p w14:paraId="43317943" w14:textId="2BE6C5CE" w:rsidR="007A6597" w:rsidRDefault="007A6597" w:rsidP="00C3335E">
      <w:pPr>
        <w:pStyle w:val="BodyText"/>
        <w:spacing w:before="3"/>
        <w:rPr>
          <w:b/>
          <w:sz w:val="18"/>
        </w:rPr>
      </w:pPr>
    </w:p>
    <w:p w14:paraId="4F3F29D4" w14:textId="45349A7C" w:rsidR="00DA1F37" w:rsidRDefault="00DA1F37" w:rsidP="00C3335E">
      <w:pPr>
        <w:pStyle w:val="BodyText"/>
        <w:spacing w:before="3"/>
        <w:rPr>
          <w:b/>
          <w:sz w:val="18"/>
        </w:rPr>
      </w:pPr>
    </w:p>
    <w:p w14:paraId="0E17532D" w14:textId="2FDEADCE" w:rsidR="00DA1F37" w:rsidRDefault="00DA1F37" w:rsidP="00C3335E">
      <w:pPr>
        <w:pStyle w:val="BodyText"/>
        <w:spacing w:before="3"/>
        <w:rPr>
          <w:b/>
          <w:sz w:val="18"/>
        </w:rPr>
      </w:pPr>
    </w:p>
    <w:p w14:paraId="0CBE841E" w14:textId="03DF22EE" w:rsidR="00DA1F37" w:rsidRDefault="00DA1F37" w:rsidP="00C3335E">
      <w:pPr>
        <w:pStyle w:val="BodyText"/>
        <w:spacing w:before="3"/>
        <w:rPr>
          <w:b/>
          <w:sz w:val="18"/>
        </w:rPr>
      </w:pPr>
    </w:p>
    <w:p w14:paraId="224BC87F" w14:textId="50578747" w:rsidR="00DA1F37" w:rsidRDefault="00DA1F37" w:rsidP="00C3335E">
      <w:pPr>
        <w:pStyle w:val="BodyText"/>
        <w:spacing w:before="3"/>
        <w:rPr>
          <w:b/>
          <w:sz w:val="18"/>
        </w:rPr>
      </w:pPr>
    </w:p>
    <w:p w14:paraId="48ED9226" w14:textId="5D0C9019" w:rsidR="00DA1F37" w:rsidRDefault="00DA1F37" w:rsidP="00C3335E">
      <w:pPr>
        <w:pStyle w:val="BodyText"/>
        <w:spacing w:before="3"/>
        <w:rPr>
          <w:b/>
          <w:sz w:val="18"/>
        </w:rPr>
      </w:pPr>
    </w:p>
    <w:p w14:paraId="4600F62F" w14:textId="2DF14084" w:rsidR="00DA1F37" w:rsidRDefault="00DA1F37" w:rsidP="00C3335E">
      <w:pPr>
        <w:pStyle w:val="BodyText"/>
        <w:spacing w:before="3"/>
        <w:rPr>
          <w:b/>
          <w:sz w:val="18"/>
        </w:rPr>
      </w:pPr>
    </w:p>
    <w:p w14:paraId="1B44E0D2" w14:textId="77777777" w:rsidR="00DA1F37" w:rsidRDefault="00DA1F37" w:rsidP="00C3335E">
      <w:pPr>
        <w:pStyle w:val="BodyText"/>
        <w:spacing w:before="3"/>
        <w:rPr>
          <w:b/>
          <w:sz w:val="18"/>
        </w:rPr>
      </w:pPr>
    </w:p>
    <w:p w14:paraId="66D8E5C7" w14:textId="5C05CAB7" w:rsidR="00C3335E" w:rsidRDefault="00C3335E" w:rsidP="00DA1F37">
      <w:pPr>
        <w:spacing w:before="90" w:after="0" w:line="240" w:lineRule="auto"/>
        <w:ind w:right="17"/>
        <w:jc w:val="center"/>
        <w:rPr>
          <w:b/>
          <w:sz w:val="24"/>
        </w:rPr>
      </w:pPr>
      <w:r>
        <w:rPr>
          <w:b/>
          <w:sz w:val="24"/>
        </w:rPr>
        <w:lastRenderedPageBreak/>
        <w:t>Book Chapters</w:t>
      </w:r>
    </w:p>
    <w:p w14:paraId="653EC457" w14:textId="77777777" w:rsidR="007A6597" w:rsidRPr="007A6597" w:rsidRDefault="007A6597" w:rsidP="007A6597">
      <w:pPr>
        <w:spacing w:before="90"/>
        <w:ind w:right="16"/>
        <w:jc w:val="center"/>
        <w:rPr>
          <w:b/>
          <w:sz w:val="24"/>
        </w:rPr>
      </w:pPr>
    </w:p>
    <w:p w14:paraId="29F3FDBA" w14:textId="77777777" w:rsidR="00C3335E" w:rsidRDefault="00C3335E" w:rsidP="00C3335E">
      <w:pPr>
        <w:pStyle w:val="BodyText"/>
        <w:ind w:left="1001" w:right="279" w:hanging="740"/>
        <w:jc w:val="both"/>
      </w:pPr>
      <w:r>
        <w:t xml:space="preserve">2017 “Epilog” Ubaidillah (ed) </w:t>
      </w:r>
      <w:r>
        <w:rPr>
          <w:i/>
        </w:rPr>
        <w:t>Dinamika Syiah di Indonesia</w:t>
      </w:r>
      <w:r>
        <w:t>. Jakarta: Puslitbang Bimas Agama dan Layanan Keagamaan Badan Litbang dan Diklat Kementerian Agama, 487-490.</w:t>
      </w:r>
    </w:p>
    <w:p w14:paraId="10599AC5" w14:textId="77777777" w:rsidR="00C3335E" w:rsidRDefault="00C3335E" w:rsidP="00C3335E">
      <w:pPr>
        <w:pStyle w:val="BodyText"/>
        <w:spacing w:before="8"/>
        <w:rPr>
          <w:sz w:val="20"/>
        </w:rPr>
      </w:pPr>
    </w:p>
    <w:p w14:paraId="58933502" w14:textId="77777777" w:rsidR="00C3335E" w:rsidRDefault="00C3335E" w:rsidP="00C3335E">
      <w:pPr>
        <w:pStyle w:val="BodyText"/>
        <w:ind w:left="1001" w:right="277" w:hanging="740"/>
        <w:jc w:val="both"/>
      </w:pPr>
      <w:r>
        <w:t xml:space="preserve">2017 “Prolog” Ubaidillah (ed) </w:t>
      </w:r>
      <w:r>
        <w:rPr>
          <w:i/>
        </w:rPr>
        <w:t>Dinamika Syiah di Indonesia</w:t>
      </w:r>
      <w:r>
        <w:t>. Jakarta: Puslitbang Bimas Agama dan Layanan Keagamaan Badan Litbang dan Diklat Kementerian Agama, xi- xviii.</w:t>
      </w:r>
    </w:p>
    <w:p w14:paraId="22656578" w14:textId="77777777" w:rsidR="00C3335E" w:rsidRDefault="00C3335E" w:rsidP="00C3335E">
      <w:pPr>
        <w:pStyle w:val="BodyText"/>
        <w:spacing w:before="10"/>
        <w:rPr>
          <w:sz w:val="20"/>
        </w:rPr>
      </w:pPr>
    </w:p>
    <w:p w14:paraId="3F6455C9" w14:textId="5EF46A4A" w:rsidR="00C3335E" w:rsidRPr="007A6597" w:rsidRDefault="00C3335E" w:rsidP="007A6597">
      <w:pPr>
        <w:ind w:left="1001" w:right="279" w:hanging="740"/>
        <w:jc w:val="both"/>
        <w:rPr>
          <w:sz w:val="24"/>
        </w:rPr>
      </w:pPr>
      <w:r>
        <w:rPr>
          <w:sz w:val="24"/>
        </w:rPr>
        <w:t xml:space="preserve">2015 “Qom Alumni in Indonesia: Their Role in the Shi’I Community” Masooda Bano and Keiko Sakurai (eds) </w:t>
      </w:r>
      <w:r>
        <w:rPr>
          <w:i/>
          <w:sz w:val="24"/>
        </w:rPr>
        <w:t>Shaping Global Islamic Discourses: The Role of Al-Azhar, Al- Medina, and Al-Mustafa</w:t>
      </w:r>
      <w:r>
        <w:rPr>
          <w:sz w:val="24"/>
        </w:rPr>
        <w:t>. Edinburgh: Edinburgh University Press.</w:t>
      </w:r>
    </w:p>
    <w:p w14:paraId="073BC3C2" w14:textId="77777777" w:rsidR="00C3335E" w:rsidRDefault="00C3335E" w:rsidP="00C3335E">
      <w:pPr>
        <w:pStyle w:val="BodyText"/>
        <w:ind w:left="1001" w:right="279" w:hanging="740"/>
        <w:jc w:val="both"/>
      </w:pPr>
      <w:r>
        <w:t xml:space="preserve">2015 with Setyadi Sulaiman “Dinamika Gerakan Tarekat  di  Indonesia”  in  Jajat Burhanudin, Azyumardi Azra, and Taufik Abdullah (eds) </w:t>
      </w:r>
      <w:r>
        <w:rPr>
          <w:i/>
        </w:rPr>
        <w:t>Sejarah Kebudayaan Islam Indonesia: Institusi dan Gerakan</w:t>
      </w:r>
      <w:r>
        <w:t>. Jakarta: Direktorat Sejarah dan Nilai Budaya, Direktorat Jendral Kebudayaan Kementrian Pendidikan dan Kebudayaan RI,</w:t>
      </w:r>
      <w:r>
        <w:rPr>
          <w:spacing w:val="-14"/>
        </w:rPr>
        <w:t xml:space="preserve"> </w:t>
      </w:r>
      <w:r>
        <w:t>181-220.</w:t>
      </w:r>
    </w:p>
    <w:p w14:paraId="1AD1A4BF" w14:textId="77777777" w:rsidR="00C3335E" w:rsidRDefault="00C3335E" w:rsidP="00C3335E">
      <w:pPr>
        <w:pStyle w:val="BodyText"/>
        <w:spacing w:before="10"/>
        <w:rPr>
          <w:sz w:val="20"/>
        </w:rPr>
      </w:pPr>
    </w:p>
    <w:p w14:paraId="4FEFF115" w14:textId="34C30108" w:rsidR="00C3335E" w:rsidRDefault="00C3335E" w:rsidP="007A6597">
      <w:pPr>
        <w:ind w:left="1001" w:right="282" w:hanging="740"/>
        <w:jc w:val="both"/>
        <w:rPr>
          <w:sz w:val="24"/>
        </w:rPr>
      </w:pPr>
      <w:r>
        <w:rPr>
          <w:sz w:val="24"/>
        </w:rPr>
        <w:t xml:space="preserve">2013 “Praksis Taqiyah: Strategi Syiah Indonesia Untuk Pengakuan” in Dicky Sofjan (ed) </w:t>
      </w:r>
      <w:r>
        <w:rPr>
          <w:i/>
          <w:sz w:val="24"/>
        </w:rPr>
        <w:t>Sejarah dan Budaya Syiah di Asia Tenggara</w:t>
      </w:r>
      <w:r>
        <w:rPr>
          <w:sz w:val="24"/>
        </w:rPr>
        <w:t>. Yogyakarta: Sekolah Pascasarjana UGM, 291-313.</w:t>
      </w:r>
    </w:p>
    <w:p w14:paraId="43008187" w14:textId="77777777" w:rsidR="00C3335E" w:rsidRPr="00327816" w:rsidRDefault="00C3335E" w:rsidP="007A6597">
      <w:pPr>
        <w:spacing w:line="240" w:lineRule="auto"/>
        <w:ind w:left="1004" w:right="282" w:hanging="740"/>
        <w:jc w:val="both"/>
        <w:rPr>
          <w:sz w:val="24"/>
        </w:rPr>
      </w:pPr>
      <w:r>
        <w:t>2010</w:t>
      </w:r>
      <w:r>
        <w:tab/>
        <w:t>“Konflik</w:t>
      </w:r>
      <w:r>
        <w:rPr>
          <w:spacing w:val="13"/>
        </w:rPr>
        <w:t xml:space="preserve"> </w:t>
      </w:r>
      <w:r>
        <w:t>dan</w:t>
      </w:r>
      <w:r>
        <w:rPr>
          <w:spacing w:val="14"/>
        </w:rPr>
        <w:t xml:space="preserve"> </w:t>
      </w:r>
      <w:r>
        <w:t>Integrasi</w:t>
      </w:r>
      <w:r>
        <w:rPr>
          <w:spacing w:val="11"/>
        </w:rPr>
        <w:t xml:space="preserve"> </w:t>
      </w:r>
      <w:r>
        <w:t>di</w:t>
      </w:r>
      <w:r>
        <w:rPr>
          <w:spacing w:val="12"/>
        </w:rPr>
        <w:t xml:space="preserve"> </w:t>
      </w:r>
      <w:r>
        <w:t>Kalangan</w:t>
      </w:r>
      <w:r>
        <w:rPr>
          <w:spacing w:val="11"/>
        </w:rPr>
        <w:t xml:space="preserve"> </w:t>
      </w:r>
      <w:r>
        <w:t>Kaum</w:t>
      </w:r>
      <w:r>
        <w:rPr>
          <w:spacing w:val="12"/>
        </w:rPr>
        <w:t xml:space="preserve"> </w:t>
      </w:r>
      <w:r>
        <w:t>Tuo</w:t>
      </w:r>
      <w:r>
        <w:rPr>
          <w:spacing w:val="11"/>
        </w:rPr>
        <w:t xml:space="preserve"> </w:t>
      </w:r>
      <w:r>
        <w:t>di</w:t>
      </w:r>
      <w:r>
        <w:rPr>
          <w:spacing w:val="12"/>
        </w:rPr>
        <w:t xml:space="preserve"> </w:t>
      </w:r>
      <w:r>
        <w:t>Bangka</w:t>
      </w:r>
      <w:r>
        <w:rPr>
          <w:spacing w:val="8"/>
        </w:rPr>
        <w:t xml:space="preserve"> </w:t>
      </w:r>
      <w:r>
        <w:t>”in</w:t>
      </w:r>
      <w:r>
        <w:rPr>
          <w:spacing w:val="14"/>
        </w:rPr>
        <w:t xml:space="preserve"> </w:t>
      </w:r>
      <w:r>
        <w:t>Zaprulkhan</w:t>
      </w:r>
      <w:r>
        <w:rPr>
          <w:spacing w:val="8"/>
        </w:rPr>
        <w:t xml:space="preserve"> </w:t>
      </w:r>
      <w:r>
        <w:t>(ed)</w:t>
      </w:r>
    </w:p>
    <w:p w14:paraId="6278DD88" w14:textId="3C719C1A" w:rsidR="00DA1F37" w:rsidRPr="007A6597" w:rsidRDefault="00C3335E" w:rsidP="00DA1F37">
      <w:pPr>
        <w:spacing w:line="240" w:lineRule="auto"/>
        <w:ind w:left="1004"/>
        <w:rPr>
          <w:sz w:val="24"/>
        </w:rPr>
      </w:pPr>
      <w:r>
        <w:rPr>
          <w:i/>
          <w:sz w:val="24"/>
        </w:rPr>
        <w:t>Pernak-Pernik Wacana Baru Islam</w:t>
      </w:r>
      <w:r>
        <w:rPr>
          <w:sz w:val="24"/>
        </w:rPr>
        <w:t>. Yogyakarta: Ar-Ruz.</w:t>
      </w:r>
    </w:p>
    <w:p w14:paraId="280E6807" w14:textId="29FF9E55" w:rsidR="00DA1F37" w:rsidRDefault="00C3335E" w:rsidP="00DA1F37">
      <w:pPr>
        <w:ind w:left="1001" w:right="283" w:hanging="740"/>
        <w:jc w:val="both"/>
        <w:rPr>
          <w:sz w:val="24"/>
        </w:rPr>
      </w:pPr>
      <w:r>
        <w:rPr>
          <w:sz w:val="24"/>
        </w:rPr>
        <w:t xml:space="preserve">2003  “KH. M. Zen Syukri: Pelanjut Tradisi Intelektual Ulama Palembang Abad XX” in Jajat Burhanudin and Ahmad Baedowi (eds) </w:t>
      </w:r>
      <w:r>
        <w:rPr>
          <w:i/>
          <w:sz w:val="24"/>
        </w:rPr>
        <w:t>Transformasi Otoritas</w:t>
      </w:r>
      <w:r>
        <w:rPr>
          <w:i/>
          <w:spacing w:val="14"/>
          <w:sz w:val="24"/>
        </w:rPr>
        <w:t xml:space="preserve"> </w:t>
      </w:r>
      <w:r>
        <w:rPr>
          <w:i/>
          <w:sz w:val="24"/>
        </w:rPr>
        <w:t>Keagamaan:</w:t>
      </w:r>
      <w:r w:rsidR="00DA1F37">
        <w:rPr>
          <w:i/>
          <w:sz w:val="24"/>
        </w:rPr>
        <w:t xml:space="preserve"> Pengalaman Islam Indonesia</w:t>
      </w:r>
      <w:r w:rsidR="00DA1F37">
        <w:rPr>
          <w:sz w:val="24"/>
        </w:rPr>
        <w:t>. Jakarta:</w:t>
      </w:r>
      <w:r w:rsidR="00DA1F37">
        <w:rPr>
          <w:spacing w:val="-6"/>
          <w:sz w:val="24"/>
        </w:rPr>
        <w:t xml:space="preserve"> </w:t>
      </w:r>
      <w:r w:rsidR="00DA1F37">
        <w:rPr>
          <w:sz w:val="24"/>
        </w:rPr>
        <w:t>Gramedi</w:t>
      </w:r>
    </w:p>
    <w:p w14:paraId="4F9070CB" w14:textId="4BB997C1" w:rsidR="00DA1F37" w:rsidRPr="00DA1F37" w:rsidRDefault="00DA1F37" w:rsidP="00DA1F37">
      <w:pPr>
        <w:ind w:left="1001" w:right="283" w:hanging="740"/>
        <w:jc w:val="both"/>
        <w:rPr>
          <w:i/>
          <w:sz w:val="24"/>
        </w:rPr>
        <w:sectPr w:rsidR="00DA1F37" w:rsidRPr="00DA1F37" w:rsidSect="00DA1F37">
          <w:pgSz w:w="11910" w:h="16840" w:code="9"/>
          <w:pgMar w:top="2268" w:right="1701" w:bottom="1701" w:left="2268" w:header="720" w:footer="720" w:gutter="0"/>
          <w:cols w:space="720"/>
        </w:sectPr>
      </w:pPr>
      <w:r>
        <w:rPr>
          <w:sz w:val="24"/>
        </w:rPr>
        <w:t xml:space="preserve">2001 “Tarekat Sammaniyah di Palembang: Sejarah dan Perkembangannya ”in Zulkifli and Abdulkarim Nasution (eds) </w:t>
      </w:r>
      <w:r>
        <w:rPr>
          <w:i/>
          <w:sz w:val="24"/>
        </w:rPr>
        <w:t>Islam dalam Sejarah dan Budaya Masyarakat Sumatera Selatan</w:t>
      </w:r>
      <w:r>
        <w:rPr>
          <w:sz w:val="24"/>
        </w:rPr>
        <w:t>. Palembang: Universitas Sriwijaya</w:t>
      </w:r>
      <w:r>
        <w:rPr>
          <w:spacing w:val="-3"/>
          <w:sz w:val="24"/>
        </w:rPr>
        <w:t xml:space="preserve"> </w:t>
      </w:r>
      <w:r>
        <w:rPr>
          <w:sz w:val="24"/>
        </w:rPr>
        <w:t>Press.</w:t>
      </w:r>
    </w:p>
    <w:p w14:paraId="34765D5D" w14:textId="77777777" w:rsidR="00C3335E" w:rsidRDefault="00C3335E" w:rsidP="00C3335E">
      <w:pPr>
        <w:pStyle w:val="Heading1"/>
        <w:spacing w:before="165"/>
        <w:ind w:right="17"/>
        <w:jc w:val="center"/>
      </w:pPr>
      <w:r>
        <w:lastRenderedPageBreak/>
        <w:t>Journal Articles</w:t>
      </w:r>
    </w:p>
    <w:p w14:paraId="3BE88B35" w14:textId="77777777" w:rsidR="00C3335E" w:rsidRDefault="00C3335E" w:rsidP="00C3335E">
      <w:pPr>
        <w:pStyle w:val="BodyText"/>
        <w:spacing w:before="4"/>
        <w:rPr>
          <w:b/>
          <w:sz w:val="32"/>
        </w:rPr>
      </w:pPr>
    </w:p>
    <w:p w14:paraId="73D4D952" w14:textId="63C2346E" w:rsidR="00C3335E" w:rsidRPr="00BF423A" w:rsidRDefault="00C3335E" w:rsidP="00BF423A">
      <w:pPr>
        <w:ind w:left="1001" w:right="283" w:hanging="740"/>
        <w:jc w:val="both"/>
        <w:rPr>
          <w:sz w:val="24"/>
        </w:rPr>
      </w:pPr>
      <w:r>
        <w:rPr>
          <w:sz w:val="24"/>
        </w:rPr>
        <w:t xml:space="preserve">2019 “The Development of E-Learning with Inteligent Tutoring System through Antropological Approach (A Case Study at UIN Syarif Hidayatullah Jakarta)” </w:t>
      </w:r>
      <w:r>
        <w:rPr>
          <w:i/>
          <w:sz w:val="24"/>
        </w:rPr>
        <w:t>7</w:t>
      </w:r>
      <w:r>
        <w:rPr>
          <w:i/>
          <w:sz w:val="24"/>
          <w:vertAlign w:val="superscript"/>
        </w:rPr>
        <w:t>th</w:t>
      </w:r>
      <w:r>
        <w:rPr>
          <w:i/>
          <w:sz w:val="24"/>
        </w:rPr>
        <w:t xml:space="preserve"> International Conference on Cyber and IT Service Management (CITSM)</w:t>
      </w:r>
      <w:r>
        <w:rPr>
          <w:i/>
          <w:spacing w:val="-4"/>
          <w:sz w:val="24"/>
        </w:rPr>
        <w:t xml:space="preserve"> </w:t>
      </w:r>
      <w:r>
        <w:rPr>
          <w:sz w:val="24"/>
        </w:rPr>
        <w:t>(Scopus).</w:t>
      </w:r>
    </w:p>
    <w:p w14:paraId="2FFF19DE" w14:textId="2C623ED2" w:rsidR="00C3335E" w:rsidRPr="00BF423A" w:rsidRDefault="00C3335E" w:rsidP="00BF423A">
      <w:pPr>
        <w:ind w:left="1001" w:right="282" w:hanging="740"/>
        <w:jc w:val="both"/>
        <w:rPr>
          <w:sz w:val="24"/>
        </w:rPr>
      </w:pPr>
      <w:r>
        <w:rPr>
          <w:sz w:val="24"/>
        </w:rPr>
        <w:t xml:space="preserve">2019 “Developing a Web-Based Fatwa of the Council of Indonesian Ulama” </w:t>
      </w:r>
      <w:r>
        <w:rPr>
          <w:i/>
          <w:spacing w:val="-4"/>
          <w:sz w:val="24"/>
        </w:rPr>
        <w:t>7</w:t>
      </w:r>
      <w:r>
        <w:rPr>
          <w:i/>
          <w:spacing w:val="-4"/>
          <w:sz w:val="24"/>
          <w:vertAlign w:val="superscript"/>
        </w:rPr>
        <w:t>th</w:t>
      </w:r>
      <w:r>
        <w:rPr>
          <w:i/>
          <w:spacing w:val="52"/>
          <w:sz w:val="24"/>
        </w:rPr>
        <w:t xml:space="preserve"> </w:t>
      </w:r>
      <w:r>
        <w:rPr>
          <w:i/>
          <w:sz w:val="24"/>
        </w:rPr>
        <w:t>International Conference on Cyber and IT Service Management (CITSM)</w:t>
      </w:r>
      <w:r>
        <w:rPr>
          <w:i/>
          <w:spacing w:val="-4"/>
          <w:sz w:val="24"/>
        </w:rPr>
        <w:t xml:space="preserve"> </w:t>
      </w:r>
      <w:r>
        <w:rPr>
          <w:sz w:val="24"/>
        </w:rPr>
        <w:t>(Scopus).</w:t>
      </w:r>
    </w:p>
    <w:p w14:paraId="7F0B7477" w14:textId="5010D67B" w:rsidR="00C3335E" w:rsidRPr="00BF423A" w:rsidRDefault="00C3335E" w:rsidP="00BF423A">
      <w:pPr>
        <w:ind w:left="1001" w:right="280" w:hanging="740"/>
        <w:jc w:val="both"/>
        <w:rPr>
          <w:sz w:val="24"/>
        </w:rPr>
      </w:pPr>
      <w:r>
        <w:rPr>
          <w:sz w:val="24"/>
        </w:rPr>
        <w:t xml:space="preserve">2019 “Keyword Searching XML Data for Fatwa in Indonesia” </w:t>
      </w:r>
      <w:r>
        <w:rPr>
          <w:i/>
          <w:sz w:val="24"/>
        </w:rPr>
        <w:t>7</w:t>
      </w:r>
      <w:r>
        <w:rPr>
          <w:i/>
          <w:sz w:val="24"/>
          <w:vertAlign w:val="superscript"/>
        </w:rPr>
        <w:t>th</w:t>
      </w:r>
      <w:r>
        <w:rPr>
          <w:i/>
          <w:sz w:val="24"/>
        </w:rPr>
        <w:t xml:space="preserve"> International </w:t>
      </w:r>
      <w:r>
        <w:rPr>
          <w:i/>
          <w:spacing w:val="-3"/>
          <w:sz w:val="24"/>
        </w:rPr>
        <w:t xml:space="preserve">Conference </w:t>
      </w:r>
      <w:r>
        <w:rPr>
          <w:i/>
          <w:sz w:val="24"/>
        </w:rPr>
        <w:t>on Cyber and IT Service Management (CITSM)</w:t>
      </w:r>
      <w:r>
        <w:rPr>
          <w:i/>
          <w:spacing w:val="-2"/>
          <w:sz w:val="24"/>
        </w:rPr>
        <w:t xml:space="preserve"> </w:t>
      </w:r>
      <w:r>
        <w:rPr>
          <w:sz w:val="24"/>
        </w:rPr>
        <w:t>(Scopus).</w:t>
      </w:r>
    </w:p>
    <w:p w14:paraId="4B59F495" w14:textId="3100FE82" w:rsidR="00C3335E" w:rsidRPr="00BF423A" w:rsidRDefault="00C3335E" w:rsidP="00BF423A">
      <w:pPr>
        <w:ind w:left="1001" w:right="283" w:hanging="740"/>
        <w:jc w:val="both"/>
        <w:rPr>
          <w:sz w:val="24"/>
        </w:rPr>
      </w:pPr>
      <w:r>
        <w:rPr>
          <w:sz w:val="24"/>
        </w:rPr>
        <w:t xml:space="preserve">2019 “The Disparity among Indonesian Sociology of Education Textbooks” </w:t>
      </w:r>
      <w:r>
        <w:rPr>
          <w:i/>
          <w:sz w:val="24"/>
        </w:rPr>
        <w:t xml:space="preserve">Journal of Educational Media, Memory and Society </w:t>
      </w:r>
      <w:r>
        <w:rPr>
          <w:sz w:val="24"/>
        </w:rPr>
        <w:t>Vol. 11 No. 2 (Scopus).</w:t>
      </w:r>
    </w:p>
    <w:p w14:paraId="5508DC75" w14:textId="77777777" w:rsidR="00C3335E" w:rsidRDefault="00C3335E" w:rsidP="00C3335E">
      <w:pPr>
        <w:pStyle w:val="BodyText"/>
        <w:spacing w:before="1"/>
        <w:ind w:left="1001" w:right="280" w:hanging="740"/>
        <w:jc w:val="both"/>
      </w:pPr>
      <w:r>
        <w:t xml:space="preserve">2018 with M. Zaki Mubarak and Iim Halimatusa’diyah “Kebijakan Deradikalisasi di Perguruan Tinggi: Studi tentang Efektivitas Kebijakan Perguruan Tinggi dalam Mencegah Perkembangan Paham Keagamaan Radikal di Kalangan Mahasiswa”, </w:t>
      </w:r>
      <w:r>
        <w:rPr>
          <w:i/>
        </w:rPr>
        <w:t>Jurnal Istiqra</w:t>
      </w:r>
      <w:r>
        <w:t>, Vol. 16 No. 1, 1-28.</w:t>
      </w:r>
    </w:p>
    <w:p w14:paraId="4FFE56A9" w14:textId="77777777" w:rsidR="00C3335E" w:rsidRDefault="00C3335E" w:rsidP="00C3335E">
      <w:pPr>
        <w:pStyle w:val="BodyText"/>
        <w:spacing w:before="7"/>
        <w:rPr>
          <w:sz w:val="20"/>
        </w:rPr>
      </w:pPr>
    </w:p>
    <w:p w14:paraId="6086F1D4" w14:textId="6550B1CF" w:rsidR="00C3335E" w:rsidRPr="00FD01FD" w:rsidRDefault="00C3335E" w:rsidP="00BF423A">
      <w:pPr>
        <w:ind w:left="1001" w:right="279" w:hanging="740"/>
        <w:jc w:val="both"/>
        <w:rPr>
          <w:rFonts w:ascii="Times New Roman" w:hAnsi="Times New Roman" w:cs="Times New Roman"/>
          <w:sz w:val="24"/>
          <w:szCs w:val="24"/>
        </w:rPr>
      </w:pPr>
      <w:r w:rsidRPr="00FD01FD">
        <w:rPr>
          <w:rFonts w:ascii="Times New Roman" w:hAnsi="Times New Roman" w:cs="Times New Roman"/>
          <w:sz w:val="24"/>
          <w:szCs w:val="24"/>
        </w:rPr>
        <w:t>2017 “Shi‟i Identity and Nationalism in Indonesia‟s</w:t>
      </w:r>
      <w:r w:rsidRPr="00FD01FD">
        <w:rPr>
          <w:rFonts w:ascii="Times New Roman" w:hAnsi="Times New Roman" w:cs="Times New Roman"/>
          <w:i/>
          <w:sz w:val="24"/>
          <w:szCs w:val="24"/>
        </w:rPr>
        <w:t>Reformasi</w:t>
      </w:r>
      <w:r w:rsidRPr="00FD01FD">
        <w:rPr>
          <w:rFonts w:ascii="Times New Roman" w:hAnsi="Times New Roman" w:cs="Times New Roman"/>
          <w:sz w:val="24"/>
          <w:szCs w:val="24"/>
        </w:rPr>
        <w:t xml:space="preserve">” </w:t>
      </w:r>
      <w:r w:rsidRPr="00FD01FD">
        <w:rPr>
          <w:rFonts w:ascii="Times New Roman" w:hAnsi="Times New Roman" w:cs="Times New Roman"/>
          <w:i/>
          <w:sz w:val="24"/>
          <w:szCs w:val="24"/>
        </w:rPr>
        <w:t xml:space="preserve">Advances  in  Social  Science, Education, and Humanities Research (CSSEHR) </w:t>
      </w:r>
      <w:r w:rsidRPr="00FD01FD">
        <w:rPr>
          <w:rFonts w:ascii="Times New Roman" w:hAnsi="Times New Roman" w:cs="Times New Roman"/>
          <w:sz w:val="24"/>
          <w:szCs w:val="24"/>
        </w:rPr>
        <w:t>Vol. 129: 239-242 (Thomson Reuters/Clarivate</w:t>
      </w:r>
      <w:r w:rsidRPr="00FD01FD">
        <w:rPr>
          <w:rFonts w:ascii="Times New Roman" w:hAnsi="Times New Roman" w:cs="Times New Roman"/>
          <w:spacing w:val="-1"/>
          <w:sz w:val="24"/>
          <w:szCs w:val="24"/>
        </w:rPr>
        <w:t xml:space="preserve"> </w:t>
      </w:r>
      <w:r w:rsidRPr="00FD01FD">
        <w:rPr>
          <w:rFonts w:ascii="Times New Roman" w:hAnsi="Times New Roman" w:cs="Times New Roman"/>
          <w:sz w:val="24"/>
          <w:szCs w:val="24"/>
        </w:rPr>
        <w:t>Analytics).</w:t>
      </w:r>
    </w:p>
    <w:p w14:paraId="57350E80" w14:textId="388BC6A6" w:rsidR="00C3335E" w:rsidRPr="00FD01FD" w:rsidRDefault="00C3335E" w:rsidP="00BF423A">
      <w:pPr>
        <w:ind w:left="1001" w:right="281"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2016 “Conversion to Shi’ism in Indonesia” </w:t>
      </w:r>
      <w:r w:rsidRPr="00FD01FD">
        <w:rPr>
          <w:rFonts w:ascii="Times New Roman" w:hAnsi="Times New Roman" w:cs="Times New Roman"/>
          <w:i/>
          <w:sz w:val="24"/>
          <w:szCs w:val="24"/>
        </w:rPr>
        <w:t xml:space="preserve">Journal of Shi‘a Islamic Studies </w:t>
      </w:r>
      <w:r w:rsidRPr="00FD01FD">
        <w:rPr>
          <w:rFonts w:ascii="Times New Roman" w:hAnsi="Times New Roman" w:cs="Times New Roman"/>
          <w:sz w:val="24"/>
          <w:szCs w:val="24"/>
        </w:rPr>
        <w:t>Vol. IX No. 3 (Scopus and Thomson Reuters/Clarivate Analytics).</w:t>
      </w:r>
    </w:p>
    <w:p w14:paraId="4D077FFC" w14:textId="3CD45348" w:rsidR="00C3335E" w:rsidRPr="00FD01FD" w:rsidRDefault="00C3335E" w:rsidP="00BF423A">
      <w:pPr>
        <w:ind w:left="1001" w:right="277"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2016 with Asep Muhammad Iqbal “Islamic Fundamentalism, Nation-State, and Global Citizenship: The Case of Hizbut-Tahrir” </w:t>
      </w:r>
      <w:r w:rsidRPr="00FD01FD">
        <w:rPr>
          <w:rFonts w:ascii="Times New Roman" w:hAnsi="Times New Roman" w:cs="Times New Roman"/>
          <w:i/>
          <w:sz w:val="24"/>
          <w:szCs w:val="24"/>
        </w:rPr>
        <w:t xml:space="preserve">Indonesian Journal of Islam and Muslim Societies </w:t>
      </w:r>
      <w:r w:rsidRPr="00FD01FD">
        <w:rPr>
          <w:rFonts w:ascii="Times New Roman" w:hAnsi="Times New Roman" w:cs="Times New Roman"/>
          <w:sz w:val="24"/>
          <w:szCs w:val="24"/>
        </w:rPr>
        <w:t>Vol. 6 No. 1 (Scopus).</w:t>
      </w:r>
    </w:p>
    <w:p w14:paraId="43F3ED54" w14:textId="0E308231" w:rsidR="00C3335E" w:rsidRPr="00FD01FD" w:rsidRDefault="00C3335E" w:rsidP="00BF423A">
      <w:pPr>
        <w:spacing w:before="1"/>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2016 “Kesalehan Alawi dan Islam di Asia Tenggara” </w:t>
      </w:r>
      <w:r w:rsidRPr="00FD01FD">
        <w:rPr>
          <w:rFonts w:ascii="Times New Roman" w:hAnsi="Times New Roman" w:cs="Times New Roman"/>
          <w:i/>
          <w:sz w:val="24"/>
          <w:szCs w:val="24"/>
        </w:rPr>
        <w:t xml:space="preserve">Studia Islamika: Indonesian Journal  for Islamic Studies </w:t>
      </w:r>
      <w:r w:rsidRPr="00FD01FD">
        <w:rPr>
          <w:rFonts w:ascii="Times New Roman" w:hAnsi="Times New Roman" w:cs="Times New Roman"/>
          <w:sz w:val="24"/>
          <w:szCs w:val="24"/>
        </w:rPr>
        <w:t>Vol. 23 No. 3</w:t>
      </w:r>
      <w:r w:rsidRPr="00FD01FD">
        <w:rPr>
          <w:rFonts w:ascii="Times New Roman" w:hAnsi="Times New Roman" w:cs="Times New Roman"/>
          <w:spacing w:val="-1"/>
          <w:sz w:val="24"/>
          <w:szCs w:val="24"/>
        </w:rPr>
        <w:t xml:space="preserve"> </w:t>
      </w:r>
      <w:r w:rsidRPr="00FD01FD">
        <w:rPr>
          <w:rFonts w:ascii="Times New Roman" w:hAnsi="Times New Roman" w:cs="Times New Roman"/>
          <w:sz w:val="24"/>
          <w:szCs w:val="24"/>
        </w:rPr>
        <w:t>(Scopus).</w:t>
      </w:r>
    </w:p>
    <w:p w14:paraId="7BD28C9C" w14:textId="7E88F8EA" w:rsidR="00C3335E" w:rsidRPr="00FD01FD" w:rsidRDefault="00C3335E" w:rsidP="00FD01FD">
      <w:pPr>
        <w:spacing w:before="1"/>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t>2014</w:t>
      </w:r>
      <w:r w:rsidRPr="00FD01FD">
        <w:rPr>
          <w:rFonts w:ascii="Times New Roman" w:hAnsi="Times New Roman" w:cs="Times New Roman"/>
          <w:sz w:val="24"/>
          <w:szCs w:val="24"/>
        </w:rPr>
        <w:tab/>
        <w:t>“Education, Identity, and Recognition: The Shi’i Islamic Education</w:t>
      </w:r>
      <w:r w:rsidRPr="00FD01FD">
        <w:rPr>
          <w:rFonts w:ascii="Times New Roman" w:hAnsi="Times New Roman" w:cs="Times New Roman"/>
          <w:spacing w:val="-28"/>
          <w:sz w:val="24"/>
          <w:szCs w:val="24"/>
        </w:rPr>
        <w:t xml:space="preserve"> </w:t>
      </w:r>
      <w:r w:rsidRPr="00FD01FD">
        <w:rPr>
          <w:rFonts w:ascii="Times New Roman" w:hAnsi="Times New Roman" w:cs="Times New Roman"/>
          <w:sz w:val="24"/>
          <w:szCs w:val="24"/>
        </w:rPr>
        <w:t>in Indonesia”</w:t>
      </w:r>
      <w:r w:rsidR="00FD01FD" w:rsidRPr="00FD01FD">
        <w:rPr>
          <w:rFonts w:ascii="Times New Roman" w:hAnsi="Times New Roman" w:cs="Times New Roman"/>
          <w:sz w:val="24"/>
          <w:szCs w:val="24"/>
        </w:rPr>
        <w:t xml:space="preserve"> </w:t>
      </w:r>
      <w:r w:rsidRPr="00FD01FD">
        <w:rPr>
          <w:rFonts w:ascii="Times New Roman" w:hAnsi="Times New Roman" w:cs="Times New Roman"/>
          <w:i/>
          <w:sz w:val="24"/>
          <w:szCs w:val="24"/>
        </w:rPr>
        <w:t xml:space="preserve">Studia Islamika: Indonesian Journal for Islamic Studies </w:t>
      </w:r>
      <w:r w:rsidRPr="00FD01FD">
        <w:rPr>
          <w:rFonts w:ascii="Times New Roman" w:hAnsi="Times New Roman" w:cs="Times New Roman"/>
          <w:sz w:val="24"/>
          <w:szCs w:val="24"/>
        </w:rPr>
        <w:t>Vol. 21 No. 1 (Scopus).</w:t>
      </w:r>
    </w:p>
    <w:p w14:paraId="57693049" w14:textId="77777777" w:rsidR="00C3335E" w:rsidRPr="00FD01FD" w:rsidRDefault="00C3335E" w:rsidP="00C3335E">
      <w:pPr>
        <w:pStyle w:val="BodyText"/>
        <w:spacing w:before="9"/>
      </w:pPr>
    </w:p>
    <w:p w14:paraId="16541AFE" w14:textId="75FF57C8" w:rsidR="00C3335E" w:rsidRPr="00FD01FD" w:rsidRDefault="00C3335E" w:rsidP="00BF423A">
      <w:pPr>
        <w:spacing w:before="1"/>
        <w:ind w:left="1001" w:right="279"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2013 “The Ulama in Indonesia: Between Religious Authority and Symbolic Power” </w:t>
      </w:r>
      <w:r w:rsidRPr="00FD01FD">
        <w:rPr>
          <w:rFonts w:ascii="Times New Roman" w:hAnsi="Times New Roman" w:cs="Times New Roman"/>
          <w:i/>
          <w:sz w:val="24"/>
          <w:szCs w:val="24"/>
        </w:rPr>
        <w:t xml:space="preserve">Miqot: Jurnal Ilmu-ilmu Keislaman </w:t>
      </w:r>
      <w:r w:rsidRPr="00FD01FD">
        <w:rPr>
          <w:rFonts w:ascii="Times New Roman" w:hAnsi="Times New Roman" w:cs="Times New Roman"/>
          <w:sz w:val="24"/>
          <w:szCs w:val="24"/>
        </w:rPr>
        <w:t>IAIN Sumatera Utara, Vol. XXXVII No. 1 (Nationally- Accredited).</w:t>
      </w:r>
    </w:p>
    <w:p w14:paraId="361540F5" w14:textId="6869C5C0" w:rsidR="00BF423A" w:rsidRPr="00FD01FD" w:rsidRDefault="00C3335E" w:rsidP="00BF423A">
      <w:pPr>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lastRenderedPageBreak/>
        <w:t xml:space="preserve">2011 “Urgensi Ma’had ‘Alydi Bangka Belitung” </w:t>
      </w:r>
      <w:r w:rsidRPr="00FD01FD">
        <w:rPr>
          <w:rFonts w:ascii="Times New Roman" w:hAnsi="Times New Roman" w:cs="Times New Roman"/>
          <w:i/>
          <w:sz w:val="24"/>
          <w:szCs w:val="24"/>
        </w:rPr>
        <w:t xml:space="preserve">Nuansa: Jurnal Studi Islam dan Kemasyarakatan, </w:t>
      </w:r>
      <w:r w:rsidRPr="00FD01FD">
        <w:rPr>
          <w:rFonts w:ascii="Times New Roman" w:hAnsi="Times New Roman" w:cs="Times New Roman"/>
          <w:sz w:val="24"/>
          <w:szCs w:val="24"/>
        </w:rPr>
        <w:t>IAIN Bengkulu, Vol. 3 No. 1.</w:t>
      </w:r>
    </w:p>
    <w:p w14:paraId="521CED89" w14:textId="2569D7C0" w:rsidR="00BF423A" w:rsidRPr="00FD01FD" w:rsidRDefault="00C3335E" w:rsidP="00FD01FD">
      <w:pPr>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t>2010</w:t>
      </w:r>
      <w:r w:rsidRPr="00FD01FD">
        <w:rPr>
          <w:rFonts w:ascii="Times New Roman" w:hAnsi="Times New Roman" w:cs="Times New Roman"/>
          <w:sz w:val="24"/>
          <w:szCs w:val="24"/>
        </w:rPr>
        <w:tab/>
        <w:t>“al-Islam al-Mu’tadilwa Thaqafa Bangka Belitung: al-Manzhurat al-</w:t>
      </w:r>
      <w:r w:rsidRPr="00FD01FD">
        <w:rPr>
          <w:rFonts w:ascii="Times New Roman" w:hAnsi="Times New Roman" w:cs="Times New Roman"/>
          <w:spacing w:val="1"/>
          <w:sz w:val="24"/>
          <w:szCs w:val="24"/>
        </w:rPr>
        <w:t xml:space="preserve"> </w:t>
      </w:r>
      <w:r w:rsidRPr="00FD01FD">
        <w:rPr>
          <w:rFonts w:ascii="Times New Roman" w:hAnsi="Times New Roman" w:cs="Times New Roman"/>
          <w:sz w:val="24"/>
          <w:szCs w:val="24"/>
        </w:rPr>
        <w:t>Antropologiyya”</w:t>
      </w:r>
      <w:r w:rsidR="00FD01FD" w:rsidRPr="00FD01FD">
        <w:rPr>
          <w:rFonts w:ascii="Times New Roman" w:hAnsi="Times New Roman" w:cs="Times New Roman"/>
          <w:sz w:val="24"/>
          <w:szCs w:val="24"/>
        </w:rPr>
        <w:t xml:space="preserve"> </w:t>
      </w:r>
      <w:r w:rsidR="00BF423A" w:rsidRPr="00FD01FD">
        <w:rPr>
          <w:rFonts w:ascii="Times New Roman" w:hAnsi="Times New Roman" w:cs="Times New Roman"/>
          <w:i/>
          <w:sz w:val="24"/>
          <w:szCs w:val="24"/>
        </w:rPr>
        <w:t xml:space="preserve">Studia Islamika: Indonesian Journal of Islamic Studies </w:t>
      </w:r>
      <w:r w:rsidR="00BF423A" w:rsidRPr="00FD01FD">
        <w:rPr>
          <w:rFonts w:ascii="Times New Roman" w:hAnsi="Times New Roman" w:cs="Times New Roman"/>
          <w:sz w:val="24"/>
          <w:szCs w:val="24"/>
        </w:rPr>
        <w:t>Vol. 17 No. 3 (Scopus).</w:t>
      </w:r>
    </w:p>
    <w:p w14:paraId="3EDA49BE" w14:textId="11F098B5" w:rsidR="00BF423A" w:rsidRPr="00FD01FD" w:rsidRDefault="00BF423A" w:rsidP="00FD01FD">
      <w:pPr>
        <w:ind w:left="993" w:hanging="709"/>
        <w:jc w:val="both"/>
        <w:rPr>
          <w:rFonts w:ascii="Times New Roman" w:hAnsi="Times New Roman" w:cs="Times New Roman"/>
          <w:sz w:val="24"/>
          <w:szCs w:val="24"/>
        </w:rPr>
      </w:pPr>
      <w:r w:rsidRPr="00FD01FD">
        <w:rPr>
          <w:rFonts w:ascii="Times New Roman" w:hAnsi="Times New Roman" w:cs="Times New Roman"/>
          <w:sz w:val="24"/>
          <w:szCs w:val="24"/>
        </w:rPr>
        <w:t>2009</w:t>
      </w:r>
      <w:r w:rsidRPr="00FD01FD">
        <w:rPr>
          <w:rFonts w:ascii="Times New Roman" w:hAnsi="Times New Roman" w:cs="Times New Roman"/>
          <w:sz w:val="24"/>
          <w:szCs w:val="24"/>
        </w:rPr>
        <w:tab/>
        <w:t>“The</w:t>
      </w:r>
      <w:r w:rsidRPr="00FD01FD">
        <w:rPr>
          <w:rFonts w:ascii="Times New Roman" w:hAnsi="Times New Roman" w:cs="Times New Roman"/>
          <w:spacing w:val="27"/>
          <w:sz w:val="24"/>
          <w:szCs w:val="24"/>
        </w:rPr>
        <w:t xml:space="preserve"> </w:t>
      </w:r>
      <w:r w:rsidRPr="00FD01FD">
        <w:rPr>
          <w:rFonts w:ascii="Times New Roman" w:hAnsi="Times New Roman" w:cs="Times New Roman"/>
          <w:sz w:val="24"/>
          <w:szCs w:val="24"/>
        </w:rPr>
        <w:t>Education</w:t>
      </w:r>
      <w:r w:rsidRPr="00FD01FD">
        <w:rPr>
          <w:rFonts w:ascii="Times New Roman" w:hAnsi="Times New Roman" w:cs="Times New Roman"/>
          <w:spacing w:val="31"/>
          <w:sz w:val="24"/>
          <w:szCs w:val="24"/>
        </w:rPr>
        <w:t xml:space="preserve"> </w:t>
      </w:r>
      <w:r w:rsidRPr="00FD01FD">
        <w:rPr>
          <w:rFonts w:ascii="Times New Roman" w:hAnsi="Times New Roman" w:cs="Times New Roman"/>
          <w:sz w:val="24"/>
          <w:szCs w:val="24"/>
        </w:rPr>
        <w:t>of</w:t>
      </w:r>
      <w:r w:rsidRPr="00FD01FD">
        <w:rPr>
          <w:rFonts w:ascii="Times New Roman" w:hAnsi="Times New Roman" w:cs="Times New Roman"/>
          <w:spacing w:val="32"/>
          <w:sz w:val="24"/>
          <w:szCs w:val="24"/>
        </w:rPr>
        <w:t xml:space="preserve"> </w:t>
      </w:r>
      <w:r w:rsidRPr="00FD01FD">
        <w:rPr>
          <w:rFonts w:ascii="Times New Roman" w:hAnsi="Times New Roman" w:cs="Times New Roman"/>
          <w:sz w:val="24"/>
          <w:szCs w:val="24"/>
        </w:rPr>
        <w:t>Indonesian</w:t>
      </w:r>
      <w:r w:rsidRPr="00FD01FD">
        <w:rPr>
          <w:rFonts w:ascii="Times New Roman" w:hAnsi="Times New Roman" w:cs="Times New Roman"/>
          <w:spacing w:val="31"/>
          <w:sz w:val="24"/>
          <w:szCs w:val="24"/>
        </w:rPr>
        <w:t xml:space="preserve"> </w:t>
      </w:r>
      <w:r w:rsidRPr="00FD01FD">
        <w:rPr>
          <w:rFonts w:ascii="Times New Roman" w:hAnsi="Times New Roman" w:cs="Times New Roman"/>
          <w:sz w:val="24"/>
          <w:szCs w:val="24"/>
        </w:rPr>
        <w:t>Shi’I</w:t>
      </w:r>
      <w:r w:rsidRPr="00FD01FD">
        <w:rPr>
          <w:rFonts w:ascii="Times New Roman" w:hAnsi="Times New Roman" w:cs="Times New Roman"/>
          <w:spacing w:val="27"/>
          <w:sz w:val="24"/>
          <w:szCs w:val="24"/>
        </w:rPr>
        <w:t xml:space="preserve"> </w:t>
      </w:r>
      <w:r w:rsidRPr="00FD01FD">
        <w:rPr>
          <w:rFonts w:ascii="Times New Roman" w:hAnsi="Times New Roman" w:cs="Times New Roman"/>
          <w:sz w:val="24"/>
          <w:szCs w:val="24"/>
        </w:rPr>
        <w:t>Leaders”</w:t>
      </w:r>
      <w:r w:rsidRPr="00FD01FD">
        <w:rPr>
          <w:rFonts w:ascii="Times New Roman" w:hAnsi="Times New Roman" w:cs="Times New Roman"/>
          <w:i/>
          <w:sz w:val="24"/>
          <w:szCs w:val="24"/>
        </w:rPr>
        <w:t>Al-Jamiah:</w:t>
      </w:r>
      <w:r w:rsidRPr="00FD01FD">
        <w:rPr>
          <w:rFonts w:ascii="Times New Roman" w:hAnsi="Times New Roman" w:cs="Times New Roman"/>
          <w:i/>
          <w:spacing w:val="28"/>
          <w:sz w:val="24"/>
          <w:szCs w:val="24"/>
        </w:rPr>
        <w:t xml:space="preserve"> </w:t>
      </w:r>
      <w:r w:rsidRPr="00FD01FD">
        <w:rPr>
          <w:rFonts w:ascii="Times New Roman" w:hAnsi="Times New Roman" w:cs="Times New Roman"/>
          <w:i/>
          <w:sz w:val="24"/>
          <w:szCs w:val="24"/>
        </w:rPr>
        <w:t>Journal</w:t>
      </w:r>
      <w:r w:rsidRPr="00FD01FD">
        <w:rPr>
          <w:rFonts w:ascii="Times New Roman" w:hAnsi="Times New Roman" w:cs="Times New Roman"/>
          <w:i/>
          <w:spacing w:val="30"/>
          <w:sz w:val="24"/>
          <w:szCs w:val="24"/>
        </w:rPr>
        <w:t xml:space="preserve"> </w:t>
      </w:r>
      <w:r w:rsidRPr="00FD01FD">
        <w:rPr>
          <w:rFonts w:ascii="Times New Roman" w:hAnsi="Times New Roman" w:cs="Times New Roman"/>
          <w:i/>
          <w:sz w:val="24"/>
          <w:szCs w:val="24"/>
        </w:rPr>
        <w:t>of</w:t>
      </w:r>
      <w:r w:rsidRPr="00FD01FD">
        <w:rPr>
          <w:rFonts w:ascii="Times New Roman" w:hAnsi="Times New Roman" w:cs="Times New Roman"/>
          <w:i/>
          <w:spacing w:val="33"/>
          <w:sz w:val="24"/>
          <w:szCs w:val="24"/>
        </w:rPr>
        <w:t xml:space="preserve"> </w:t>
      </w:r>
      <w:r w:rsidRPr="00FD01FD">
        <w:rPr>
          <w:rFonts w:ascii="Times New Roman" w:hAnsi="Times New Roman" w:cs="Times New Roman"/>
          <w:i/>
          <w:sz w:val="24"/>
          <w:szCs w:val="24"/>
        </w:rPr>
        <w:t>Islamic</w:t>
      </w:r>
      <w:r w:rsidRPr="00FD01FD">
        <w:rPr>
          <w:rFonts w:ascii="Times New Roman" w:hAnsi="Times New Roman" w:cs="Times New Roman"/>
          <w:i/>
          <w:spacing w:val="30"/>
          <w:sz w:val="24"/>
          <w:szCs w:val="24"/>
        </w:rPr>
        <w:t xml:space="preserve"> </w:t>
      </w:r>
      <w:r w:rsidRPr="00FD01FD">
        <w:rPr>
          <w:rFonts w:ascii="Times New Roman" w:hAnsi="Times New Roman" w:cs="Times New Roman"/>
          <w:i/>
          <w:sz w:val="24"/>
          <w:szCs w:val="24"/>
        </w:rPr>
        <w:t>Studies</w:t>
      </w:r>
      <w:r w:rsidR="00FD01FD" w:rsidRPr="00FD01FD">
        <w:rPr>
          <w:rFonts w:ascii="Times New Roman" w:hAnsi="Times New Roman" w:cs="Times New Roman"/>
          <w:i/>
          <w:sz w:val="24"/>
          <w:szCs w:val="24"/>
        </w:rPr>
        <w:t xml:space="preserve"> </w:t>
      </w:r>
      <w:r w:rsidRPr="00FD01FD">
        <w:rPr>
          <w:rFonts w:ascii="Times New Roman" w:hAnsi="Times New Roman" w:cs="Times New Roman"/>
          <w:sz w:val="24"/>
          <w:szCs w:val="24"/>
        </w:rPr>
        <w:t>UIN Sunan Kalijaga Yogyakarta Vol. 47 No. 2 (Scopus).</w:t>
      </w:r>
    </w:p>
    <w:p w14:paraId="574BC1C2" w14:textId="77777777" w:rsidR="00BF423A" w:rsidRPr="00FD01FD" w:rsidRDefault="00BF423A" w:rsidP="00BF423A">
      <w:pPr>
        <w:pStyle w:val="BodyText"/>
        <w:spacing w:before="10"/>
      </w:pPr>
    </w:p>
    <w:p w14:paraId="2A7E2CA6" w14:textId="17265277" w:rsidR="00BF423A" w:rsidRPr="00FD01FD" w:rsidRDefault="00BF423A" w:rsidP="00BF423A">
      <w:pPr>
        <w:ind w:left="1001" w:right="277" w:hanging="740"/>
        <w:jc w:val="both"/>
        <w:rPr>
          <w:rFonts w:ascii="Times New Roman" w:hAnsi="Times New Roman" w:cs="Times New Roman"/>
          <w:sz w:val="24"/>
          <w:szCs w:val="24"/>
        </w:rPr>
      </w:pPr>
      <w:r w:rsidRPr="00FD01FD">
        <w:rPr>
          <w:rFonts w:ascii="Times New Roman" w:hAnsi="Times New Roman" w:cs="Times New Roman"/>
          <w:sz w:val="24"/>
          <w:szCs w:val="24"/>
        </w:rPr>
        <w:t>2008 “Prospek Pendidikan Islam di Bangka Belitung”</w:t>
      </w:r>
      <w:r w:rsidRPr="00FD01FD">
        <w:rPr>
          <w:rFonts w:ascii="Times New Roman" w:hAnsi="Times New Roman" w:cs="Times New Roman"/>
          <w:i/>
          <w:sz w:val="24"/>
          <w:szCs w:val="24"/>
        </w:rPr>
        <w:t xml:space="preserve">Tawshiyah: Jurnal Studi Sosial Keagamaan dan Pendidikan, </w:t>
      </w:r>
      <w:r w:rsidRPr="00FD01FD">
        <w:rPr>
          <w:rFonts w:ascii="Times New Roman" w:hAnsi="Times New Roman" w:cs="Times New Roman"/>
          <w:sz w:val="24"/>
          <w:szCs w:val="24"/>
        </w:rPr>
        <w:t>Research Centre, STAIN Bangka Belitung, Vol. 3No. 1.</w:t>
      </w:r>
    </w:p>
    <w:p w14:paraId="67E14745" w14:textId="3436672A" w:rsidR="00BF423A" w:rsidRPr="00FD01FD" w:rsidRDefault="00BF423A" w:rsidP="00BF423A">
      <w:pPr>
        <w:ind w:left="1001" w:right="279" w:hanging="740"/>
        <w:jc w:val="both"/>
        <w:rPr>
          <w:rFonts w:ascii="Times New Roman" w:hAnsi="Times New Roman" w:cs="Times New Roman"/>
          <w:sz w:val="24"/>
          <w:szCs w:val="24"/>
        </w:rPr>
      </w:pPr>
      <w:r w:rsidRPr="00FD01FD">
        <w:rPr>
          <w:rFonts w:ascii="Times New Roman" w:hAnsi="Times New Roman" w:cs="Times New Roman"/>
          <w:sz w:val="24"/>
          <w:szCs w:val="24"/>
        </w:rPr>
        <w:t>2007 “Hubungan Gender dalam Kitab Kuning: Analisis Isi Kitab</w:t>
      </w:r>
      <w:r w:rsidRPr="00FD01FD">
        <w:rPr>
          <w:rFonts w:ascii="Times New Roman" w:hAnsi="Times New Roman" w:cs="Times New Roman"/>
          <w:i/>
          <w:sz w:val="24"/>
          <w:szCs w:val="24"/>
        </w:rPr>
        <w:t xml:space="preserve">‘Uqudal-Lujain </w:t>
      </w:r>
      <w:r w:rsidRPr="00FD01FD">
        <w:rPr>
          <w:rFonts w:ascii="Times New Roman" w:hAnsi="Times New Roman" w:cs="Times New Roman"/>
          <w:sz w:val="24"/>
          <w:szCs w:val="24"/>
        </w:rPr>
        <w:t xml:space="preserve">dan </w:t>
      </w:r>
      <w:r w:rsidRPr="00FD01FD">
        <w:rPr>
          <w:rFonts w:ascii="Times New Roman" w:hAnsi="Times New Roman" w:cs="Times New Roman"/>
          <w:i/>
          <w:sz w:val="24"/>
          <w:szCs w:val="24"/>
        </w:rPr>
        <w:t>Perhiasan Bagus</w:t>
      </w:r>
      <w:r w:rsidRPr="00FD01FD">
        <w:rPr>
          <w:rFonts w:ascii="Times New Roman" w:hAnsi="Times New Roman" w:cs="Times New Roman"/>
          <w:sz w:val="24"/>
          <w:szCs w:val="24"/>
        </w:rPr>
        <w:t xml:space="preserve">” </w:t>
      </w:r>
      <w:r w:rsidRPr="00FD01FD">
        <w:rPr>
          <w:rFonts w:ascii="Times New Roman" w:hAnsi="Times New Roman" w:cs="Times New Roman"/>
          <w:i/>
          <w:sz w:val="24"/>
          <w:szCs w:val="24"/>
        </w:rPr>
        <w:t xml:space="preserve">Tawshiyah: Jurnal Studi Sosial Keagamaan dan Pendidikan, </w:t>
      </w:r>
      <w:r w:rsidRPr="00FD01FD">
        <w:rPr>
          <w:rFonts w:ascii="Times New Roman" w:hAnsi="Times New Roman" w:cs="Times New Roman"/>
          <w:sz w:val="24"/>
          <w:szCs w:val="24"/>
        </w:rPr>
        <w:t>Research Centre, STAIN Bangka Belitung, Vol. 2 No. 2.</w:t>
      </w:r>
    </w:p>
    <w:p w14:paraId="3E863F43" w14:textId="2620781F" w:rsidR="00BF423A" w:rsidRPr="00FD01FD" w:rsidRDefault="00BF423A" w:rsidP="00BF423A">
      <w:pPr>
        <w:ind w:left="1001" w:right="281"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2007 “Posisi Buku Dari Haramain ke Nusantara dalam Studi dan Teori tentang Ulama Indonesia” </w:t>
      </w:r>
      <w:r w:rsidRPr="00FD01FD">
        <w:rPr>
          <w:rFonts w:ascii="Times New Roman" w:hAnsi="Times New Roman" w:cs="Times New Roman"/>
          <w:i/>
          <w:sz w:val="24"/>
          <w:szCs w:val="24"/>
        </w:rPr>
        <w:t xml:space="preserve">Tawshiyah: Jurnal Studi Sosial Keagamaan dan Pendidian, </w:t>
      </w:r>
      <w:r w:rsidRPr="00FD01FD">
        <w:rPr>
          <w:rFonts w:ascii="Times New Roman" w:hAnsi="Times New Roman" w:cs="Times New Roman"/>
          <w:sz w:val="24"/>
          <w:szCs w:val="24"/>
        </w:rPr>
        <w:t>Research Centre, STAIN Bangka Belitung, Vol. 2 No. 1.</w:t>
      </w:r>
    </w:p>
    <w:p w14:paraId="0EA8300E" w14:textId="46AD0A23" w:rsidR="00BF423A" w:rsidRPr="00FD01FD" w:rsidRDefault="00BF423A" w:rsidP="00BF423A">
      <w:pPr>
        <w:ind w:left="1001" w:right="278"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2006 “Konflik dan Integrasi di Kalangan Kaum Tuo di Pedesaan Bangka” </w:t>
      </w:r>
      <w:r w:rsidRPr="00FD01FD">
        <w:rPr>
          <w:rFonts w:ascii="Times New Roman" w:hAnsi="Times New Roman" w:cs="Times New Roman"/>
          <w:i/>
          <w:sz w:val="24"/>
          <w:szCs w:val="24"/>
        </w:rPr>
        <w:t xml:space="preserve">Tawshiyah:  Jurnal Studi Sosial Keagamaan dan Pendidikan, </w:t>
      </w:r>
      <w:r w:rsidRPr="00FD01FD">
        <w:rPr>
          <w:rFonts w:ascii="Times New Roman" w:hAnsi="Times New Roman" w:cs="Times New Roman"/>
          <w:sz w:val="24"/>
          <w:szCs w:val="24"/>
        </w:rPr>
        <w:t>Research Centre, STAIN Bangka Belitung, Vol. 1 No.</w:t>
      </w:r>
      <w:r w:rsidRPr="00FD01FD">
        <w:rPr>
          <w:rFonts w:ascii="Times New Roman" w:hAnsi="Times New Roman" w:cs="Times New Roman"/>
          <w:spacing w:val="1"/>
          <w:sz w:val="24"/>
          <w:szCs w:val="24"/>
        </w:rPr>
        <w:t xml:space="preserve"> </w:t>
      </w:r>
      <w:r w:rsidRPr="00FD01FD">
        <w:rPr>
          <w:rFonts w:ascii="Times New Roman" w:hAnsi="Times New Roman" w:cs="Times New Roman"/>
          <w:sz w:val="24"/>
          <w:szCs w:val="24"/>
        </w:rPr>
        <w:t>1.</w:t>
      </w:r>
    </w:p>
    <w:p w14:paraId="22B20AAC" w14:textId="776AC87D" w:rsidR="00BF423A" w:rsidRPr="00FD01FD" w:rsidRDefault="00BF423A" w:rsidP="00BF423A">
      <w:pPr>
        <w:ind w:left="1001" w:right="282"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2006 “Taqiyah: Strategi Syiah di Tengah Mayoritas Sunni di Indonesia” </w:t>
      </w:r>
      <w:r w:rsidRPr="00FD01FD">
        <w:rPr>
          <w:rFonts w:ascii="Times New Roman" w:hAnsi="Times New Roman" w:cs="Times New Roman"/>
          <w:i/>
          <w:sz w:val="24"/>
          <w:szCs w:val="24"/>
        </w:rPr>
        <w:t xml:space="preserve">Dialog: Journal of Religious Research and Information </w:t>
      </w:r>
      <w:r w:rsidRPr="00FD01FD">
        <w:rPr>
          <w:rFonts w:ascii="Times New Roman" w:hAnsi="Times New Roman" w:cs="Times New Roman"/>
          <w:sz w:val="24"/>
          <w:szCs w:val="24"/>
        </w:rPr>
        <w:t>No. 62 (LIPI accredited).</w:t>
      </w:r>
    </w:p>
    <w:p w14:paraId="235028B3" w14:textId="77777777" w:rsidR="00BF423A" w:rsidRPr="00FD01FD" w:rsidRDefault="00BF423A" w:rsidP="00BF423A">
      <w:pPr>
        <w:pStyle w:val="BodyText"/>
        <w:ind w:left="1001" w:right="283" w:hanging="740"/>
        <w:jc w:val="both"/>
      </w:pPr>
      <w:r w:rsidRPr="00FD01FD">
        <w:t xml:space="preserve">2005 “Seeking Knowledge unto Qum: The Education of Indonesian Shi’I Ustadh” </w:t>
      </w:r>
      <w:r w:rsidRPr="00FD01FD">
        <w:rPr>
          <w:i/>
        </w:rPr>
        <w:t xml:space="preserve">IIAS Newsletter </w:t>
      </w:r>
      <w:r w:rsidRPr="00FD01FD">
        <w:t>No.</w:t>
      </w:r>
      <w:r w:rsidRPr="00FD01FD">
        <w:rPr>
          <w:spacing w:val="-1"/>
        </w:rPr>
        <w:t xml:space="preserve"> </w:t>
      </w:r>
      <w:r w:rsidRPr="00FD01FD">
        <w:t>38.</w:t>
      </w:r>
    </w:p>
    <w:p w14:paraId="5536280D" w14:textId="77777777" w:rsidR="00BF423A" w:rsidRPr="00FD01FD" w:rsidRDefault="00BF423A" w:rsidP="00BF423A">
      <w:pPr>
        <w:pStyle w:val="BodyText"/>
        <w:spacing w:before="10"/>
      </w:pPr>
    </w:p>
    <w:p w14:paraId="19AB7070" w14:textId="77777777" w:rsidR="00BF423A" w:rsidRPr="00FD01FD" w:rsidRDefault="00BF423A" w:rsidP="00BF423A">
      <w:pPr>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2004 “Being Ashiite among the Sunni Majority: A Preliminary Study of Ustadz Husein Al- Habsyi (1921-1994)” </w:t>
      </w:r>
      <w:r w:rsidRPr="00FD01FD">
        <w:rPr>
          <w:rFonts w:ascii="Times New Roman" w:hAnsi="Times New Roman" w:cs="Times New Roman"/>
          <w:i/>
          <w:sz w:val="24"/>
          <w:szCs w:val="24"/>
        </w:rPr>
        <w:t xml:space="preserve">Studia Islamika: Indonesian Journal for Islamic Studies </w:t>
      </w:r>
      <w:r w:rsidRPr="00FD01FD">
        <w:rPr>
          <w:rFonts w:ascii="Times New Roman" w:hAnsi="Times New Roman" w:cs="Times New Roman"/>
          <w:sz w:val="24"/>
          <w:szCs w:val="24"/>
        </w:rPr>
        <w:t>Vol.  11 No. 2</w:t>
      </w:r>
      <w:r w:rsidRPr="00FD01FD">
        <w:rPr>
          <w:rFonts w:ascii="Times New Roman" w:hAnsi="Times New Roman" w:cs="Times New Roman"/>
          <w:spacing w:val="-1"/>
          <w:sz w:val="24"/>
          <w:szCs w:val="24"/>
        </w:rPr>
        <w:t xml:space="preserve"> </w:t>
      </w:r>
      <w:r w:rsidRPr="00FD01FD">
        <w:rPr>
          <w:rFonts w:ascii="Times New Roman" w:hAnsi="Times New Roman" w:cs="Times New Roman"/>
          <w:sz w:val="24"/>
          <w:szCs w:val="24"/>
        </w:rPr>
        <w:t>(Scopus).</w:t>
      </w:r>
    </w:p>
    <w:p w14:paraId="610539E0" w14:textId="77777777" w:rsidR="00BF423A" w:rsidRPr="00FD01FD" w:rsidRDefault="00BF423A" w:rsidP="00BF423A">
      <w:pPr>
        <w:pStyle w:val="BodyText"/>
        <w:spacing w:before="10"/>
      </w:pPr>
    </w:p>
    <w:p w14:paraId="6E2AEDD7" w14:textId="5E46C487" w:rsidR="00BF423A" w:rsidRPr="00FD01FD" w:rsidRDefault="00BF423A" w:rsidP="00BF423A">
      <w:pPr>
        <w:spacing w:before="1"/>
        <w:ind w:left="1001" w:right="284" w:hanging="740"/>
        <w:jc w:val="both"/>
        <w:rPr>
          <w:rFonts w:ascii="Times New Roman" w:hAnsi="Times New Roman" w:cs="Times New Roman"/>
          <w:sz w:val="24"/>
          <w:szCs w:val="24"/>
        </w:rPr>
      </w:pPr>
      <w:r w:rsidRPr="00FD01FD">
        <w:rPr>
          <w:rFonts w:ascii="Times New Roman" w:hAnsi="Times New Roman" w:cs="Times New Roman"/>
          <w:sz w:val="24"/>
          <w:szCs w:val="24"/>
        </w:rPr>
        <w:t>2003</w:t>
      </w:r>
      <w:r w:rsidRPr="00FD01FD">
        <w:rPr>
          <w:rFonts w:ascii="Times New Roman" w:hAnsi="Times New Roman" w:cs="Times New Roman"/>
          <w:sz w:val="24"/>
          <w:szCs w:val="24"/>
        </w:rPr>
        <w:tab/>
        <w:t xml:space="preserve">“Menjadi Syiah di Indonesia: Latar Belakang dan Faktor-faktor” </w:t>
      </w:r>
      <w:r w:rsidRPr="00FD01FD">
        <w:rPr>
          <w:rFonts w:ascii="Times New Roman" w:hAnsi="Times New Roman" w:cs="Times New Roman"/>
          <w:i/>
          <w:sz w:val="24"/>
          <w:szCs w:val="24"/>
        </w:rPr>
        <w:t>Intizar:  Jurnal  Kajian Agama dan Masyarakat</w:t>
      </w:r>
      <w:r w:rsidRPr="00FD01FD">
        <w:rPr>
          <w:rFonts w:ascii="Times New Roman" w:hAnsi="Times New Roman" w:cs="Times New Roman"/>
          <w:sz w:val="24"/>
          <w:szCs w:val="24"/>
        </w:rPr>
        <w:t>, Research Centre, IAIN Palembang, Vol. 10 No.</w:t>
      </w:r>
      <w:r w:rsidRPr="00FD01FD">
        <w:rPr>
          <w:rFonts w:ascii="Times New Roman" w:hAnsi="Times New Roman" w:cs="Times New Roman"/>
          <w:spacing w:val="-5"/>
          <w:sz w:val="24"/>
          <w:szCs w:val="24"/>
        </w:rPr>
        <w:t xml:space="preserve"> </w:t>
      </w:r>
      <w:r w:rsidRPr="00FD01FD">
        <w:rPr>
          <w:rFonts w:ascii="Times New Roman" w:hAnsi="Times New Roman" w:cs="Times New Roman"/>
          <w:sz w:val="24"/>
          <w:szCs w:val="24"/>
        </w:rPr>
        <w:t>1.</w:t>
      </w:r>
    </w:p>
    <w:p w14:paraId="318C3797" w14:textId="7976CC07" w:rsidR="00BF423A" w:rsidRPr="00FD01FD" w:rsidRDefault="00BF423A" w:rsidP="00BF423A">
      <w:pPr>
        <w:spacing w:before="1"/>
        <w:ind w:left="1001" w:right="279"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2002 “Al-Shaikh Muhammad Zain Syukri: Imtidadal-Turathal-Fikrli ’Ulama Palimbang fi al-Qarn al-‘Ishriin al-Miladi” </w:t>
      </w:r>
      <w:r w:rsidRPr="00FD01FD">
        <w:rPr>
          <w:rFonts w:ascii="Times New Roman" w:hAnsi="Times New Roman" w:cs="Times New Roman"/>
          <w:i/>
          <w:sz w:val="24"/>
          <w:szCs w:val="24"/>
        </w:rPr>
        <w:t xml:space="preserve">Studia Islamika: Indonesian Journal for Islamic Studies </w:t>
      </w:r>
      <w:r w:rsidRPr="00FD01FD">
        <w:rPr>
          <w:rFonts w:ascii="Times New Roman" w:hAnsi="Times New Roman" w:cs="Times New Roman"/>
          <w:sz w:val="24"/>
          <w:szCs w:val="24"/>
        </w:rPr>
        <w:t>Vol. 9 No. 1(Scopus).</w:t>
      </w:r>
    </w:p>
    <w:p w14:paraId="2D271E60" w14:textId="5D7E1616" w:rsidR="00BF423A" w:rsidRPr="00FD01FD" w:rsidRDefault="00BF423A" w:rsidP="00BF423A">
      <w:pPr>
        <w:spacing w:before="1"/>
        <w:ind w:left="1001" w:right="276" w:hanging="740"/>
        <w:jc w:val="both"/>
        <w:rPr>
          <w:rFonts w:ascii="Times New Roman" w:hAnsi="Times New Roman" w:cs="Times New Roman"/>
          <w:sz w:val="24"/>
          <w:szCs w:val="24"/>
        </w:rPr>
      </w:pPr>
      <w:r w:rsidRPr="00FD01FD">
        <w:rPr>
          <w:rFonts w:ascii="Times New Roman" w:hAnsi="Times New Roman" w:cs="Times New Roman"/>
          <w:sz w:val="24"/>
          <w:szCs w:val="24"/>
        </w:rPr>
        <w:lastRenderedPageBreak/>
        <w:t xml:space="preserve">2001 “Kritik Sayyid Usman terhadap Ratib Samman: Kajianatas Naskah Tanbih al- Ghusyman” </w:t>
      </w:r>
      <w:r w:rsidRPr="00FD01FD">
        <w:rPr>
          <w:rFonts w:ascii="Times New Roman" w:hAnsi="Times New Roman" w:cs="Times New Roman"/>
          <w:i/>
          <w:sz w:val="24"/>
          <w:szCs w:val="24"/>
        </w:rPr>
        <w:t xml:space="preserve">Dialog: Journal of Religious Research and Information </w:t>
      </w:r>
      <w:r w:rsidRPr="00FD01FD">
        <w:rPr>
          <w:rFonts w:ascii="Times New Roman" w:hAnsi="Times New Roman" w:cs="Times New Roman"/>
          <w:sz w:val="24"/>
          <w:szCs w:val="24"/>
        </w:rPr>
        <w:t>No. 53 (LIPI accredited).</w:t>
      </w:r>
    </w:p>
    <w:p w14:paraId="50C51A06" w14:textId="77777777" w:rsidR="00BF423A" w:rsidRPr="00FD01FD" w:rsidRDefault="00BF423A" w:rsidP="00BF423A">
      <w:pPr>
        <w:pStyle w:val="BodyText"/>
        <w:ind w:left="1001" w:right="279" w:hanging="740"/>
        <w:jc w:val="both"/>
      </w:pPr>
      <w:r w:rsidRPr="00FD01FD">
        <w:t xml:space="preserve">2001 “Neo-Sufisme Nurcholish Madjid: Studi tentang Pemikiran Kesufian Nurcholish Madjid” </w:t>
      </w:r>
      <w:r w:rsidRPr="00FD01FD">
        <w:rPr>
          <w:i/>
        </w:rPr>
        <w:t>JurnalIlmu Agama</w:t>
      </w:r>
      <w:r w:rsidRPr="00FD01FD">
        <w:t>, Faculty of Usuluddin, IAIN Palembang, Vol. 1 No. 2.</w:t>
      </w:r>
    </w:p>
    <w:p w14:paraId="34842728" w14:textId="77777777" w:rsidR="00BF423A" w:rsidRPr="00FD01FD" w:rsidRDefault="00BF423A" w:rsidP="00BF423A">
      <w:pPr>
        <w:pStyle w:val="BodyText"/>
        <w:spacing w:before="10"/>
      </w:pPr>
    </w:p>
    <w:p w14:paraId="4CDEEE3D" w14:textId="77777777" w:rsidR="00BF423A" w:rsidRPr="00FD01FD" w:rsidRDefault="00BF423A" w:rsidP="00BF423A">
      <w:pPr>
        <w:pStyle w:val="BodyText"/>
        <w:ind w:left="1001" w:right="279" w:hanging="740"/>
        <w:jc w:val="both"/>
      </w:pPr>
      <w:r w:rsidRPr="00FD01FD">
        <w:t>2001 “Pemikiran Hamka tentang Neo-Sufisme”</w:t>
      </w:r>
      <w:r w:rsidRPr="00FD01FD">
        <w:rPr>
          <w:i/>
        </w:rPr>
        <w:t xml:space="preserve">Jurnal Ilmu Agama, </w:t>
      </w:r>
      <w:r w:rsidRPr="00FD01FD">
        <w:t>Faculty of Usuluddin, IAIN Palembang, Vol. 1 No. 1.</w:t>
      </w:r>
    </w:p>
    <w:p w14:paraId="1F6689A8" w14:textId="77777777" w:rsidR="00BF423A" w:rsidRPr="00FD01FD" w:rsidRDefault="00BF423A" w:rsidP="00BF423A">
      <w:pPr>
        <w:pStyle w:val="BodyText"/>
        <w:spacing w:before="10"/>
      </w:pPr>
    </w:p>
    <w:p w14:paraId="3BBBB04C" w14:textId="77777777" w:rsidR="00BF423A" w:rsidRPr="00FD01FD" w:rsidRDefault="00BF423A" w:rsidP="00BF423A">
      <w:pPr>
        <w:pStyle w:val="BodyText"/>
        <w:ind w:left="1001" w:right="281" w:hanging="740"/>
        <w:jc w:val="both"/>
      </w:pPr>
      <w:r w:rsidRPr="00FD01FD">
        <w:t xml:space="preserve">2000 “Islam in Australia: The Case of Muslims in Canberra” </w:t>
      </w:r>
      <w:r w:rsidRPr="00FD01FD">
        <w:rPr>
          <w:i/>
        </w:rPr>
        <w:t xml:space="preserve">Tamaddun, </w:t>
      </w:r>
      <w:r w:rsidRPr="00FD01FD">
        <w:t>Faculty of Adab, IAIN Palembang, No. 2.</w:t>
      </w:r>
    </w:p>
    <w:p w14:paraId="2A672B47" w14:textId="77777777" w:rsidR="00BF423A" w:rsidRPr="00FD01FD" w:rsidRDefault="00BF423A" w:rsidP="00BF423A">
      <w:pPr>
        <w:pStyle w:val="BodyText"/>
        <w:spacing w:before="10"/>
      </w:pPr>
    </w:p>
    <w:p w14:paraId="0159F5AE" w14:textId="25DBFC0E" w:rsidR="00BF423A" w:rsidRPr="00FD01FD" w:rsidRDefault="00BF423A" w:rsidP="00BF423A">
      <w:pPr>
        <w:ind w:left="1001" w:right="280" w:hanging="740"/>
        <w:jc w:val="both"/>
        <w:rPr>
          <w:rFonts w:ascii="Times New Roman" w:hAnsi="Times New Roman" w:cs="Times New Roman"/>
          <w:sz w:val="24"/>
          <w:szCs w:val="24"/>
        </w:rPr>
      </w:pPr>
      <w:r w:rsidRPr="00FD01FD">
        <w:rPr>
          <w:rFonts w:ascii="Times New Roman" w:hAnsi="Times New Roman" w:cs="Times New Roman"/>
          <w:sz w:val="24"/>
          <w:szCs w:val="24"/>
        </w:rPr>
        <w:t xml:space="preserve">1998 “Islam di Palembang: Sebuah Survei Bibliografis” </w:t>
      </w:r>
      <w:r w:rsidRPr="00FD01FD">
        <w:rPr>
          <w:rFonts w:ascii="Times New Roman" w:hAnsi="Times New Roman" w:cs="Times New Roman"/>
          <w:i/>
          <w:sz w:val="24"/>
          <w:szCs w:val="24"/>
        </w:rPr>
        <w:t xml:space="preserve">Intizar: Kajian Agama Islam dan Masyarakat, </w:t>
      </w:r>
      <w:r w:rsidRPr="00FD01FD">
        <w:rPr>
          <w:rFonts w:ascii="Times New Roman" w:hAnsi="Times New Roman" w:cs="Times New Roman"/>
          <w:sz w:val="24"/>
          <w:szCs w:val="24"/>
        </w:rPr>
        <w:t>Research Centre, IAIN Palembang No. 11.</w:t>
      </w:r>
    </w:p>
    <w:tbl>
      <w:tblPr>
        <w:tblW w:w="0" w:type="auto"/>
        <w:tblInd w:w="219" w:type="dxa"/>
        <w:tblLayout w:type="fixed"/>
        <w:tblCellMar>
          <w:left w:w="0" w:type="dxa"/>
          <w:right w:w="0" w:type="dxa"/>
        </w:tblCellMar>
        <w:tblLook w:val="01E0" w:firstRow="1" w:lastRow="1" w:firstColumn="1" w:lastColumn="1" w:noHBand="0" w:noVBand="0"/>
      </w:tblPr>
      <w:tblGrid>
        <w:gridCol w:w="660"/>
        <w:gridCol w:w="8464"/>
      </w:tblGrid>
      <w:tr w:rsidR="00BF423A" w:rsidRPr="00FD01FD" w14:paraId="50F4A978" w14:textId="77777777" w:rsidTr="00C9441E">
        <w:trPr>
          <w:trHeight w:val="666"/>
        </w:trPr>
        <w:tc>
          <w:tcPr>
            <w:tcW w:w="660" w:type="dxa"/>
          </w:tcPr>
          <w:p w14:paraId="71FAC0A0" w14:textId="77777777" w:rsidR="00BF423A" w:rsidRPr="00FD01FD" w:rsidRDefault="00BF423A" w:rsidP="00C9441E">
            <w:pPr>
              <w:pStyle w:val="TableParagraph"/>
              <w:spacing w:before="0" w:line="263" w:lineRule="exact"/>
              <w:rPr>
                <w:sz w:val="24"/>
                <w:szCs w:val="24"/>
              </w:rPr>
            </w:pPr>
            <w:r w:rsidRPr="00FD01FD">
              <w:rPr>
                <w:sz w:val="24"/>
                <w:szCs w:val="24"/>
              </w:rPr>
              <w:t>1998</w:t>
            </w:r>
          </w:p>
        </w:tc>
        <w:tc>
          <w:tcPr>
            <w:tcW w:w="8464" w:type="dxa"/>
          </w:tcPr>
          <w:p w14:paraId="3BBCB190" w14:textId="77777777" w:rsidR="00BF423A" w:rsidRPr="00FD01FD" w:rsidRDefault="00BF423A" w:rsidP="00FD01FD">
            <w:pPr>
              <w:pStyle w:val="TableParagraph"/>
              <w:spacing w:before="0"/>
              <w:ind w:left="129" w:right="1548"/>
              <w:rPr>
                <w:sz w:val="24"/>
                <w:szCs w:val="24"/>
              </w:rPr>
            </w:pPr>
            <w:r w:rsidRPr="00FD01FD">
              <w:rPr>
                <w:sz w:val="24"/>
                <w:szCs w:val="24"/>
              </w:rPr>
              <w:t xml:space="preserve">“Pendidikan Islam dan Transformasi Sosial Budaya” </w:t>
            </w:r>
            <w:r w:rsidRPr="00FD01FD">
              <w:rPr>
                <w:i/>
                <w:sz w:val="24"/>
                <w:szCs w:val="24"/>
              </w:rPr>
              <w:t xml:space="preserve">Ta’dib, </w:t>
            </w:r>
            <w:r w:rsidRPr="00FD01FD">
              <w:rPr>
                <w:sz w:val="24"/>
                <w:szCs w:val="24"/>
              </w:rPr>
              <w:t>Faculty of Tarbiyah, IAIN Palembang, No. 1.</w:t>
            </w:r>
          </w:p>
        </w:tc>
      </w:tr>
      <w:tr w:rsidR="00BF423A" w:rsidRPr="00FD01FD" w14:paraId="33873F75" w14:textId="77777777" w:rsidTr="00C9441E">
        <w:trPr>
          <w:trHeight w:val="791"/>
        </w:trPr>
        <w:tc>
          <w:tcPr>
            <w:tcW w:w="660" w:type="dxa"/>
          </w:tcPr>
          <w:p w14:paraId="5516375C" w14:textId="77777777" w:rsidR="00BF423A" w:rsidRPr="00FD01FD" w:rsidRDefault="00BF423A" w:rsidP="00C9441E">
            <w:pPr>
              <w:pStyle w:val="TableParagraph"/>
              <w:rPr>
                <w:sz w:val="24"/>
                <w:szCs w:val="24"/>
              </w:rPr>
            </w:pPr>
            <w:r w:rsidRPr="00FD01FD">
              <w:rPr>
                <w:sz w:val="24"/>
                <w:szCs w:val="24"/>
              </w:rPr>
              <w:t>1998</w:t>
            </w:r>
          </w:p>
        </w:tc>
        <w:tc>
          <w:tcPr>
            <w:tcW w:w="8464" w:type="dxa"/>
          </w:tcPr>
          <w:p w14:paraId="27F66B83" w14:textId="1E6ED178" w:rsidR="00BF423A" w:rsidRPr="00FD01FD" w:rsidRDefault="00BF423A" w:rsidP="00FD01FD">
            <w:pPr>
              <w:pStyle w:val="TableParagraph"/>
              <w:ind w:left="129" w:right="1548"/>
              <w:rPr>
                <w:i/>
                <w:sz w:val="24"/>
                <w:szCs w:val="24"/>
              </w:rPr>
            </w:pPr>
            <w:r w:rsidRPr="00FD01FD">
              <w:rPr>
                <w:sz w:val="24"/>
                <w:szCs w:val="24"/>
              </w:rPr>
              <w:t xml:space="preserve">“Kitab Kuning dalam Kajian Keislaman” </w:t>
            </w:r>
            <w:r w:rsidRPr="00FD01FD">
              <w:rPr>
                <w:i/>
                <w:sz w:val="24"/>
                <w:szCs w:val="24"/>
              </w:rPr>
              <w:t>Al-Fatah: Jurnal Studi dan Informasi Islam,</w:t>
            </w:r>
            <w:r w:rsidR="00FD01FD" w:rsidRPr="00FD01FD">
              <w:rPr>
                <w:i/>
                <w:sz w:val="24"/>
                <w:szCs w:val="24"/>
              </w:rPr>
              <w:t xml:space="preserve"> </w:t>
            </w:r>
            <w:r w:rsidRPr="00FD01FD">
              <w:rPr>
                <w:sz w:val="24"/>
                <w:szCs w:val="24"/>
              </w:rPr>
              <w:t>Strategic Study Centre, IAIN Palembang, No. 2.</w:t>
            </w:r>
          </w:p>
        </w:tc>
      </w:tr>
      <w:tr w:rsidR="00BF423A" w:rsidRPr="00FD01FD" w14:paraId="23D126C1" w14:textId="77777777" w:rsidTr="00C9441E">
        <w:trPr>
          <w:trHeight w:val="792"/>
        </w:trPr>
        <w:tc>
          <w:tcPr>
            <w:tcW w:w="660" w:type="dxa"/>
          </w:tcPr>
          <w:p w14:paraId="669A2E30" w14:textId="77777777" w:rsidR="00BF423A" w:rsidRPr="00FD01FD" w:rsidRDefault="00BF423A" w:rsidP="00C9441E">
            <w:pPr>
              <w:pStyle w:val="TableParagraph"/>
              <w:rPr>
                <w:sz w:val="24"/>
                <w:szCs w:val="24"/>
              </w:rPr>
            </w:pPr>
            <w:r w:rsidRPr="00FD01FD">
              <w:rPr>
                <w:sz w:val="24"/>
                <w:szCs w:val="24"/>
              </w:rPr>
              <w:t>1997</w:t>
            </w:r>
          </w:p>
        </w:tc>
        <w:tc>
          <w:tcPr>
            <w:tcW w:w="8464" w:type="dxa"/>
          </w:tcPr>
          <w:p w14:paraId="43EADA9A" w14:textId="77777777" w:rsidR="00BF423A" w:rsidRPr="00FD01FD" w:rsidRDefault="00BF423A" w:rsidP="00FD01FD">
            <w:pPr>
              <w:pStyle w:val="TableParagraph"/>
              <w:ind w:left="129" w:right="1548"/>
              <w:rPr>
                <w:sz w:val="24"/>
                <w:szCs w:val="24"/>
              </w:rPr>
            </w:pPr>
            <w:r w:rsidRPr="00FD01FD">
              <w:rPr>
                <w:sz w:val="24"/>
                <w:szCs w:val="24"/>
              </w:rPr>
              <w:t xml:space="preserve">“Pengaruh Ulama Banjar dalam Tradisi Islam di Bangka” </w:t>
            </w:r>
            <w:r w:rsidRPr="00FD01FD">
              <w:rPr>
                <w:i/>
                <w:sz w:val="24"/>
                <w:szCs w:val="24"/>
              </w:rPr>
              <w:t xml:space="preserve">Intizar: Kajian Agama Islam dan Masyarakat </w:t>
            </w:r>
            <w:r w:rsidRPr="00FD01FD">
              <w:rPr>
                <w:sz w:val="24"/>
                <w:szCs w:val="24"/>
              </w:rPr>
              <w:t>Research Centre, IAIN Palembang, No. 9.</w:t>
            </w:r>
          </w:p>
        </w:tc>
      </w:tr>
      <w:tr w:rsidR="00BF423A" w:rsidRPr="00FD01FD" w14:paraId="3B7C0562" w14:textId="77777777" w:rsidTr="00C9441E">
        <w:trPr>
          <w:trHeight w:val="791"/>
        </w:trPr>
        <w:tc>
          <w:tcPr>
            <w:tcW w:w="660" w:type="dxa"/>
          </w:tcPr>
          <w:p w14:paraId="29C887AA" w14:textId="77777777" w:rsidR="00BF423A" w:rsidRPr="00FD01FD" w:rsidRDefault="00BF423A" w:rsidP="00C9441E">
            <w:pPr>
              <w:pStyle w:val="TableParagraph"/>
              <w:rPr>
                <w:sz w:val="24"/>
                <w:szCs w:val="24"/>
              </w:rPr>
            </w:pPr>
            <w:r w:rsidRPr="00FD01FD">
              <w:rPr>
                <w:sz w:val="24"/>
                <w:szCs w:val="24"/>
              </w:rPr>
              <w:t>1996</w:t>
            </w:r>
          </w:p>
        </w:tc>
        <w:tc>
          <w:tcPr>
            <w:tcW w:w="8464" w:type="dxa"/>
          </w:tcPr>
          <w:p w14:paraId="0D095E86" w14:textId="77777777" w:rsidR="00BF423A" w:rsidRPr="00FD01FD" w:rsidRDefault="00BF423A" w:rsidP="00FD01FD">
            <w:pPr>
              <w:pStyle w:val="TableParagraph"/>
              <w:ind w:left="129" w:right="1548"/>
              <w:rPr>
                <w:sz w:val="24"/>
                <w:szCs w:val="24"/>
              </w:rPr>
            </w:pPr>
            <w:r w:rsidRPr="00FD01FD">
              <w:rPr>
                <w:sz w:val="24"/>
                <w:szCs w:val="24"/>
              </w:rPr>
              <w:t xml:space="preserve">“Dai di Era Globalisasi: Antara keikhlasan dan Profesi” </w:t>
            </w:r>
            <w:r w:rsidRPr="00FD01FD">
              <w:rPr>
                <w:i/>
                <w:sz w:val="24"/>
                <w:szCs w:val="24"/>
              </w:rPr>
              <w:t xml:space="preserve">Intizar: Kajian Agama Islam dan Masyarakat, </w:t>
            </w:r>
            <w:r w:rsidRPr="00FD01FD">
              <w:rPr>
                <w:sz w:val="24"/>
                <w:szCs w:val="24"/>
              </w:rPr>
              <w:t>Research Centre, IAIN Palembang, No. 7.</w:t>
            </w:r>
          </w:p>
        </w:tc>
      </w:tr>
      <w:tr w:rsidR="00BF423A" w:rsidRPr="00FD01FD" w14:paraId="7B09413C" w14:textId="77777777" w:rsidTr="00C9441E">
        <w:trPr>
          <w:trHeight w:val="792"/>
        </w:trPr>
        <w:tc>
          <w:tcPr>
            <w:tcW w:w="660" w:type="dxa"/>
          </w:tcPr>
          <w:p w14:paraId="1FE75E1D" w14:textId="77777777" w:rsidR="00BF423A" w:rsidRPr="00FD01FD" w:rsidRDefault="00BF423A" w:rsidP="00C9441E">
            <w:pPr>
              <w:pStyle w:val="TableParagraph"/>
              <w:rPr>
                <w:sz w:val="24"/>
                <w:szCs w:val="24"/>
              </w:rPr>
            </w:pPr>
            <w:r w:rsidRPr="00FD01FD">
              <w:rPr>
                <w:sz w:val="24"/>
                <w:szCs w:val="24"/>
              </w:rPr>
              <w:t>1995</w:t>
            </w:r>
          </w:p>
        </w:tc>
        <w:tc>
          <w:tcPr>
            <w:tcW w:w="8464" w:type="dxa"/>
          </w:tcPr>
          <w:p w14:paraId="0A124C64" w14:textId="77777777" w:rsidR="00BF423A" w:rsidRPr="00FD01FD" w:rsidRDefault="00BF423A" w:rsidP="00FD01FD">
            <w:pPr>
              <w:pStyle w:val="TableParagraph"/>
              <w:ind w:left="129" w:right="1548"/>
              <w:rPr>
                <w:sz w:val="24"/>
                <w:szCs w:val="24"/>
              </w:rPr>
            </w:pPr>
            <w:r w:rsidRPr="00FD01FD">
              <w:rPr>
                <w:sz w:val="24"/>
                <w:szCs w:val="24"/>
              </w:rPr>
              <w:t xml:space="preserve">“Perempuan Islam Indonesia: Perspektif Feminisme” </w:t>
            </w:r>
            <w:r w:rsidRPr="00FD01FD">
              <w:rPr>
                <w:i/>
                <w:sz w:val="24"/>
                <w:szCs w:val="24"/>
              </w:rPr>
              <w:t xml:space="preserve">Intizar: Kajian Islam dan Masyarakat, </w:t>
            </w:r>
            <w:r w:rsidRPr="00FD01FD">
              <w:rPr>
                <w:sz w:val="24"/>
                <w:szCs w:val="24"/>
              </w:rPr>
              <w:t>Research Centre, IAIN Palembang, No. 5.</w:t>
            </w:r>
          </w:p>
        </w:tc>
      </w:tr>
      <w:tr w:rsidR="00BF423A" w:rsidRPr="00FD01FD" w14:paraId="525959E7" w14:textId="77777777" w:rsidTr="00C9441E">
        <w:trPr>
          <w:trHeight w:val="792"/>
        </w:trPr>
        <w:tc>
          <w:tcPr>
            <w:tcW w:w="660" w:type="dxa"/>
          </w:tcPr>
          <w:p w14:paraId="2D18A1BF" w14:textId="77777777" w:rsidR="00BF423A" w:rsidRPr="00FD01FD" w:rsidRDefault="00BF423A" w:rsidP="00C9441E">
            <w:pPr>
              <w:pStyle w:val="TableParagraph"/>
              <w:rPr>
                <w:sz w:val="24"/>
                <w:szCs w:val="24"/>
              </w:rPr>
            </w:pPr>
            <w:r w:rsidRPr="00FD01FD">
              <w:rPr>
                <w:sz w:val="24"/>
                <w:szCs w:val="24"/>
              </w:rPr>
              <w:t>1995</w:t>
            </w:r>
          </w:p>
        </w:tc>
        <w:tc>
          <w:tcPr>
            <w:tcW w:w="8464" w:type="dxa"/>
          </w:tcPr>
          <w:p w14:paraId="2501D51C" w14:textId="77777777" w:rsidR="00BF423A" w:rsidRPr="00FD01FD" w:rsidRDefault="00BF423A" w:rsidP="00FD01FD">
            <w:pPr>
              <w:pStyle w:val="TableParagraph"/>
              <w:ind w:left="129" w:right="1548"/>
              <w:rPr>
                <w:sz w:val="24"/>
                <w:szCs w:val="24"/>
              </w:rPr>
            </w:pPr>
            <w:r w:rsidRPr="00FD01FD">
              <w:rPr>
                <w:sz w:val="24"/>
                <w:szCs w:val="24"/>
              </w:rPr>
              <w:t xml:space="preserve">“Perennialisme Islam: Kebutuhan Manusia di Era Globalisasi” </w:t>
            </w:r>
            <w:r w:rsidRPr="00FD01FD">
              <w:rPr>
                <w:i/>
                <w:sz w:val="24"/>
                <w:szCs w:val="24"/>
              </w:rPr>
              <w:t xml:space="preserve">Intizar: Kajian Agama Islam dan Masyarakat, </w:t>
            </w:r>
            <w:r w:rsidRPr="00FD01FD">
              <w:rPr>
                <w:sz w:val="24"/>
                <w:szCs w:val="24"/>
              </w:rPr>
              <w:t>Research Centre, IAIN Palembang, No.4.</w:t>
            </w:r>
          </w:p>
        </w:tc>
      </w:tr>
      <w:tr w:rsidR="00BF423A" w:rsidRPr="00FD01FD" w14:paraId="038BD0F5" w14:textId="77777777" w:rsidTr="00C9441E">
        <w:trPr>
          <w:trHeight w:val="666"/>
        </w:trPr>
        <w:tc>
          <w:tcPr>
            <w:tcW w:w="660" w:type="dxa"/>
          </w:tcPr>
          <w:p w14:paraId="48DADEBD" w14:textId="77777777" w:rsidR="00BF423A" w:rsidRPr="00FD01FD" w:rsidRDefault="00BF423A" w:rsidP="00C9441E">
            <w:pPr>
              <w:pStyle w:val="TableParagraph"/>
              <w:rPr>
                <w:sz w:val="24"/>
                <w:szCs w:val="24"/>
              </w:rPr>
            </w:pPr>
            <w:r w:rsidRPr="00FD01FD">
              <w:rPr>
                <w:sz w:val="24"/>
                <w:szCs w:val="24"/>
              </w:rPr>
              <w:t>1994</w:t>
            </w:r>
          </w:p>
        </w:tc>
        <w:tc>
          <w:tcPr>
            <w:tcW w:w="8464" w:type="dxa"/>
          </w:tcPr>
          <w:p w14:paraId="0F9FE11D" w14:textId="77777777" w:rsidR="00BF423A" w:rsidRPr="00FD01FD" w:rsidRDefault="00BF423A" w:rsidP="00FD01FD">
            <w:pPr>
              <w:pStyle w:val="TableParagraph"/>
              <w:spacing w:line="270" w:lineRule="atLeast"/>
              <w:ind w:left="129" w:right="1548"/>
              <w:rPr>
                <w:sz w:val="24"/>
                <w:szCs w:val="24"/>
              </w:rPr>
            </w:pPr>
            <w:r w:rsidRPr="00FD01FD">
              <w:rPr>
                <w:sz w:val="24"/>
                <w:szCs w:val="24"/>
              </w:rPr>
              <w:t xml:space="preserve">“Studi Islam di Barat dan Perkembangan Studi di IAIN” </w:t>
            </w:r>
            <w:r w:rsidRPr="00FD01FD">
              <w:rPr>
                <w:i/>
                <w:sz w:val="24"/>
                <w:szCs w:val="24"/>
              </w:rPr>
              <w:t xml:space="preserve">Intizar: Kajian Agama Islam dan Masyarakat, </w:t>
            </w:r>
            <w:r w:rsidRPr="00FD01FD">
              <w:rPr>
                <w:sz w:val="24"/>
                <w:szCs w:val="24"/>
              </w:rPr>
              <w:t>Research Centre, IAIN Palembang, No. 3.</w:t>
            </w:r>
          </w:p>
        </w:tc>
      </w:tr>
    </w:tbl>
    <w:p w14:paraId="6050C37B" w14:textId="18490B26" w:rsidR="00BF423A" w:rsidRPr="00FD01FD" w:rsidRDefault="00BF423A" w:rsidP="00BF423A">
      <w:pPr>
        <w:ind w:left="993"/>
        <w:jc w:val="both"/>
        <w:rPr>
          <w:rFonts w:ascii="Times New Roman" w:hAnsi="Times New Roman" w:cs="Times New Roman"/>
          <w:sz w:val="24"/>
          <w:szCs w:val="24"/>
        </w:rPr>
        <w:sectPr w:rsidR="00BF423A" w:rsidRPr="00FD01FD" w:rsidSect="00DA1F37">
          <w:pgSz w:w="11910" w:h="16840" w:code="9"/>
          <w:pgMar w:top="2268" w:right="1701" w:bottom="1701" w:left="2268" w:header="720" w:footer="720" w:gutter="0"/>
          <w:cols w:space="720"/>
        </w:sectPr>
      </w:pPr>
    </w:p>
    <w:p w14:paraId="7B88E3B6" w14:textId="63B08CDC" w:rsidR="00C3335E" w:rsidRPr="00FD01FD" w:rsidRDefault="00C3335E" w:rsidP="00BF423A">
      <w:pPr>
        <w:pStyle w:val="Heading1"/>
        <w:tabs>
          <w:tab w:val="left" w:pos="1347"/>
        </w:tabs>
        <w:spacing w:before="227"/>
        <w:jc w:val="center"/>
        <w:rPr>
          <w:rFonts w:cs="Times New Roman"/>
          <w:szCs w:val="24"/>
        </w:rPr>
      </w:pPr>
      <w:r w:rsidRPr="00FD01FD">
        <w:rPr>
          <w:rFonts w:cs="Times New Roman"/>
          <w:szCs w:val="24"/>
          <w:shd w:val="clear" w:color="auto" w:fill="CCCCCC"/>
        </w:rPr>
        <w:lastRenderedPageBreak/>
        <w:t>PRESENTATION IN CONFERENCE/ SEMINAR/</w:t>
      </w:r>
      <w:r w:rsidRPr="00FD01FD">
        <w:rPr>
          <w:rFonts w:cs="Times New Roman"/>
          <w:spacing w:val="-4"/>
          <w:szCs w:val="24"/>
          <w:shd w:val="clear" w:color="auto" w:fill="CCCCCC"/>
        </w:rPr>
        <w:t xml:space="preserve"> </w:t>
      </w:r>
      <w:r w:rsidRPr="00FD01FD">
        <w:rPr>
          <w:rFonts w:cs="Times New Roman"/>
          <w:szCs w:val="24"/>
          <w:shd w:val="clear" w:color="auto" w:fill="CCCCCC"/>
        </w:rPr>
        <w:t>WORKSHOP</w:t>
      </w:r>
    </w:p>
    <w:p w14:paraId="4D94C39D" w14:textId="77777777" w:rsidR="00C3335E" w:rsidRPr="00FD01FD" w:rsidRDefault="00C3335E" w:rsidP="00C3335E">
      <w:pPr>
        <w:pStyle w:val="BodyText"/>
        <w:spacing w:before="4"/>
        <w:rPr>
          <w:b/>
        </w:rPr>
      </w:pPr>
    </w:p>
    <w:p w14:paraId="5F2139AC" w14:textId="77777777" w:rsidR="00C3335E" w:rsidRPr="00FD01FD" w:rsidRDefault="00C3335E" w:rsidP="00C3335E">
      <w:pPr>
        <w:pStyle w:val="BodyText"/>
        <w:ind w:left="1001" w:right="278" w:hanging="740"/>
        <w:jc w:val="both"/>
      </w:pPr>
      <w:r w:rsidRPr="00FD01FD">
        <w:t>2018 “Perspektif Islam tentang Strategi  Pembelajaran:  Beberapa  Catatan”  Book Discussion, Centre for Education and Training for Religious and Educational Technical Personnel, Board of Religious Research and Training, Ministry of Religious Affairs, 3 December</w:t>
      </w:r>
      <w:r w:rsidRPr="00FD01FD">
        <w:rPr>
          <w:spacing w:val="-1"/>
        </w:rPr>
        <w:t xml:space="preserve"> </w:t>
      </w:r>
      <w:r w:rsidRPr="00FD01FD">
        <w:t>2018.</w:t>
      </w:r>
    </w:p>
    <w:p w14:paraId="18AE5AF2" w14:textId="77777777" w:rsidR="00C3335E" w:rsidRPr="00FD01FD" w:rsidRDefault="00C3335E" w:rsidP="00C3335E">
      <w:pPr>
        <w:pStyle w:val="BodyText"/>
        <w:spacing w:before="7"/>
      </w:pPr>
    </w:p>
    <w:p w14:paraId="73E3B91F" w14:textId="77777777" w:rsidR="00C3335E" w:rsidRPr="00FD01FD" w:rsidRDefault="00C3335E" w:rsidP="00C3335E">
      <w:pPr>
        <w:pStyle w:val="BodyText"/>
        <w:ind w:left="1001" w:right="279" w:hanging="740"/>
        <w:jc w:val="both"/>
      </w:pPr>
      <w:r w:rsidRPr="00FD01FD">
        <w:t>2017 “Kearifan Lokal: Nilai, Praktik, dan Tantangan  Perubahan”  National  Seminar,  Faculty of Social and Political Sciences, Universitas Bangka Belitung, Pangkalpinang, 19-20 September</w:t>
      </w:r>
      <w:r w:rsidRPr="00FD01FD">
        <w:rPr>
          <w:spacing w:val="-5"/>
        </w:rPr>
        <w:t xml:space="preserve"> </w:t>
      </w:r>
      <w:r w:rsidRPr="00FD01FD">
        <w:t>2017.</w:t>
      </w:r>
    </w:p>
    <w:p w14:paraId="0241D7D8" w14:textId="77777777" w:rsidR="00C3335E" w:rsidRPr="00FD01FD" w:rsidRDefault="00C3335E" w:rsidP="00C3335E">
      <w:pPr>
        <w:pStyle w:val="BodyText"/>
        <w:spacing w:before="10"/>
      </w:pPr>
    </w:p>
    <w:p w14:paraId="33023D6E" w14:textId="77777777" w:rsidR="00C3335E" w:rsidRPr="00FD01FD" w:rsidRDefault="00C3335E" w:rsidP="00C3335E">
      <w:pPr>
        <w:pStyle w:val="BodyText"/>
        <w:spacing w:before="1"/>
        <w:ind w:left="1001" w:right="279" w:hanging="740"/>
        <w:jc w:val="both"/>
      </w:pPr>
      <w:r w:rsidRPr="00FD01FD">
        <w:t>2017 “Konsep Islam Rahamatn Lil ‘Alamin dalam Perspektif Imam Khomeini dan Abdurrahman Wahid” National Seminar, Faculty of Adab and the Humanities UIN Raden Fatah and Iran Embassy, Palembang, 12 June 2017.</w:t>
      </w:r>
    </w:p>
    <w:p w14:paraId="77FB7522" w14:textId="77777777" w:rsidR="00C3335E" w:rsidRPr="00FD01FD" w:rsidRDefault="00C3335E" w:rsidP="00C3335E">
      <w:pPr>
        <w:pStyle w:val="BodyText"/>
        <w:spacing w:before="9"/>
      </w:pPr>
    </w:p>
    <w:p w14:paraId="04C997D6" w14:textId="77777777" w:rsidR="00C3335E" w:rsidRPr="00FD01FD" w:rsidRDefault="00C3335E" w:rsidP="00C3335E">
      <w:pPr>
        <w:pStyle w:val="BodyText"/>
        <w:spacing w:before="1"/>
        <w:ind w:left="1001" w:right="281" w:hanging="740"/>
        <w:jc w:val="both"/>
      </w:pPr>
      <w:r w:rsidRPr="00FD01FD">
        <w:t>2016 “Globalization and Religious Pluralismin the Indonesian Social Context” The 2nd International Conference on Social and Political Sciences: Religion and Globalization: Possibilities and Challenges to the New Global Order, FISIP UIN Syarif Hidayatullah Jakarta, Ciputat, 6 September</w:t>
      </w:r>
      <w:r w:rsidRPr="00FD01FD">
        <w:rPr>
          <w:spacing w:val="-2"/>
        </w:rPr>
        <w:t xml:space="preserve"> </w:t>
      </w:r>
      <w:r w:rsidRPr="00FD01FD">
        <w:t>2016.</w:t>
      </w:r>
    </w:p>
    <w:p w14:paraId="44D2913B" w14:textId="77777777" w:rsidR="00C3335E" w:rsidRPr="00FD01FD" w:rsidRDefault="00C3335E" w:rsidP="00C3335E">
      <w:pPr>
        <w:pStyle w:val="BodyText"/>
        <w:spacing w:before="10"/>
      </w:pPr>
    </w:p>
    <w:p w14:paraId="5D1A6FE1" w14:textId="77777777" w:rsidR="00C3335E" w:rsidRPr="00FD01FD" w:rsidRDefault="00C3335E" w:rsidP="00C3335E">
      <w:pPr>
        <w:pStyle w:val="BodyText"/>
        <w:ind w:left="1001" w:right="281" w:hanging="740"/>
        <w:jc w:val="both"/>
      </w:pPr>
      <w:r w:rsidRPr="00FD01FD">
        <w:t>2016 “Pluralism and Identity in Indonesia”, National Seminar, Forum Dekan Ilmu-ilmu Sosial PTN Se-Indonesia, FISIP Universitas Bangka Belitung, Pangkalpinang, 3 September</w:t>
      </w:r>
      <w:r w:rsidRPr="00FD01FD">
        <w:rPr>
          <w:spacing w:val="-3"/>
        </w:rPr>
        <w:t xml:space="preserve"> </w:t>
      </w:r>
      <w:r w:rsidRPr="00FD01FD">
        <w:t>2016.</w:t>
      </w:r>
    </w:p>
    <w:p w14:paraId="5A42F6B5" w14:textId="77777777" w:rsidR="00C3335E" w:rsidRPr="00FD01FD" w:rsidRDefault="00C3335E" w:rsidP="00C3335E">
      <w:pPr>
        <w:pStyle w:val="BodyText"/>
        <w:spacing w:before="10"/>
      </w:pPr>
    </w:p>
    <w:p w14:paraId="55FF7424" w14:textId="2B8223EC" w:rsidR="00C3335E" w:rsidRPr="00FD01FD" w:rsidRDefault="00C3335E" w:rsidP="00C3335E">
      <w:pPr>
        <w:pStyle w:val="BodyText"/>
        <w:ind w:left="1001" w:right="277" w:hanging="740"/>
        <w:jc w:val="both"/>
      </w:pPr>
      <w:r w:rsidRPr="00FD01FD">
        <w:t>2015 “Sunnis and Shi’is in Indonesia: Between Conflict and Rapprochement” APSS Workshop: Islam and Social Transformation, University of New South Wales (UNSW), ADFA, Canberra, 21 October 2015.</w:t>
      </w:r>
    </w:p>
    <w:p w14:paraId="3AA8EBBA" w14:textId="77777777" w:rsidR="00FD01FD" w:rsidRPr="00FD01FD" w:rsidRDefault="00FD01FD" w:rsidP="00C3335E">
      <w:pPr>
        <w:pStyle w:val="BodyText"/>
        <w:ind w:left="1001" w:right="277" w:hanging="740"/>
        <w:jc w:val="both"/>
      </w:pPr>
    </w:p>
    <w:p w14:paraId="7606F633" w14:textId="77777777" w:rsidR="00FD01FD" w:rsidRPr="00FD01FD" w:rsidRDefault="00FD01FD" w:rsidP="00FD01FD">
      <w:pPr>
        <w:pStyle w:val="BodyText"/>
        <w:spacing w:before="67"/>
        <w:ind w:left="1001" w:right="277" w:hanging="740"/>
        <w:jc w:val="both"/>
      </w:pPr>
      <w:r w:rsidRPr="00FD01FD">
        <w:t>2014 “Framing and Anti-Shi’i Activism in Indonesia” Interdisciplinary Colloquium Postgraduate Program IAIN Salatiga, Salatiga, 18 November 2014.</w:t>
      </w:r>
    </w:p>
    <w:p w14:paraId="041FE729" w14:textId="77777777" w:rsidR="00FD01FD" w:rsidRPr="00FD01FD" w:rsidRDefault="00FD01FD" w:rsidP="00FD01FD">
      <w:pPr>
        <w:pStyle w:val="BodyText"/>
        <w:spacing w:before="10"/>
      </w:pPr>
    </w:p>
    <w:p w14:paraId="56F3C145" w14:textId="77777777" w:rsidR="00FD01FD" w:rsidRPr="00FD01FD" w:rsidRDefault="00FD01FD" w:rsidP="00FD01FD">
      <w:pPr>
        <w:pStyle w:val="BodyText"/>
        <w:ind w:left="1001" w:right="282" w:hanging="740"/>
        <w:jc w:val="both"/>
      </w:pPr>
      <w:r w:rsidRPr="00FD01FD">
        <w:t>2013 “Karakteristik dan Peranan Ulama Palembang ”Seminar Tradisi  Keilmuan  Palembang, Masjid Agung, Palembang, 28 November</w:t>
      </w:r>
      <w:r w:rsidRPr="00FD01FD">
        <w:rPr>
          <w:spacing w:val="-1"/>
        </w:rPr>
        <w:t xml:space="preserve"> </w:t>
      </w:r>
      <w:r w:rsidRPr="00FD01FD">
        <w:t>2013.</w:t>
      </w:r>
    </w:p>
    <w:p w14:paraId="604A68CE" w14:textId="77777777" w:rsidR="00FD01FD" w:rsidRPr="00FD01FD" w:rsidRDefault="00FD01FD" w:rsidP="00FD01FD">
      <w:pPr>
        <w:pStyle w:val="BodyText"/>
        <w:spacing w:before="10"/>
      </w:pPr>
    </w:p>
    <w:p w14:paraId="21A38087" w14:textId="77777777" w:rsidR="00FD01FD" w:rsidRPr="00FD01FD" w:rsidRDefault="00FD01FD" w:rsidP="00FD01FD">
      <w:pPr>
        <w:pStyle w:val="BodyText"/>
        <w:ind w:left="1001" w:right="277" w:hanging="740"/>
        <w:jc w:val="both"/>
      </w:pPr>
      <w:r w:rsidRPr="00FD01FD">
        <w:t>2013 “Education, Identity, and Recognition: The Shi’i Islamic Education in Indonesia”, International Seminar on Islamic Education in Southeast Asia: Identity and Modernity in Global Era, IAIN Sultan Thaha Saifuddin, Jambi, 25 November 2013.</w:t>
      </w:r>
    </w:p>
    <w:p w14:paraId="18867EC8" w14:textId="77777777" w:rsidR="00FD01FD" w:rsidRPr="00FD01FD" w:rsidRDefault="00FD01FD" w:rsidP="00FD01FD">
      <w:pPr>
        <w:pStyle w:val="BodyText"/>
        <w:spacing w:before="10"/>
      </w:pPr>
    </w:p>
    <w:p w14:paraId="7ABA79EC" w14:textId="77777777" w:rsidR="00FD01FD" w:rsidRPr="00FD01FD" w:rsidRDefault="00FD01FD" w:rsidP="00FD01FD">
      <w:pPr>
        <w:pStyle w:val="BodyText"/>
        <w:ind w:left="1001" w:right="276" w:hanging="740"/>
        <w:jc w:val="both"/>
      </w:pPr>
      <w:r w:rsidRPr="00FD01FD">
        <w:t>2013 “The Sunni-Shi’I Relations in Indonesia” Public Lecture, Islamic Area Studies,  Waseda University, Tokyo, 31 January</w:t>
      </w:r>
      <w:r w:rsidRPr="00FD01FD">
        <w:rPr>
          <w:spacing w:val="-5"/>
        </w:rPr>
        <w:t xml:space="preserve"> </w:t>
      </w:r>
      <w:r w:rsidRPr="00FD01FD">
        <w:t>2013.</w:t>
      </w:r>
    </w:p>
    <w:p w14:paraId="5EE44692" w14:textId="77777777" w:rsidR="00FD01FD" w:rsidRPr="00FD01FD" w:rsidRDefault="00FD01FD" w:rsidP="00FD01FD">
      <w:pPr>
        <w:pStyle w:val="BodyText"/>
        <w:spacing w:before="10"/>
      </w:pPr>
    </w:p>
    <w:p w14:paraId="76744858" w14:textId="77777777" w:rsidR="00FD01FD" w:rsidRPr="00FD01FD" w:rsidRDefault="00FD01FD" w:rsidP="00FD01FD">
      <w:pPr>
        <w:pStyle w:val="BodyText"/>
        <w:ind w:left="1001" w:right="276" w:hanging="740"/>
        <w:jc w:val="both"/>
      </w:pPr>
      <w:r w:rsidRPr="00FD01FD">
        <w:t>2013 “Syiah Indonesia” Discussion and Book Launching Islam Kita: Titik Temu Sunni- Syiah, the Middle East Institute, Jakarta, 22 February 2013.</w:t>
      </w:r>
    </w:p>
    <w:p w14:paraId="66085B17" w14:textId="77777777" w:rsidR="00FD01FD" w:rsidRPr="00FD01FD" w:rsidRDefault="00FD01FD" w:rsidP="00FD01FD">
      <w:pPr>
        <w:pStyle w:val="BodyText"/>
        <w:spacing w:before="10"/>
      </w:pPr>
    </w:p>
    <w:p w14:paraId="699B7CC3" w14:textId="77777777" w:rsidR="00FD01FD" w:rsidRPr="00FD01FD" w:rsidRDefault="00FD01FD" w:rsidP="00FD01FD">
      <w:pPr>
        <w:pStyle w:val="BodyText"/>
        <w:ind w:left="1001" w:right="280" w:hanging="740"/>
        <w:jc w:val="both"/>
      </w:pPr>
      <w:r w:rsidRPr="00FD01FD">
        <w:t>2012 “The Sunni-Shi’I Relations: Lessons from Indonesia” Public Lecture, UMCCD, University of Malaya, Kuala Lumpur, 26 September 2012.</w:t>
      </w:r>
    </w:p>
    <w:p w14:paraId="0D0E24E7" w14:textId="77777777" w:rsidR="00FD01FD" w:rsidRPr="00FD01FD" w:rsidRDefault="00FD01FD" w:rsidP="00FD01FD">
      <w:pPr>
        <w:pStyle w:val="BodyText"/>
        <w:spacing w:before="10"/>
      </w:pPr>
    </w:p>
    <w:p w14:paraId="72AA6025" w14:textId="77777777" w:rsidR="00FD01FD" w:rsidRPr="00FD01FD" w:rsidRDefault="00FD01FD" w:rsidP="00FD01FD">
      <w:pPr>
        <w:pStyle w:val="BodyText"/>
        <w:ind w:left="1001" w:right="282" w:hanging="740"/>
        <w:jc w:val="both"/>
      </w:pPr>
      <w:r w:rsidRPr="00FD01FD">
        <w:t>2012 “The Struggle for Recognition: The Shi’is in Indonesia” Forum Silaturrahmi Ilmiah UIN Jakarta Membincang Syiah di Indonesia, Jakarta 25 January</w:t>
      </w:r>
      <w:r w:rsidRPr="00FD01FD">
        <w:rPr>
          <w:spacing w:val="-10"/>
        </w:rPr>
        <w:t xml:space="preserve"> </w:t>
      </w:r>
      <w:r w:rsidRPr="00FD01FD">
        <w:t>2012.</w:t>
      </w:r>
    </w:p>
    <w:p w14:paraId="0D376E6B" w14:textId="77777777" w:rsidR="00FD01FD" w:rsidRPr="00FD01FD" w:rsidRDefault="00FD01FD" w:rsidP="00FD01FD">
      <w:pPr>
        <w:pStyle w:val="BodyText"/>
        <w:spacing w:before="10"/>
      </w:pPr>
    </w:p>
    <w:p w14:paraId="2293C5D5" w14:textId="77777777" w:rsidR="00FD01FD" w:rsidRPr="00FD01FD" w:rsidRDefault="00FD01FD" w:rsidP="00FD01FD">
      <w:pPr>
        <w:pStyle w:val="BodyText"/>
        <w:ind w:left="1001" w:right="280" w:hanging="740"/>
        <w:jc w:val="both"/>
      </w:pPr>
      <w:r w:rsidRPr="00FD01FD">
        <w:t>2011 “Tabut Tradition and Cultural Identity” International Seminar IAIN Bengkulu, ICAS, and ICC, Bengkulu, 2 December 2011.</w:t>
      </w:r>
    </w:p>
    <w:p w14:paraId="1A193062" w14:textId="77777777" w:rsidR="00FD01FD" w:rsidRPr="00FD01FD" w:rsidRDefault="00FD01FD" w:rsidP="00FD01FD">
      <w:pPr>
        <w:pStyle w:val="BodyText"/>
        <w:spacing w:before="10"/>
      </w:pPr>
    </w:p>
    <w:p w14:paraId="5361D553" w14:textId="77777777" w:rsidR="00FD01FD" w:rsidRPr="00FD01FD" w:rsidRDefault="00FD01FD" w:rsidP="00FD01FD">
      <w:pPr>
        <w:pStyle w:val="BodyText"/>
        <w:ind w:left="1001" w:right="279" w:hanging="740"/>
        <w:jc w:val="both"/>
      </w:pPr>
      <w:r w:rsidRPr="00FD01FD">
        <w:t>2010 “The Ulama, Religious Authority and Recognition” in Annual Conference on Islamic Studies (ACIS) X in IAIN Antasari, Banjarmasin, 1-4 November 2010.</w:t>
      </w:r>
    </w:p>
    <w:p w14:paraId="6B41B40E" w14:textId="77777777" w:rsidR="00FD01FD" w:rsidRPr="00FD01FD" w:rsidRDefault="00FD01FD" w:rsidP="00FD01FD">
      <w:pPr>
        <w:pStyle w:val="BodyText"/>
        <w:spacing w:before="10"/>
      </w:pPr>
    </w:p>
    <w:p w14:paraId="52A5744C" w14:textId="77777777" w:rsidR="00FD01FD" w:rsidRPr="00FD01FD" w:rsidRDefault="00FD01FD" w:rsidP="00FD01FD">
      <w:pPr>
        <w:pStyle w:val="BodyText"/>
        <w:ind w:left="1001" w:right="282" w:hanging="740"/>
        <w:jc w:val="both"/>
      </w:pPr>
      <w:r w:rsidRPr="00FD01FD">
        <w:t>2009  “Islamisasi Bangka” in National Seminar on the History of Arrival and Spread of  Islam in Bangka Belitung, STAIN Bangka Belitung, Pangkalpinang, 19 August</w:t>
      </w:r>
      <w:r w:rsidRPr="00FD01FD">
        <w:rPr>
          <w:spacing w:val="-13"/>
        </w:rPr>
        <w:t xml:space="preserve"> </w:t>
      </w:r>
      <w:r w:rsidRPr="00FD01FD">
        <w:t>2009.</w:t>
      </w:r>
    </w:p>
    <w:p w14:paraId="306B6126" w14:textId="77777777" w:rsidR="00FD01FD" w:rsidRPr="00FD01FD" w:rsidRDefault="00FD01FD" w:rsidP="00FD01FD">
      <w:pPr>
        <w:pStyle w:val="BodyText"/>
        <w:spacing w:before="10"/>
      </w:pPr>
    </w:p>
    <w:p w14:paraId="227ACAF8" w14:textId="77777777" w:rsidR="00FD01FD" w:rsidRPr="00FD01FD" w:rsidRDefault="00FD01FD" w:rsidP="00FD01FD">
      <w:pPr>
        <w:pStyle w:val="BodyText"/>
        <w:spacing w:before="1"/>
        <w:ind w:left="1001" w:right="281" w:hanging="740"/>
        <w:jc w:val="both"/>
      </w:pPr>
      <w:r w:rsidRPr="00FD01FD">
        <w:t>2009 “Islam Moderat dan Budaya Bangka Belitung: Perspektif Antropologis” in Workshop on the Development of Islamic Dakwah, STAIN Bangka Belitung, Pangkalpinang, 22-23 June2009.</w:t>
      </w:r>
    </w:p>
    <w:p w14:paraId="5BC94F9A" w14:textId="77777777" w:rsidR="00FD01FD" w:rsidRPr="00FD01FD" w:rsidRDefault="00FD01FD" w:rsidP="00FD01FD">
      <w:pPr>
        <w:pStyle w:val="BodyText"/>
        <w:spacing w:before="9"/>
      </w:pPr>
    </w:p>
    <w:p w14:paraId="54FFBA09" w14:textId="77777777" w:rsidR="00FD01FD" w:rsidRPr="00FD01FD" w:rsidRDefault="00FD01FD" w:rsidP="00FD01FD">
      <w:pPr>
        <w:pStyle w:val="BodyText"/>
        <w:spacing w:before="1"/>
        <w:ind w:left="1001" w:right="278" w:hanging="740"/>
        <w:jc w:val="both"/>
      </w:pPr>
      <w:r w:rsidRPr="00FD01FD">
        <w:t>2009 “Revitalisasi Tulis Baca Arab-Melayu: Peluang dan Tantangan” in National Seminar  on the Revitalization of Jawi Script in Bangka Belitung, STAIN Bangka Belitung, Pangkalpinang, 2 May</w:t>
      </w:r>
      <w:r w:rsidRPr="00FD01FD">
        <w:rPr>
          <w:spacing w:val="-5"/>
        </w:rPr>
        <w:t xml:space="preserve"> </w:t>
      </w:r>
      <w:r w:rsidRPr="00FD01FD">
        <w:t>2009.</w:t>
      </w:r>
    </w:p>
    <w:p w14:paraId="7190C51B" w14:textId="77777777" w:rsidR="00FD01FD" w:rsidRPr="00FD01FD" w:rsidRDefault="00FD01FD" w:rsidP="00FD01FD">
      <w:pPr>
        <w:pStyle w:val="BodyText"/>
        <w:spacing w:before="10"/>
      </w:pPr>
    </w:p>
    <w:p w14:paraId="59E694D8" w14:textId="77777777" w:rsidR="00FD01FD" w:rsidRPr="00FD01FD" w:rsidRDefault="00FD01FD" w:rsidP="00FD01FD">
      <w:pPr>
        <w:pStyle w:val="BodyText"/>
        <w:ind w:left="1001" w:right="281" w:hanging="740"/>
        <w:jc w:val="both"/>
      </w:pPr>
      <w:r w:rsidRPr="00FD01FD">
        <w:t>2009 “Menyelami Nilai-Nilai Budaya Melayu” in National Seminar on Educational Values  in Malay Culture, STAIN Bangka Belitung, Pangkalpinang, 28 January</w:t>
      </w:r>
      <w:r w:rsidRPr="00FD01FD">
        <w:rPr>
          <w:spacing w:val="-13"/>
        </w:rPr>
        <w:t xml:space="preserve"> </w:t>
      </w:r>
      <w:r w:rsidRPr="00FD01FD">
        <w:t>2009.</w:t>
      </w:r>
    </w:p>
    <w:p w14:paraId="7DE8FC01" w14:textId="77777777" w:rsidR="00FD01FD" w:rsidRPr="00FD01FD" w:rsidRDefault="00FD01FD" w:rsidP="00FD01FD">
      <w:pPr>
        <w:pStyle w:val="BodyText"/>
        <w:spacing w:before="10"/>
      </w:pPr>
    </w:p>
    <w:p w14:paraId="6E18B4E3" w14:textId="77777777" w:rsidR="00FD01FD" w:rsidRPr="00FD01FD" w:rsidRDefault="00FD01FD" w:rsidP="00FD01FD">
      <w:pPr>
        <w:pStyle w:val="BodyText"/>
        <w:ind w:left="1001" w:right="280" w:hanging="740"/>
        <w:jc w:val="both"/>
      </w:pPr>
      <w:r w:rsidRPr="00FD01FD">
        <w:t>2008 “Perspektif Bourdieu tentang Ulama Indonesia” in Seminar on Ulama and Religious Authority, Faculty of Dakwah, IAIN Raden Fatah, Palembang.</w:t>
      </w:r>
    </w:p>
    <w:p w14:paraId="44E0527D" w14:textId="77777777" w:rsidR="00FD01FD" w:rsidRPr="00FD01FD" w:rsidRDefault="00FD01FD" w:rsidP="00FD01FD">
      <w:pPr>
        <w:pStyle w:val="BodyText"/>
        <w:spacing w:before="10"/>
      </w:pPr>
    </w:p>
    <w:p w14:paraId="6CC96025" w14:textId="77777777" w:rsidR="00FD01FD" w:rsidRPr="00FD01FD" w:rsidRDefault="00FD01FD" w:rsidP="00FD01FD">
      <w:pPr>
        <w:pStyle w:val="BodyText"/>
        <w:ind w:left="1001" w:right="281" w:hanging="740"/>
        <w:jc w:val="both"/>
      </w:pPr>
      <w:r w:rsidRPr="00FD01FD">
        <w:t>2008 “Pendidikan Islam di Bangka Belitung” Seminar on Education, STAIN Bangka Belitung, Pangkalpinang, 31 May 2008.</w:t>
      </w:r>
    </w:p>
    <w:p w14:paraId="047A6A60" w14:textId="77777777" w:rsidR="00FD01FD" w:rsidRPr="00FD01FD" w:rsidRDefault="00FD01FD" w:rsidP="00FD01FD">
      <w:pPr>
        <w:pStyle w:val="BodyText"/>
        <w:spacing w:before="10"/>
      </w:pPr>
    </w:p>
    <w:p w14:paraId="674F8CF6" w14:textId="77777777" w:rsidR="00FD01FD" w:rsidRPr="00FD01FD" w:rsidRDefault="00FD01FD" w:rsidP="00FD01FD">
      <w:pPr>
        <w:pStyle w:val="BodyText"/>
        <w:ind w:left="1001" w:right="282" w:hanging="740"/>
        <w:jc w:val="both"/>
      </w:pPr>
      <w:r w:rsidRPr="00FD01FD">
        <w:t>2007 “Hubungan Gender dalam Kitab Jawi: Analisis Isi Kitab Uqud al-Lujayn  dan  Perhiasan Bagus” in Workshop on Woman Fiqh, PSW STAIN Bangka</w:t>
      </w:r>
      <w:r w:rsidRPr="00FD01FD">
        <w:rPr>
          <w:spacing w:val="-3"/>
        </w:rPr>
        <w:t xml:space="preserve"> </w:t>
      </w:r>
      <w:r w:rsidRPr="00FD01FD">
        <w:t>Belitung.</w:t>
      </w:r>
    </w:p>
    <w:p w14:paraId="71DF9A06" w14:textId="77777777" w:rsidR="00FD01FD" w:rsidRPr="00FD01FD" w:rsidRDefault="00FD01FD" w:rsidP="00FD01FD">
      <w:pPr>
        <w:pStyle w:val="BodyText"/>
        <w:spacing w:before="10"/>
      </w:pPr>
    </w:p>
    <w:p w14:paraId="2A24BE29" w14:textId="77777777" w:rsidR="00FD01FD" w:rsidRPr="00FD01FD" w:rsidRDefault="00FD01FD" w:rsidP="00FD01FD">
      <w:pPr>
        <w:pStyle w:val="BodyText"/>
        <w:ind w:left="1001" w:right="278" w:hanging="740"/>
        <w:jc w:val="both"/>
      </w:pPr>
      <w:r w:rsidRPr="00FD01FD">
        <w:lastRenderedPageBreak/>
        <w:t>2007 “Urgensi Ma’had ‘Aly di Bangka Belitung” in Workshop on the Establishment of Ma’had ‘Aly in Bangka Belitung, Sungailiat, 14 February 2007.</w:t>
      </w:r>
    </w:p>
    <w:p w14:paraId="5E9FE69C" w14:textId="77777777" w:rsidR="00FD01FD" w:rsidRPr="00FD01FD" w:rsidRDefault="00FD01FD" w:rsidP="00FD01FD">
      <w:pPr>
        <w:pStyle w:val="BodyText"/>
        <w:spacing w:before="67"/>
        <w:ind w:left="1001" w:right="278" w:hanging="740"/>
        <w:jc w:val="both"/>
      </w:pPr>
      <w:r w:rsidRPr="00FD01FD">
        <w:t>2006 “Ulama dan Formalisasi Syariat Islam” in Regional Seminar, Faculty of Ushuluddin UIN Alaudin, Makasar.</w:t>
      </w:r>
    </w:p>
    <w:p w14:paraId="375EE5F5" w14:textId="77777777" w:rsidR="00FD01FD" w:rsidRPr="00FD01FD" w:rsidRDefault="00FD01FD" w:rsidP="00FD01FD">
      <w:pPr>
        <w:pStyle w:val="BodyText"/>
        <w:spacing w:before="10"/>
      </w:pPr>
    </w:p>
    <w:p w14:paraId="4EA8C870" w14:textId="77777777" w:rsidR="00FD01FD" w:rsidRPr="00FD01FD" w:rsidRDefault="00FD01FD" w:rsidP="00FD01FD">
      <w:pPr>
        <w:pStyle w:val="BodyText"/>
        <w:ind w:left="1001" w:right="281" w:hanging="740"/>
        <w:jc w:val="both"/>
      </w:pPr>
      <w:r w:rsidRPr="00FD01FD">
        <w:t>2006 “ Islamic Studies in the West and Its Significance in Indonesia” in International Conference on the Ideal Role of Islamic education inthe Modern Era, STAIN Bangka Belitung, Pangkalpinang, 30 March 2006.</w:t>
      </w:r>
    </w:p>
    <w:p w14:paraId="3C1E41C3" w14:textId="77777777" w:rsidR="00FD01FD" w:rsidRPr="00FD01FD" w:rsidRDefault="00FD01FD" w:rsidP="00FD01FD">
      <w:pPr>
        <w:pStyle w:val="BodyText"/>
        <w:spacing w:before="10"/>
      </w:pPr>
    </w:p>
    <w:p w14:paraId="6FCD9DD8" w14:textId="77777777" w:rsidR="00FD01FD" w:rsidRPr="00FD01FD" w:rsidRDefault="00FD01FD" w:rsidP="00FD01FD">
      <w:pPr>
        <w:pStyle w:val="BodyText"/>
        <w:ind w:left="1001" w:right="279" w:hanging="740"/>
        <w:jc w:val="both"/>
      </w:pPr>
      <w:r w:rsidRPr="00FD01FD">
        <w:t>2005 “The Education of Indonesian Shi’i Leaders” in The Conference on the Education of Southeast Asian Islamic Leadership, IIAS in cooperation with ISEAS, Singapore, 19- 20 May 2005.</w:t>
      </w:r>
    </w:p>
    <w:p w14:paraId="3E2D56AA" w14:textId="77777777" w:rsidR="00FD01FD" w:rsidRPr="00FD01FD" w:rsidRDefault="00FD01FD" w:rsidP="00FD01FD">
      <w:pPr>
        <w:pStyle w:val="BodyText"/>
        <w:spacing w:before="10"/>
      </w:pPr>
    </w:p>
    <w:p w14:paraId="19E909BE" w14:textId="6FB3E5C8" w:rsidR="00FD01FD" w:rsidRPr="00FD01FD" w:rsidRDefault="00FD01FD" w:rsidP="00FD01FD">
      <w:pPr>
        <w:pStyle w:val="BodyText"/>
        <w:tabs>
          <w:tab w:val="left" w:pos="1001"/>
        </w:tabs>
        <w:ind w:left="851" w:hanging="589"/>
      </w:pPr>
      <w:r w:rsidRPr="00FD01FD">
        <w:t>1999</w:t>
      </w:r>
      <w:r w:rsidRPr="00FD01FD">
        <w:tab/>
        <w:t>“Tarekat</w:t>
      </w:r>
      <w:r w:rsidRPr="00FD01FD">
        <w:rPr>
          <w:spacing w:val="12"/>
        </w:rPr>
        <w:t xml:space="preserve"> </w:t>
      </w:r>
      <w:r w:rsidRPr="00FD01FD">
        <w:t>Sammaniyyah</w:t>
      </w:r>
      <w:r w:rsidRPr="00FD01FD">
        <w:rPr>
          <w:spacing w:val="15"/>
        </w:rPr>
        <w:t xml:space="preserve"> </w:t>
      </w:r>
      <w:r w:rsidRPr="00FD01FD">
        <w:t>di</w:t>
      </w:r>
      <w:r w:rsidRPr="00FD01FD">
        <w:rPr>
          <w:spacing w:val="13"/>
        </w:rPr>
        <w:t xml:space="preserve"> </w:t>
      </w:r>
      <w:r w:rsidRPr="00FD01FD">
        <w:t>Palembang”</w:t>
      </w:r>
      <w:r w:rsidRPr="00FD01FD">
        <w:rPr>
          <w:spacing w:val="13"/>
        </w:rPr>
        <w:t xml:space="preserve"> </w:t>
      </w:r>
      <w:r w:rsidRPr="00FD01FD">
        <w:t>International</w:t>
      </w:r>
      <w:r w:rsidRPr="00FD01FD">
        <w:rPr>
          <w:spacing w:val="11"/>
        </w:rPr>
        <w:t xml:space="preserve"> </w:t>
      </w:r>
      <w:r w:rsidRPr="00FD01FD">
        <w:t>Symposium</w:t>
      </w:r>
      <w:r>
        <w:rPr>
          <w:spacing w:val="12"/>
        </w:rPr>
        <w:t xml:space="preserve"> </w:t>
      </w:r>
      <w:r w:rsidRPr="00FD01FD">
        <w:t>Jubileum</w:t>
      </w:r>
      <w:r w:rsidRPr="00FD01FD">
        <w:rPr>
          <w:spacing w:val="13"/>
        </w:rPr>
        <w:t xml:space="preserve"> </w:t>
      </w:r>
      <w:r w:rsidRPr="00FD01FD">
        <w:t>XXX</w:t>
      </w:r>
      <w:r>
        <w:t xml:space="preserve"> </w:t>
      </w:r>
      <w:r w:rsidRPr="00FD01FD">
        <w:rPr>
          <w:i/>
        </w:rPr>
        <w:t>Journal of Antropologi Indonesia</w:t>
      </w:r>
      <w:r w:rsidRPr="00FD01FD">
        <w:t>, Universitas Indonesia, Jakarta, 19-21 May 1999.</w:t>
      </w:r>
    </w:p>
    <w:p w14:paraId="1C278415" w14:textId="77777777" w:rsidR="00FD01FD" w:rsidRPr="00FD01FD" w:rsidRDefault="00FD01FD" w:rsidP="00FD01FD">
      <w:pPr>
        <w:pStyle w:val="BodyText"/>
        <w:spacing w:before="10"/>
      </w:pPr>
    </w:p>
    <w:p w14:paraId="3302ED1A" w14:textId="77777777" w:rsidR="00FD01FD" w:rsidRPr="00FD01FD" w:rsidRDefault="00FD01FD" w:rsidP="00FD01FD">
      <w:pPr>
        <w:ind w:left="1001" w:right="279" w:hanging="740"/>
        <w:jc w:val="both"/>
        <w:rPr>
          <w:rFonts w:ascii="Times New Roman" w:hAnsi="Times New Roman" w:cs="Times New Roman"/>
          <w:sz w:val="24"/>
          <w:szCs w:val="24"/>
        </w:rPr>
      </w:pPr>
      <w:r w:rsidRPr="00FD01FD">
        <w:rPr>
          <w:rFonts w:ascii="Times New Roman" w:hAnsi="Times New Roman" w:cs="Times New Roman"/>
          <w:sz w:val="24"/>
          <w:szCs w:val="24"/>
        </w:rPr>
        <w:t>1997 “Kesinambungan dan Pemeliharaan Tradisi Sufisme: Tarekat Sammaniyah di Palembang” Temu Jaringan Penelitian Agama (</w:t>
      </w:r>
      <w:r w:rsidRPr="00FD01FD">
        <w:rPr>
          <w:rFonts w:ascii="Times New Roman" w:hAnsi="Times New Roman" w:cs="Times New Roman"/>
          <w:i/>
          <w:sz w:val="24"/>
          <w:szCs w:val="24"/>
        </w:rPr>
        <w:t>Conference of Research Network on Religion</w:t>
      </w:r>
      <w:r w:rsidRPr="00FD01FD">
        <w:rPr>
          <w:rFonts w:ascii="Times New Roman" w:hAnsi="Times New Roman" w:cs="Times New Roman"/>
          <w:sz w:val="24"/>
          <w:szCs w:val="24"/>
        </w:rPr>
        <w:t>), Palembang, August 1997.</w:t>
      </w:r>
    </w:p>
    <w:p w14:paraId="124EBF43" w14:textId="77777777" w:rsidR="00FD01FD" w:rsidRPr="00FD01FD" w:rsidRDefault="00FD01FD" w:rsidP="00FD01FD">
      <w:pPr>
        <w:pStyle w:val="BodyText"/>
        <w:spacing w:before="10"/>
      </w:pPr>
    </w:p>
    <w:p w14:paraId="720C2562" w14:textId="77777777" w:rsidR="00FD01FD" w:rsidRPr="00FD01FD" w:rsidRDefault="00FD01FD" w:rsidP="00FD01FD">
      <w:pPr>
        <w:ind w:left="1001" w:right="278" w:hanging="740"/>
        <w:jc w:val="both"/>
        <w:rPr>
          <w:rFonts w:ascii="Times New Roman" w:hAnsi="Times New Roman" w:cs="Times New Roman"/>
          <w:sz w:val="24"/>
          <w:szCs w:val="24"/>
        </w:rPr>
      </w:pPr>
      <w:r w:rsidRPr="00FD01FD">
        <w:rPr>
          <w:rFonts w:ascii="Times New Roman" w:hAnsi="Times New Roman" w:cs="Times New Roman"/>
          <w:sz w:val="24"/>
          <w:szCs w:val="24"/>
        </w:rPr>
        <w:t>1995 “Peranan Wanita dalam Pembangunan Daerah di Sumatera Selatan” Temu Jaringan Penelitian Agama (</w:t>
      </w:r>
      <w:r w:rsidRPr="00FD01FD">
        <w:rPr>
          <w:rFonts w:ascii="Times New Roman" w:hAnsi="Times New Roman" w:cs="Times New Roman"/>
          <w:i/>
          <w:sz w:val="24"/>
          <w:szCs w:val="24"/>
        </w:rPr>
        <w:t>Conference of Research Network on Religion</w:t>
      </w:r>
      <w:r w:rsidRPr="00FD01FD">
        <w:rPr>
          <w:rFonts w:ascii="Times New Roman" w:hAnsi="Times New Roman" w:cs="Times New Roman"/>
          <w:sz w:val="24"/>
          <w:szCs w:val="24"/>
        </w:rPr>
        <w:t>), Banda Aceh, August 1995.</w:t>
      </w:r>
    </w:p>
    <w:p w14:paraId="57031BB5" w14:textId="77777777" w:rsidR="00FD01FD" w:rsidRPr="00FD01FD" w:rsidRDefault="00FD01FD" w:rsidP="00FD01FD">
      <w:pPr>
        <w:pStyle w:val="BodyText"/>
        <w:spacing w:before="10"/>
      </w:pPr>
    </w:p>
    <w:p w14:paraId="2D4AD961" w14:textId="77777777" w:rsidR="00FD01FD" w:rsidRPr="00FD01FD" w:rsidRDefault="00FD01FD" w:rsidP="00FD01FD">
      <w:pPr>
        <w:ind w:left="882" w:hanging="644"/>
        <w:jc w:val="both"/>
        <w:rPr>
          <w:rFonts w:ascii="Times New Roman" w:hAnsi="Times New Roman" w:cs="Times New Roman"/>
          <w:sz w:val="24"/>
          <w:szCs w:val="24"/>
        </w:rPr>
      </w:pPr>
      <w:r w:rsidRPr="00FD01FD">
        <w:rPr>
          <w:rFonts w:ascii="Times New Roman" w:hAnsi="Times New Roman" w:cs="Times New Roman"/>
          <w:sz w:val="24"/>
          <w:szCs w:val="24"/>
        </w:rPr>
        <w:t>1995 “Pembangunan Politik di Indonesia: Perspektif Sosial Budaya” Seminar STISIPOL Candradimuka, Palembang, 7 July 1995.</w:t>
      </w:r>
    </w:p>
    <w:p w14:paraId="4417629E" w14:textId="621220E6" w:rsidR="00FD01FD" w:rsidRPr="00FD01FD" w:rsidRDefault="00FD01FD" w:rsidP="00C3335E">
      <w:pPr>
        <w:jc w:val="both"/>
        <w:rPr>
          <w:rFonts w:ascii="Times New Roman" w:hAnsi="Times New Roman" w:cs="Times New Roman"/>
          <w:sz w:val="24"/>
          <w:szCs w:val="24"/>
        </w:rPr>
        <w:sectPr w:rsidR="00FD01FD" w:rsidRPr="00FD01FD" w:rsidSect="00DA1F37">
          <w:pgSz w:w="11910" w:h="16840" w:code="9"/>
          <w:pgMar w:top="2268" w:right="1701" w:bottom="1701" w:left="2268" w:header="720" w:footer="720" w:gutter="0"/>
          <w:cols w:space="720"/>
        </w:sectPr>
      </w:pPr>
    </w:p>
    <w:p w14:paraId="15B0BB9B" w14:textId="77777777" w:rsidR="00BF423A" w:rsidRPr="00FD01FD" w:rsidRDefault="00BF423A" w:rsidP="00C3335E">
      <w:pPr>
        <w:jc w:val="both"/>
        <w:rPr>
          <w:rFonts w:ascii="Times New Roman" w:hAnsi="Times New Roman" w:cs="Times New Roman"/>
          <w:sz w:val="24"/>
          <w:szCs w:val="24"/>
        </w:rPr>
      </w:pPr>
    </w:p>
    <w:p w14:paraId="7E21B493" w14:textId="021EE864" w:rsidR="00C3335E" w:rsidRPr="00FD01FD" w:rsidRDefault="00C3335E" w:rsidP="00BF423A">
      <w:pPr>
        <w:pStyle w:val="Heading1"/>
        <w:tabs>
          <w:tab w:val="left" w:pos="3351"/>
          <w:tab w:val="left" w:pos="9447"/>
        </w:tabs>
        <w:jc w:val="center"/>
        <w:rPr>
          <w:rFonts w:cs="Times New Roman"/>
          <w:szCs w:val="24"/>
        </w:rPr>
      </w:pPr>
      <w:r w:rsidRPr="00FD01FD">
        <w:rPr>
          <w:rFonts w:cs="Times New Roman"/>
          <w:szCs w:val="24"/>
          <w:shd w:val="clear" w:color="auto" w:fill="CCCCCC"/>
        </w:rPr>
        <w:t>RESEARCH</w:t>
      </w:r>
      <w:r w:rsidRPr="00FD01FD">
        <w:rPr>
          <w:rFonts w:cs="Times New Roman"/>
          <w:spacing w:val="-1"/>
          <w:szCs w:val="24"/>
          <w:shd w:val="clear" w:color="auto" w:fill="CCCCCC"/>
        </w:rPr>
        <w:t xml:space="preserve"> </w:t>
      </w:r>
      <w:r w:rsidRPr="00FD01FD">
        <w:rPr>
          <w:rFonts w:cs="Times New Roman"/>
          <w:szCs w:val="24"/>
          <w:shd w:val="clear" w:color="auto" w:fill="CCCCCC"/>
        </w:rPr>
        <w:t>EXPERIENCE</w:t>
      </w:r>
    </w:p>
    <w:p w14:paraId="6E195E7D" w14:textId="77777777" w:rsidR="00C3335E" w:rsidRPr="00FD01FD" w:rsidRDefault="00C3335E" w:rsidP="00C3335E">
      <w:pPr>
        <w:pStyle w:val="BodyText"/>
        <w:spacing w:before="1"/>
        <w:rPr>
          <w:b/>
        </w:rPr>
      </w:pPr>
    </w:p>
    <w:p w14:paraId="5E4AE19C" w14:textId="77777777" w:rsidR="00C3335E" w:rsidRPr="00FD01FD" w:rsidRDefault="00C3335E" w:rsidP="00C3335E">
      <w:pPr>
        <w:pStyle w:val="BodyText"/>
        <w:tabs>
          <w:tab w:val="left" w:pos="1541"/>
        </w:tabs>
        <w:ind w:left="1632" w:right="281" w:hanging="1371"/>
        <w:jc w:val="both"/>
      </w:pPr>
      <w:r w:rsidRPr="00FD01FD">
        <w:t>2019</w:t>
      </w:r>
      <w:r w:rsidRPr="00FD01FD">
        <w:tab/>
        <w:t>“Implementasi Integrasi Ilmu di UIN Syarif Hidayatullah Jakarta”, Research with Dr. Cucu Nurhayati, Research Centre, UIN Syarif Hidayatullah</w:t>
      </w:r>
      <w:r w:rsidRPr="00FD01FD">
        <w:rPr>
          <w:spacing w:val="-8"/>
        </w:rPr>
        <w:t xml:space="preserve"> </w:t>
      </w:r>
      <w:r w:rsidRPr="00FD01FD">
        <w:t>Jakarta.</w:t>
      </w:r>
    </w:p>
    <w:p w14:paraId="79BE15C7" w14:textId="77777777" w:rsidR="00C3335E" w:rsidRPr="00FD01FD" w:rsidRDefault="00C3335E" w:rsidP="00C3335E">
      <w:pPr>
        <w:pStyle w:val="BodyText"/>
        <w:spacing w:before="10"/>
      </w:pPr>
    </w:p>
    <w:p w14:paraId="0C567A04" w14:textId="77777777" w:rsidR="00C3335E" w:rsidRPr="00FD01FD" w:rsidRDefault="00C3335E" w:rsidP="00C3335E">
      <w:pPr>
        <w:pStyle w:val="BodyText"/>
        <w:tabs>
          <w:tab w:val="left" w:pos="1541"/>
        </w:tabs>
        <w:ind w:left="1632" w:right="280" w:hanging="1371"/>
        <w:jc w:val="both"/>
      </w:pPr>
      <w:r w:rsidRPr="00FD01FD">
        <w:t>2017</w:t>
      </w:r>
      <w:r w:rsidRPr="00FD01FD">
        <w:tab/>
        <w:t>“Promoting Indonesian Islam: The Role of Islamic Organizations among Indonesian Diaspora in Western Countries”, International Collaborative Research with Dr. Dzuriyatun Thoyibah, Dr. Kevin Fogg, and Eva Mushaffa, MA, Research Centre, UIN Syarif Hidayatullah</w:t>
      </w:r>
      <w:r w:rsidRPr="00FD01FD">
        <w:rPr>
          <w:spacing w:val="-1"/>
        </w:rPr>
        <w:t xml:space="preserve"> </w:t>
      </w:r>
      <w:r w:rsidRPr="00FD01FD">
        <w:t>Jakarta.</w:t>
      </w:r>
    </w:p>
    <w:p w14:paraId="6C93B5B4" w14:textId="77777777" w:rsidR="00C3335E" w:rsidRPr="00FD01FD" w:rsidRDefault="00C3335E" w:rsidP="00C3335E">
      <w:pPr>
        <w:pStyle w:val="BodyText"/>
        <w:spacing w:before="10"/>
      </w:pPr>
    </w:p>
    <w:p w14:paraId="79AEBAD1" w14:textId="77777777" w:rsidR="00C3335E" w:rsidRPr="00FD01FD" w:rsidRDefault="00C3335E" w:rsidP="00C3335E">
      <w:pPr>
        <w:pStyle w:val="BodyText"/>
        <w:tabs>
          <w:tab w:val="left" w:pos="1541"/>
        </w:tabs>
        <w:ind w:left="1632" w:right="278" w:hanging="1371"/>
        <w:jc w:val="both"/>
      </w:pPr>
      <w:r w:rsidRPr="00FD01FD">
        <w:t>2015</w:t>
      </w:r>
      <w:r w:rsidRPr="00FD01FD">
        <w:tab/>
        <w:t>“The Making and Unmaking Democracy: In Search of Islamic Identity in the Context of Muslim Minority and Majority Countries in Southeast Asia,” International Collaborative Research with Syafiq Hasyim, M. Zaki Mubarak, and Husnul Khitam, Research Centre, UIN Syarif Hidayatullah</w:t>
      </w:r>
      <w:r w:rsidRPr="00FD01FD">
        <w:rPr>
          <w:spacing w:val="-6"/>
        </w:rPr>
        <w:t xml:space="preserve"> </w:t>
      </w:r>
      <w:r w:rsidRPr="00FD01FD">
        <w:t>Jakarta.</w:t>
      </w:r>
    </w:p>
    <w:p w14:paraId="3F41CAA7" w14:textId="77777777" w:rsidR="00C3335E" w:rsidRPr="00FD01FD" w:rsidRDefault="00C3335E" w:rsidP="00C3335E">
      <w:pPr>
        <w:pStyle w:val="BodyText"/>
        <w:spacing w:before="10"/>
      </w:pPr>
    </w:p>
    <w:p w14:paraId="5A0843B4" w14:textId="77777777" w:rsidR="00C3335E" w:rsidRPr="00FD01FD" w:rsidRDefault="00C3335E" w:rsidP="00C3335E">
      <w:pPr>
        <w:pStyle w:val="BodyText"/>
        <w:tabs>
          <w:tab w:val="left" w:pos="1541"/>
        </w:tabs>
        <w:spacing w:before="1"/>
        <w:ind w:left="1632" w:right="281" w:hanging="1371"/>
        <w:jc w:val="both"/>
      </w:pPr>
      <w:r w:rsidRPr="00FD01FD">
        <w:t>2014</w:t>
      </w:r>
      <w:r w:rsidRPr="00FD01FD">
        <w:tab/>
        <w:t>“The Sunni-Shi’i Relations in Indonesia,” Research Centre, UIN Syarif Hidayatullah</w:t>
      </w:r>
      <w:r w:rsidRPr="00FD01FD">
        <w:rPr>
          <w:spacing w:val="-1"/>
        </w:rPr>
        <w:t xml:space="preserve"> </w:t>
      </w:r>
      <w:r w:rsidRPr="00FD01FD">
        <w:t>Jakarta.</w:t>
      </w:r>
    </w:p>
    <w:p w14:paraId="0A1A44D5" w14:textId="77777777" w:rsidR="00C3335E" w:rsidRPr="00FD01FD" w:rsidRDefault="00C3335E" w:rsidP="00C3335E">
      <w:pPr>
        <w:pStyle w:val="BodyText"/>
        <w:spacing w:before="9"/>
      </w:pPr>
    </w:p>
    <w:p w14:paraId="2CCF5D32" w14:textId="77777777" w:rsidR="00C3335E" w:rsidRPr="00FD01FD" w:rsidRDefault="00C3335E" w:rsidP="00C3335E">
      <w:pPr>
        <w:pStyle w:val="BodyText"/>
        <w:tabs>
          <w:tab w:val="left" w:pos="1541"/>
        </w:tabs>
        <w:spacing w:before="1"/>
        <w:ind w:left="1632" w:right="279" w:hanging="1371"/>
        <w:jc w:val="both"/>
      </w:pPr>
      <w:r w:rsidRPr="00FD01FD">
        <w:t>2014</w:t>
      </w:r>
      <w:r w:rsidRPr="00FD01FD">
        <w:tab/>
        <w:t>“Deradikalisasi di Perguruan Tinggi” Collaborative Research with M. Zaki Mubarak and Nur Kafid, Directorate of Islamic Higher Education, Ministry of Religious</w:t>
      </w:r>
      <w:r w:rsidRPr="00FD01FD">
        <w:rPr>
          <w:spacing w:val="-1"/>
        </w:rPr>
        <w:t xml:space="preserve"> </w:t>
      </w:r>
      <w:r w:rsidRPr="00FD01FD">
        <w:t>Affairs.</w:t>
      </w:r>
    </w:p>
    <w:p w14:paraId="2A371B63" w14:textId="77777777" w:rsidR="00C3335E" w:rsidRPr="00FD01FD" w:rsidRDefault="00C3335E" w:rsidP="00C3335E">
      <w:pPr>
        <w:pStyle w:val="BodyText"/>
        <w:spacing w:before="10"/>
      </w:pPr>
    </w:p>
    <w:p w14:paraId="1F225EBD" w14:textId="77777777" w:rsidR="00C3335E" w:rsidRPr="00FD01FD" w:rsidRDefault="00C3335E" w:rsidP="00C3335E">
      <w:pPr>
        <w:pStyle w:val="BodyText"/>
        <w:tabs>
          <w:tab w:val="left" w:pos="1541"/>
        </w:tabs>
        <w:ind w:left="1632" w:right="282" w:hanging="1371"/>
        <w:jc w:val="both"/>
      </w:pPr>
      <w:r w:rsidRPr="00FD01FD">
        <w:t>2013</w:t>
      </w:r>
      <w:r w:rsidRPr="00FD01FD">
        <w:tab/>
        <w:t>“Ulama Indonesia, Otoritas, dan Modernitas: Menuju Konstruksi Teori,” Research Centre, UIN Syarif Hidayatullah</w:t>
      </w:r>
      <w:r w:rsidRPr="00FD01FD">
        <w:rPr>
          <w:spacing w:val="-4"/>
        </w:rPr>
        <w:t xml:space="preserve"> </w:t>
      </w:r>
      <w:r w:rsidRPr="00FD01FD">
        <w:t>Jakarta.</w:t>
      </w:r>
    </w:p>
    <w:p w14:paraId="04992DDD" w14:textId="77777777" w:rsidR="00C3335E" w:rsidRPr="00FD01FD" w:rsidRDefault="00C3335E" w:rsidP="00C3335E">
      <w:pPr>
        <w:pStyle w:val="BodyText"/>
        <w:spacing w:before="10"/>
      </w:pPr>
    </w:p>
    <w:p w14:paraId="6E7E1E20" w14:textId="3296EF0E" w:rsidR="00140BB0" w:rsidRPr="00FD01FD" w:rsidRDefault="00C3335E" w:rsidP="00140BB0">
      <w:pPr>
        <w:pStyle w:val="BodyText"/>
        <w:tabs>
          <w:tab w:val="left" w:pos="1541"/>
        </w:tabs>
        <w:ind w:left="1560" w:hanging="1298"/>
      </w:pPr>
      <w:r w:rsidRPr="00FD01FD">
        <w:t>2012</w:t>
      </w:r>
      <w:r w:rsidRPr="00FD01FD">
        <w:tab/>
        <w:t>“Senior Research Fellow, Centre for Civilisational Dialogue, University</w:t>
      </w:r>
      <w:r w:rsidRPr="00FD01FD">
        <w:rPr>
          <w:spacing w:val="3"/>
        </w:rPr>
        <w:t xml:space="preserve"> </w:t>
      </w:r>
      <w:r w:rsidRPr="00FD01FD">
        <w:t>of</w:t>
      </w:r>
      <w:r w:rsidR="00140BB0" w:rsidRPr="00FD01FD">
        <w:t xml:space="preserve"> Malaya, Kuala Lumpur, May-November 2012.</w:t>
      </w:r>
    </w:p>
    <w:p w14:paraId="1DE99902" w14:textId="77777777" w:rsidR="00C3335E" w:rsidRPr="00FD01FD" w:rsidRDefault="00C3335E" w:rsidP="00C3335E">
      <w:pPr>
        <w:rPr>
          <w:rFonts w:ascii="Times New Roman" w:hAnsi="Times New Roman" w:cs="Times New Roman"/>
          <w:sz w:val="24"/>
          <w:szCs w:val="24"/>
        </w:rPr>
      </w:pPr>
    </w:p>
    <w:p w14:paraId="0A357BFC" w14:textId="77777777" w:rsidR="00140BB0" w:rsidRPr="00FD01FD" w:rsidRDefault="00140BB0" w:rsidP="00140BB0">
      <w:pPr>
        <w:pStyle w:val="BodyText"/>
        <w:tabs>
          <w:tab w:val="left" w:pos="1541"/>
        </w:tabs>
        <w:ind w:left="1632" w:right="310" w:hanging="1371"/>
      </w:pPr>
      <w:r w:rsidRPr="00FD01FD">
        <w:t>2011</w:t>
      </w:r>
      <w:r w:rsidRPr="00FD01FD">
        <w:tab/>
        <w:t>“Indikator Pembangunan Agama,” Board of Religious Research and Training, The Ministry of Religious Affairs (Member of Research</w:t>
      </w:r>
      <w:r w:rsidRPr="00FD01FD">
        <w:rPr>
          <w:spacing w:val="-8"/>
        </w:rPr>
        <w:t xml:space="preserve"> </w:t>
      </w:r>
      <w:r w:rsidRPr="00FD01FD">
        <w:t>Team).</w:t>
      </w:r>
    </w:p>
    <w:p w14:paraId="40E22247" w14:textId="77777777" w:rsidR="00140BB0" w:rsidRPr="00FD01FD" w:rsidRDefault="00140BB0" w:rsidP="00140BB0">
      <w:pPr>
        <w:pStyle w:val="BodyText"/>
        <w:spacing w:before="10"/>
      </w:pPr>
    </w:p>
    <w:p w14:paraId="3E49CC51" w14:textId="77777777" w:rsidR="00140BB0" w:rsidRPr="00FD01FD" w:rsidRDefault="00140BB0" w:rsidP="00140BB0">
      <w:pPr>
        <w:pStyle w:val="BodyText"/>
        <w:tabs>
          <w:tab w:val="left" w:pos="1541"/>
        </w:tabs>
        <w:ind w:left="1632" w:right="310" w:hanging="1371"/>
      </w:pPr>
      <w:r w:rsidRPr="00FD01FD">
        <w:t>2011</w:t>
      </w:r>
      <w:r w:rsidRPr="00FD01FD">
        <w:tab/>
        <w:t>“Radikalisme di Kalangan Mahasiswa PTAIN,” Faculty of Social and Political Sciences, UIN Syarif Hidayatullah Jakarta (Member of Research</w:t>
      </w:r>
      <w:r w:rsidRPr="00FD01FD">
        <w:rPr>
          <w:spacing w:val="-4"/>
        </w:rPr>
        <w:t xml:space="preserve"> </w:t>
      </w:r>
      <w:r w:rsidRPr="00FD01FD">
        <w:t>Team).</w:t>
      </w:r>
    </w:p>
    <w:p w14:paraId="3030270E" w14:textId="77777777" w:rsidR="00140BB0" w:rsidRPr="00FD01FD" w:rsidRDefault="00140BB0" w:rsidP="00140BB0">
      <w:pPr>
        <w:pStyle w:val="BodyText"/>
        <w:spacing w:before="10"/>
      </w:pPr>
    </w:p>
    <w:p w14:paraId="4256FF94" w14:textId="3554E36F" w:rsidR="00140BB0" w:rsidRPr="00FD01FD" w:rsidRDefault="00140BB0" w:rsidP="00140BB0">
      <w:pPr>
        <w:pStyle w:val="BodyText"/>
        <w:ind w:left="1632" w:right="3" w:hanging="1371"/>
        <w:jc w:val="both"/>
      </w:pPr>
      <w:r w:rsidRPr="00FD01FD">
        <w:t>2011</w:t>
      </w:r>
      <w:r w:rsidRPr="00FD01FD">
        <w:tab/>
        <w:t>“Tarekat</w:t>
      </w:r>
      <w:r w:rsidRPr="00FD01FD">
        <w:tab/>
        <w:t>Sammaniyyah</w:t>
      </w:r>
      <w:r w:rsidRPr="00FD01FD">
        <w:tab/>
        <w:t>di</w:t>
      </w:r>
      <w:r w:rsidRPr="00FD01FD">
        <w:tab/>
        <w:t>Indonesia”,</w:t>
      </w:r>
      <w:r w:rsidRPr="00FD01FD">
        <w:tab/>
        <w:t>Research Centre,</w:t>
      </w:r>
      <w:r w:rsidR="00FD01FD">
        <w:t xml:space="preserve"> </w:t>
      </w:r>
      <w:r w:rsidRPr="00FD01FD">
        <w:t>UIN</w:t>
      </w:r>
      <w:r w:rsidRPr="00FD01FD">
        <w:tab/>
      </w:r>
      <w:r w:rsidRPr="00FD01FD">
        <w:rPr>
          <w:spacing w:val="-4"/>
        </w:rPr>
        <w:t xml:space="preserve">Syarif </w:t>
      </w:r>
      <w:r w:rsidRPr="00FD01FD">
        <w:t>Hidayatullah</w:t>
      </w:r>
      <w:r w:rsidRPr="00FD01FD">
        <w:rPr>
          <w:spacing w:val="-1"/>
        </w:rPr>
        <w:t xml:space="preserve"> </w:t>
      </w:r>
      <w:r w:rsidRPr="00FD01FD">
        <w:t>Jakarta.</w:t>
      </w:r>
    </w:p>
    <w:p w14:paraId="1E97B326" w14:textId="4E428C19" w:rsidR="00140BB0" w:rsidRPr="00FD01FD" w:rsidRDefault="00140BB0" w:rsidP="00140BB0">
      <w:pPr>
        <w:pStyle w:val="BodyText"/>
        <w:spacing w:before="10"/>
      </w:pPr>
    </w:p>
    <w:p w14:paraId="6A0570CC" w14:textId="77777777" w:rsidR="00140BB0" w:rsidRPr="00FD01FD" w:rsidRDefault="00140BB0" w:rsidP="00140BB0">
      <w:pPr>
        <w:pStyle w:val="BodyText"/>
        <w:spacing w:before="10"/>
      </w:pPr>
    </w:p>
    <w:p w14:paraId="3CC07F3D" w14:textId="77777777" w:rsidR="00140BB0" w:rsidRPr="00FD01FD" w:rsidRDefault="00140BB0" w:rsidP="00140BB0">
      <w:pPr>
        <w:pStyle w:val="BodyText"/>
        <w:tabs>
          <w:tab w:val="left" w:pos="1541"/>
        </w:tabs>
        <w:ind w:left="1632" w:right="310" w:hanging="1371"/>
      </w:pPr>
      <w:r w:rsidRPr="00FD01FD">
        <w:t>2010</w:t>
      </w:r>
      <w:r w:rsidRPr="00FD01FD">
        <w:tab/>
        <w:t>“Peranan Ulama dalam Masyarakat Indonesia” Directorate General of Islamic Education, The Ministry of Religious</w:t>
      </w:r>
      <w:r w:rsidRPr="00FD01FD">
        <w:rPr>
          <w:spacing w:val="-7"/>
        </w:rPr>
        <w:t xml:space="preserve"> </w:t>
      </w:r>
      <w:r w:rsidRPr="00FD01FD">
        <w:t>Affairs.</w:t>
      </w:r>
    </w:p>
    <w:p w14:paraId="3FDE171C" w14:textId="77777777" w:rsidR="00140BB0" w:rsidRPr="00FD01FD" w:rsidRDefault="00140BB0" w:rsidP="00140BB0">
      <w:pPr>
        <w:pStyle w:val="BodyText"/>
        <w:spacing w:before="10"/>
      </w:pPr>
    </w:p>
    <w:p w14:paraId="46295FBE" w14:textId="77777777" w:rsidR="00140BB0" w:rsidRPr="00FD01FD" w:rsidRDefault="00140BB0" w:rsidP="00140BB0">
      <w:pPr>
        <w:pStyle w:val="BodyText"/>
        <w:tabs>
          <w:tab w:val="left" w:pos="1541"/>
        </w:tabs>
        <w:ind w:left="1632" w:right="310" w:hanging="1371"/>
      </w:pPr>
      <w:r w:rsidRPr="00FD01FD">
        <w:t>2008</w:t>
      </w:r>
      <w:r w:rsidRPr="00FD01FD">
        <w:tab/>
        <w:t>“Anotasi Kitab Arab Melayu di Bangka Belitung,” Research Centre, STAIN Bangka</w:t>
      </w:r>
      <w:r w:rsidRPr="00FD01FD">
        <w:rPr>
          <w:spacing w:val="-1"/>
        </w:rPr>
        <w:t xml:space="preserve"> </w:t>
      </w:r>
      <w:r w:rsidRPr="00FD01FD">
        <w:t>Beltung.</w:t>
      </w:r>
    </w:p>
    <w:p w14:paraId="3C4ADC4F" w14:textId="77777777" w:rsidR="00140BB0" w:rsidRPr="00FD01FD" w:rsidRDefault="00140BB0" w:rsidP="00140BB0">
      <w:pPr>
        <w:pStyle w:val="BodyText"/>
        <w:spacing w:before="10"/>
      </w:pPr>
    </w:p>
    <w:p w14:paraId="1EF285D6" w14:textId="77777777" w:rsidR="00140BB0" w:rsidRPr="00FD01FD" w:rsidRDefault="00140BB0" w:rsidP="00140BB0">
      <w:pPr>
        <w:pStyle w:val="BodyText"/>
        <w:tabs>
          <w:tab w:val="left" w:pos="1541"/>
        </w:tabs>
        <w:ind w:left="1632" w:right="847" w:hanging="1371"/>
      </w:pPr>
      <w:r w:rsidRPr="00FD01FD">
        <w:t>2007</w:t>
      </w:r>
      <w:r w:rsidRPr="00FD01FD">
        <w:tab/>
        <w:t>“Profil Pondok Pesantren di Bangka Belitung,” Research Centre, STAIN Bangka</w:t>
      </w:r>
      <w:r w:rsidRPr="00FD01FD">
        <w:rPr>
          <w:spacing w:val="-1"/>
        </w:rPr>
        <w:t xml:space="preserve"> </w:t>
      </w:r>
      <w:r w:rsidRPr="00FD01FD">
        <w:t>Belitung.</w:t>
      </w:r>
    </w:p>
    <w:p w14:paraId="590532FD" w14:textId="77777777" w:rsidR="00140BB0" w:rsidRPr="00FD01FD" w:rsidRDefault="00140BB0" w:rsidP="00140BB0">
      <w:pPr>
        <w:pStyle w:val="BodyText"/>
        <w:spacing w:before="10"/>
      </w:pPr>
    </w:p>
    <w:p w14:paraId="3782025B" w14:textId="77777777" w:rsidR="00140BB0" w:rsidRPr="00FD01FD" w:rsidRDefault="00140BB0" w:rsidP="00140BB0">
      <w:pPr>
        <w:pStyle w:val="BodyText"/>
        <w:tabs>
          <w:tab w:val="left" w:pos="1541"/>
        </w:tabs>
        <w:ind w:left="1632" w:right="310" w:hanging="1371"/>
      </w:pPr>
      <w:r w:rsidRPr="00FD01FD">
        <w:t>2000</w:t>
      </w:r>
      <w:r w:rsidRPr="00FD01FD">
        <w:tab/>
        <w:t>“Kontinuitas dan Perubahan dalam Islam Tradisional di Palembang,” Research Centre, IAIN Raden Fatah Palembang.</w:t>
      </w:r>
    </w:p>
    <w:p w14:paraId="11A12CDC" w14:textId="77777777" w:rsidR="00140BB0" w:rsidRPr="00FD01FD" w:rsidRDefault="00140BB0" w:rsidP="00140BB0">
      <w:pPr>
        <w:pStyle w:val="BodyText"/>
        <w:spacing w:before="10"/>
      </w:pPr>
    </w:p>
    <w:p w14:paraId="6F42B88E" w14:textId="77777777" w:rsidR="00140BB0" w:rsidRPr="00FD01FD" w:rsidRDefault="00140BB0" w:rsidP="00140BB0">
      <w:pPr>
        <w:pStyle w:val="BodyText"/>
        <w:tabs>
          <w:tab w:val="left" w:pos="1541"/>
        </w:tabs>
        <w:ind w:left="1632" w:right="310" w:hanging="1371"/>
      </w:pPr>
      <w:r w:rsidRPr="00FD01FD">
        <w:t>2000</w:t>
      </w:r>
      <w:r w:rsidRPr="00FD01FD">
        <w:tab/>
        <w:t>“Kitab Kuning dan Buku Putih: Pemikiran Ulama Sumatera Selatan Abad XX,” Research Centre, IAIN Raden Fatah</w:t>
      </w:r>
      <w:r w:rsidRPr="00FD01FD">
        <w:rPr>
          <w:spacing w:val="-4"/>
        </w:rPr>
        <w:t xml:space="preserve"> </w:t>
      </w:r>
      <w:r w:rsidRPr="00FD01FD">
        <w:t>Palembang.</w:t>
      </w:r>
    </w:p>
    <w:p w14:paraId="6DAF081C" w14:textId="77777777" w:rsidR="00140BB0" w:rsidRPr="00FD01FD" w:rsidRDefault="00140BB0" w:rsidP="00140BB0">
      <w:pPr>
        <w:pStyle w:val="BodyText"/>
        <w:spacing w:before="10"/>
      </w:pPr>
    </w:p>
    <w:p w14:paraId="6ED702FE" w14:textId="77777777" w:rsidR="00140BB0" w:rsidRPr="00FD01FD" w:rsidRDefault="00140BB0" w:rsidP="00140BB0">
      <w:pPr>
        <w:pStyle w:val="BodyText"/>
        <w:tabs>
          <w:tab w:val="left" w:pos="1542"/>
        </w:tabs>
        <w:ind w:left="1632" w:right="310" w:hanging="1371"/>
      </w:pPr>
      <w:r w:rsidRPr="00FD01FD">
        <w:t>1999-2000</w:t>
      </w:r>
      <w:r w:rsidRPr="00FD01FD">
        <w:tab/>
        <w:t>“Democratic Practice in South Sumatera,” The Ford Foundation and Yayasan Masyarakat Madani, Jakarta (Field</w:t>
      </w:r>
      <w:r w:rsidRPr="00FD01FD">
        <w:rPr>
          <w:spacing w:val="-1"/>
        </w:rPr>
        <w:t xml:space="preserve"> </w:t>
      </w:r>
      <w:r w:rsidRPr="00FD01FD">
        <w:t>Supervisor).</w:t>
      </w:r>
    </w:p>
    <w:p w14:paraId="499ACEF9" w14:textId="77777777" w:rsidR="00140BB0" w:rsidRPr="00FD01FD" w:rsidRDefault="00140BB0" w:rsidP="00140BB0">
      <w:pPr>
        <w:pStyle w:val="BodyText"/>
        <w:spacing w:before="10"/>
      </w:pPr>
    </w:p>
    <w:p w14:paraId="5302F44F" w14:textId="77777777" w:rsidR="00140BB0" w:rsidRPr="00FD01FD" w:rsidRDefault="00140BB0" w:rsidP="00140BB0">
      <w:pPr>
        <w:pStyle w:val="BodyText"/>
        <w:tabs>
          <w:tab w:val="left" w:pos="1541"/>
        </w:tabs>
        <w:ind w:left="1632" w:right="310" w:hanging="1371"/>
      </w:pPr>
      <w:r w:rsidRPr="00FD01FD">
        <w:t>1998-1999</w:t>
      </w:r>
      <w:r w:rsidRPr="00FD01FD">
        <w:tab/>
        <w:t>“Profil Pesantren di Sumatera Selatan,” Collaborative Research with J. Suyuthi Pulungan and M. Zainuddin, Research Centre, IAIN Raden Fatah</w:t>
      </w:r>
      <w:r w:rsidRPr="00FD01FD">
        <w:rPr>
          <w:spacing w:val="-9"/>
        </w:rPr>
        <w:t xml:space="preserve"> </w:t>
      </w:r>
      <w:r w:rsidRPr="00FD01FD">
        <w:t>Palembang.</w:t>
      </w:r>
    </w:p>
    <w:p w14:paraId="336349F9" w14:textId="77777777" w:rsidR="00140BB0" w:rsidRPr="00FD01FD" w:rsidRDefault="00140BB0" w:rsidP="00140BB0">
      <w:pPr>
        <w:pStyle w:val="BodyText"/>
        <w:spacing w:before="10"/>
      </w:pPr>
    </w:p>
    <w:p w14:paraId="0319B60B" w14:textId="77777777" w:rsidR="00140BB0" w:rsidRPr="00FD01FD" w:rsidRDefault="00140BB0" w:rsidP="00140BB0">
      <w:pPr>
        <w:pStyle w:val="BodyText"/>
        <w:tabs>
          <w:tab w:val="left" w:pos="1542"/>
        </w:tabs>
        <w:spacing w:before="1"/>
        <w:ind w:left="1632" w:right="310" w:hanging="1371"/>
      </w:pPr>
      <w:r w:rsidRPr="00FD01FD">
        <w:t>1998-1999</w:t>
      </w:r>
      <w:r w:rsidRPr="00FD01FD">
        <w:tab/>
        <w:t>“Pemeliharaan Islam Tradisional di Bangka,” Research Centre, IAIN Raden Fatah</w:t>
      </w:r>
      <w:r w:rsidRPr="00FD01FD">
        <w:rPr>
          <w:spacing w:val="-4"/>
        </w:rPr>
        <w:t xml:space="preserve"> </w:t>
      </w:r>
      <w:r w:rsidRPr="00FD01FD">
        <w:t>Palembang.</w:t>
      </w:r>
    </w:p>
    <w:p w14:paraId="0C697CA5" w14:textId="77777777" w:rsidR="00140BB0" w:rsidRPr="00FD01FD" w:rsidRDefault="00140BB0" w:rsidP="00140BB0">
      <w:pPr>
        <w:pStyle w:val="BodyText"/>
        <w:spacing w:before="9"/>
      </w:pPr>
    </w:p>
    <w:p w14:paraId="45DF85B5" w14:textId="77777777" w:rsidR="00140BB0" w:rsidRPr="00FD01FD" w:rsidRDefault="00140BB0" w:rsidP="00140BB0">
      <w:pPr>
        <w:pStyle w:val="BodyText"/>
        <w:tabs>
          <w:tab w:val="left" w:pos="1541"/>
        </w:tabs>
        <w:spacing w:before="1"/>
        <w:ind w:left="1632" w:right="847" w:hanging="1371"/>
      </w:pPr>
      <w:r w:rsidRPr="00FD01FD">
        <w:t>1997</w:t>
      </w:r>
      <w:r w:rsidRPr="00FD01FD">
        <w:tab/>
        <w:t>“Neo-Sufisme di Indonesia: Pemikiran dan Perkembangannya,” Research Centre, IAIN Raden Fatah Palembang.</w:t>
      </w:r>
    </w:p>
    <w:p w14:paraId="2B195154" w14:textId="77777777" w:rsidR="00140BB0" w:rsidRPr="00FD01FD" w:rsidRDefault="00140BB0" w:rsidP="00140BB0">
      <w:pPr>
        <w:pStyle w:val="BodyText"/>
        <w:spacing w:before="9"/>
      </w:pPr>
    </w:p>
    <w:p w14:paraId="0551D33E" w14:textId="77777777" w:rsidR="00140BB0" w:rsidRPr="00FD01FD" w:rsidRDefault="00140BB0" w:rsidP="00140BB0">
      <w:pPr>
        <w:pStyle w:val="BodyText"/>
        <w:tabs>
          <w:tab w:val="left" w:pos="1541"/>
        </w:tabs>
        <w:spacing w:before="1"/>
        <w:ind w:left="1632" w:right="847" w:hanging="1371"/>
      </w:pPr>
      <w:r w:rsidRPr="00FD01FD">
        <w:t>1997</w:t>
      </w:r>
      <w:r w:rsidRPr="00FD01FD">
        <w:tab/>
        <w:t>“Sufisme dan Politik di Indonesia,” Research Center, IAIN Raden Fatah Palembang.</w:t>
      </w:r>
    </w:p>
    <w:p w14:paraId="2F21AF31" w14:textId="77777777" w:rsidR="00140BB0" w:rsidRPr="00FD01FD" w:rsidRDefault="00140BB0" w:rsidP="00140BB0">
      <w:pPr>
        <w:pStyle w:val="BodyText"/>
        <w:spacing w:before="10"/>
      </w:pPr>
    </w:p>
    <w:p w14:paraId="3A4AB116" w14:textId="77777777" w:rsidR="00140BB0" w:rsidRPr="00FD01FD" w:rsidRDefault="00140BB0" w:rsidP="00140BB0">
      <w:pPr>
        <w:pStyle w:val="BodyText"/>
        <w:tabs>
          <w:tab w:val="left" w:pos="1541"/>
        </w:tabs>
        <w:ind w:left="1632" w:right="847" w:hanging="1371"/>
      </w:pPr>
      <w:r w:rsidRPr="00FD01FD">
        <w:t>1996</w:t>
      </w:r>
      <w:r w:rsidRPr="00FD01FD">
        <w:tab/>
        <w:t>“Kesinambungan Tradisi Sufisme: Tarekat Sammaniyyah di Palembang,” Research Centre, IAIN Raden Fatah</w:t>
      </w:r>
      <w:r w:rsidRPr="00FD01FD">
        <w:rPr>
          <w:spacing w:val="-4"/>
        </w:rPr>
        <w:t xml:space="preserve"> </w:t>
      </w:r>
      <w:r w:rsidRPr="00FD01FD">
        <w:t>Palembang.</w:t>
      </w:r>
    </w:p>
    <w:p w14:paraId="5E785B01" w14:textId="77777777" w:rsidR="00140BB0" w:rsidRPr="00FD01FD" w:rsidRDefault="00140BB0" w:rsidP="00140BB0">
      <w:pPr>
        <w:pStyle w:val="BodyText"/>
      </w:pPr>
    </w:p>
    <w:p w14:paraId="4A48102D" w14:textId="14A5F317" w:rsidR="00140BB0" w:rsidRDefault="00140BB0" w:rsidP="00140BB0">
      <w:pPr>
        <w:pStyle w:val="BodyText"/>
        <w:spacing w:before="11"/>
      </w:pPr>
    </w:p>
    <w:p w14:paraId="3D6B840F" w14:textId="60B610F5" w:rsidR="00FD01FD" w:rsidRDefault="00FD01FD" w:rsidP="00140BB0">
      <w:pPr>
        <w:pStyle w:val="BodyText"/>
        <w:spacing w:before="11"/>
      </w:pPr>
    </w:p>
    <w:p w14:paraId="43B57B38" w14:textId="2444E29F" w:rsidR="00FD01FD" w:rsidRDefault="00FD01FD" w:rsidP="00140BB0">
      <w:pPr>
        <w:pStyle w:val="BodyText"/>
        <w:spacing w:before="11"/>
      </w:pPr>
    </w:p>
    <w:p w14:paraId="01B6A7FC" w14:textId="57572731" w:rsidR="00FD01FD" w:rsidRDefault="00FD01FD" w:rsidP="00140BB0">
      <w:pPr>
        <w:pStyle w:val="BodyText"/>
        <w:spacing w:before="11"/>
      </w:pPr>
    </w:p>
    <w:p w14:paraId="458768EE" w14:textId="76D1530A" w:rsidR="00FD01FD" w:rsidRDefault="00FD01FD" w:rsidP="00140BB0">
      <w:pPr>
        <w:pStyle w:val="BodyText"/>
        <w:spacing w:before="11"/>
      </w:pPr>
    </w:p>
    <w:p w14:paraId="576BAC01" w14:textId="77777777" w:rsidR="00FD01FD" w:rsidRPr="00FD01FD" w:rsidRDefault="00FD01FD" w:rsidP="00140BB0">
      <w:pPr>
        <w:pStyle w:val="BodyText"/>
        <w:spacing w:before="11"/>
      </w:pPr>
    </w:p>
    <w:p w14:paraId="353891AD" w14:textId="77777777" w:rsidR="00A000A7" w:rsidRPr="00FD01FD" w:rsidRDefault="00A000A7" w:rsidP="00140BB0">
      <w:pPr>
        <w:spacing w:line="480" w:lineRule="auto"/>
        <w:jc w:val="both"/>
        <w:rPr>
          <w:rFonts w:ascii="Times New Roman" w:hAnsi="Times New Roman" w:cs="Times New Roman"/>
          <w:b/>
          <w:bCs/>
          <w:sz w:val="24"/>
          <w:szCs w:val="24"/>
        </w:rPr>
      </w:pPr>
      <w:r w:rsidRPr="00FD01FD">
        <w:rPr>
          <w:rFonts w:ascii="Times New Roman" w:hAnsi="Times New Roman" w:cs="Times New Roman"/>
          <w:b/>
          <w:bCs/>
          <w:sz w:val="24"/>
          <w:szCs w:val="24"/>
        </w:rPr>
        <w:lastRenderedPageBreak/>
        <w:t>Anggota</w:t>
      </w:r>
    </w:p>
    <w:p w14:paraId="5639746F"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Nama</w:t>
      </w:r>
      <w:r w:rsidRPr="00FD01FD">
        <w:rPr>
          <w:rFonts w:ascii="Times New Roman" w:hAnsi="Times New Roman" w:cs="Times New Roman"/>
          <w:sz w:val="24"/>
          <w:szCs w:val="24"/>
        </w:rPr>
        <w:tab/>
        <w:t>:</w:t>
      </w:r>
      <w:r w:rsidRPr="00FD01FD">
        <w:rPr>
          <w:rFonts w:ascii="Times New Roman" w:hAnsi="Times New Roman" w:cs="Times New Roman"/>
          <w:sz w:val="24"/>
          <w:szCs w:val="24"/>
        </w:rPr>
        <w:tab/>
        <w:t>Sholikatus Sa’diyah</w:t>
      </w:r>
    </w:p>
    <w:p w14:paraId="7534B750"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NIP</w:t>
      </w:r>
      <w:r w:rsidRPr="00FD01FD">
        <w:rPr>
          <w:rFonts w:ascii="Times New Roman" w:hAnsi="Times New Roman" w:cs="Times New Roman"/>
          <w:sz w:val="24"/>
          <w:szCs w:val="24"/>
        </w:rPr>
        <w:tab/>
        <w:t xml:space="preserve">: </w:t>
      </w:r>
      <w:r w:rsidRPr="00FD01FD">
        <w:rPr>
          <w:rFonts w:ascii="Times New Roman" w:hAnsi="Times New Roman" w:cs="Times New Roman"/>
          <w:sz w:val="24"/>
          <w:szCs w:val="24"/>
        </w:rPr>
        <w:tab/>
        <w:t>197504172005017007</w:t>
      </w:r>
    </w:p>
    <w:p w14:paraId="026974F9"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Jenis Kelamin</w:t>
      </w:r>
      <w:r w:rsidRPr="00FD01FD">
        <w:rPr>
          <w:rFonts w:ascii="Times New Roman" w:hAnsi="Times New Roman" w:cs="Times New Roman"/>
          <w:sz w:val="24"/>
          <w:szCs w:val="24"/>
        </w:rPr>
        <w:tab/>
        <w:t>:</w:t>
      </w:r>
      <w:r w:rsidRPr="00FD01FD">
        <w:rPr>
          <w:rFonts w:ascii="Times New Roman" w:hAnsi="Times New Roman" w:cs="Times New Roman"/>
          <w:sz w:val="24"/>
          <w:szCs w:val="24"/>
        </w:rPr>
        <w:tab/>
        <w:t>Perempuan</w:t>
      </w:r>
    </w:p>
    <w:p w14:paraId="22B92024"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Status</w:t>
      </w:r>
      <w:r w:rsidRPr="00FD01FD">
        <w:rPr>
          <w:rFonts w:ascii="Times New Roman" w:hAnsi="Times New Roman" w:cs="Times New Roman"/>
          <w:sz w:val="24"/>
          <w:szCs w:val="24"/>
        </w:rPr>
        <w:tab/>
        <w:t xml:space="preserve">: </w:t>
      </w:r>
      <w:r w:rsidRPr="00FD01FD">
        <w:rPr>
          <w:rFonts w:ascii="Times New Roman" w:hAnsi="Times New Roman" w:cs="Times New Roman"/>
          <w:sz w:val="24"/>
          <w:szCs w:val="24"/>
        </w:rPr>
        <w:tab/>
        <w:t>Dosen PNS</w:t>
      </w:r>
    </w:p>
    <w:p w14:paraId="3312DAF3"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Jabatan</w:t>
      </w:r>
      <w:r w:rsidRPr="00FD01FD">
        <w:rPr>
          <w:rFonts w:ascii="Times New Roman" w:hAnsi="Times New Roman" w:cs="Times New Roman"/>
          <w:sz w:val="24"/>
          <w:szCs w:val="24"/>
        </w:rPr>
        <w:tab/>
        <w:t xml:space="preserve">: </w:t>
      </w:r>
      <w:r w:rsidRPr="00FD01FD">
        <w:rPr>
          <w:rFonts w:ascii="Times New Roman" w:hAnsi="Times New Roman" w:cs="Times New Roman"/>
          <w:sz w:val="24"/>
          <w:szCs w:val="24"/>
        </w:rPr>
        <w:tab/>
        <w:t>Lektor</w:t>
      </w:r>
    </w:p>
    <w:p w14:paraId="75666CE6"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Fakultas</w:t>
      </w:r>
      <w:r w:rsidRPr="00FD01FD">
        <w:rPr>
          <w:rFonts w:ascii="Times New Roman" w:hAnsi="Times New Roman" w:cs="Times New Roman"/>
          <w:sz w:val="24"/>
          <w:szCs w:val="24"/>
        </w:rPr>
        <w:tab/>
        <w:t>:</w:t>
      </w:r>
      <w:r w:rsidRPr="00FD01FD">
        <w:rPr>
          <w:rFonts w:ascii="Times New Roman" w:hAnsi="Times New Roman" w:cs="Times New Roman"/>
          <w:sz w:val="24"/>
          <w:szCs w:val="24"/>
        </w:rPr>
        <w:tab/>
        <w:t>Adab dan Humaniora UIN Syarif Hidayatullah Jakarta</w:t>
      </w:r>
    </w:p>
    <w:p w14:paraId="756C9E79"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Prodi</w:t>
      </w:r>
      <w:r w:rsidRPr="00FD01FD">
        <w:rPr>
          <w:rFonts w:ascii="Times New Roman" w:hAnsi="Times New Roman" w:cs="Times New Roman"/>
          <w:sz w:val="24"/>
          <w:szCs w:val="24"/>
        </w:rPr>
        <w:tab/>
        <w:t>:</w:t>
      </w:r>
      <w:r w:rsidRPr="00FD01FD">
        <w:rPr>
          <w:rFonts w:ascii="Times New Roman" w:hAnsi="Times New Roman" w:cs="Times New Roman"/>
          <w:sz w:val="24"/>
          <w:szCs w:val="24"/>
        </w:rPr>
        <w:tab/>
        <w:t>Sastra Inggris</w:t>
      </w:r>
    </w:p>
    <w:p w14:paraId="5A875131" w14:textId="77777777"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Alamat Email</w:t>
      </w:r>
      <w:r w:rsidRPr="00FD01FD">
        <w:rPr>
          <w:rFonts w:ascii="Times New Roman" w:hAnsi="Times New Roman" w:cs="Times New Roman"/>
          <w:sz w:val="24"/>
          <w:szCs w:val="24"/>
        </w:rPr>
        <w:tab/>
        <w:t xml:space="preserve">: </w:t>
      </w:r>
      <w:r w:rsidRPr="00FD01FD">
        <w:rPr>
          <w:rFonts w:ascii="Times New Roman" w:hAnsi="Times New Roman" w:cs="Times New Roman"/>
          <w:sz w:val="24"/>
          <w:szCs w:val="24"/>
        </w:rPr>
        <w:tab/>
        <w:t>sholikatus.sadiyah@uinjkt.ac.id</w:t>
      </w:r>
    </w:p>
    <w:p w14:paraId="14429E91" w14:textId="3592DD7F" w:rsidR="00A000A7" w:rsidRPr="00FD01FD" w:rsidRDefault="00A000A7" w:rsidP="00A000A7">
      <w:pPr>
        <w:tabs>
          <w:tab w:val="left" w:pos="2268"/>
          <w:tab w:val="left" w:pos="2552"/>
        </w:tabs>
        <w:spacing w:line="480" w:lineRule="auto"/>
        <w:rPr>
          <w:rFonts w:ascii="Times New Roman" w:hAnsi="Times New Roman" w:cs="Times New Roman"/>
          <w:sz w:val="24"/>
          <w:szCs w:val="24"/>
        </w:rPr>
      </w:pPr>
      <w:r w:rsidRPr="00FD01FD">
        <w:rPr>
          <w:rFonts w:ascii="Times New Roman" w:hAnsi="Times New Roman" w:cs="Times New Roman"/>
          <w:sz w:val="24"/>
          <w:szCs w:val="24"/>
        </w:rPr>
        <w:t>Pangkat/Gol.</w:t>
      </w:r>
      <w:r w:rsidRPr="00FD01FD">
        <w:rPr>
          <w:rFonts w:ascii="Times New Roman" w:hAnsi="Times New Roman" w:cs="Times New Roman"/>
          <w:sz w:val="24"/>
          <w:szCs w:val="24"/>
        </w:rPr>
        <w:tab/>
        <w:t xml:space="preserve">: </w:t>
      </w:r>
      <w:r w:rsidRPr="00FD01FD">
        <w:rPr>
          <w:rFonts w:ascii="Times New Roman" w:hAnsi="Times New Roman" w:cs="Times New Roman"/>
          <w:sz w:val="24"/>
          <w:szCs w:val="24"/>
        </w:rPr>
        <w:tab/>
        <w:t>III</w:t>
      </w:r>
      <w:r w:rsidR="00DE4D7B" w:rsidRPr="00FD01FD">
        <w:rPr>
          <w:rFonts w:ascii="Times New Roman" w:hAnsi="Times New Roman" w:cs="Times New Roman"/>
          <w:sz w:val="24"/>
          <w:szCs w:val="24"/>
        </w:rPr>
        <w:t>/c</w:t>
      </w:r>
    </w:p>
    <w:p w14:paraId="5AC9EB61" w14:textId="09AC14A3" w:rsidR="00A000A7" w:rsidRPr="00FD01FD" w:rsidRDefault="00A000A7" w:rsidP="00A000A7">
      <w:pPr>
        <w:tabs>
          <w:tab w:val="left" w:pos="2268"/>
          <w:tab w:val="left" w:pos="2552"/>
        </w:tabs>
        <w:spacing w:after="300" w:line="240" w:lineRule="auto"/>
        <w:rPr>
          <w:rFonts w:ascii="Times New Roman" w:eastAsia="Times New Roman" w:hAnsi="Times New Roman" w:cs="Times New Roman"/>
          <w:sz w:val="24"/>
          <w:szCs w:val="24"/>
          <w:lang w:val="en-ID" w:eastAsia="en-ID"/>
        </w:rPr>
      </w:pPr>
      <w:r w:rsidRPr="00FD01FD">
        <w:rPr>
          <w:rFonts w:ascii="Times New Roman" w:hAnsi="Times New Roman" w:cs="Times New Roman"/>
          <w:sz w:val="24"/>
          <w:szCs w:val="24"/>
        </w:rPr>
        <w:t>Pendidikan</w:t>
      </w:r>
      <w:r w:rsidRPr="00FD01FD">
        <w:rPr>
          <w:rFonts w:ascii="Times New Roman" w:hAnsi="Times New Roman" w:cs="Times New Roman"/>
          <w:sz w:val="24"/>
          <w:szCs w:val="24"/>
        </w:rPr>
        <w:tab/>
        <w:t>:</w:t>
      </w:r>
      <w:r w:rsidRPr="00FD01FD">
        <w:rPr>
          <w:rFonts w:ascii="Times New Roman" w:eastAsia="Times New Roman" w:hAnsi="Times New Roman" w:cs="Times New Roman"/>
          <w:sz w:val="24"/>
          <w:szCs w:val="24"/>
          <w:lang w:val="en-ID" w:eastAsia="en-ID"/>
        </w:rPr>
        <w:t xml:space="preserve"> </w:t>
      </w:r>
      <w:r w:rsidRPr="00FD01FD">
        <w:rPr>
          <w:rFonts w:ascii="Times New Roman" w:eastAsia="Times New Roman" w:hAnsi="Times New Roman" w:cs="Times New Roman"/>
          <w:sz w:val="24"/>
          <w:szCs w:val="24"/>
          <w:lang w:val="en-ID" w:eastAsia="en-ID"/>
        </w:rPr>
        <w:tab/>
        <w:t>S1 Univ</w:t>
      </w:r>
      <w:r w:rsidR="0007091D" w:rsidRPr="00FD01FD">
        <w:rPr>
          <w:rFonts w:ascii="Times New Roman" w:eastAsia="Times New Roman" w:hAnsi="Times New Roman" w:cs="Times New Roman"/>
          <w:sz w:val="24"/>
          <w:szCs w:val="24"/>
          <w:lang w:val="en-ID" w:eastAsia="en-ID"/>
        </w:rPr>
        <w:t>ersitas</w:t>
      </w:r>
      <w:r w:rsidRPr="00FD01FD">
        <w:rPr>
          <w:rFonts w:ascii="Times New Roman" w:eastAsia="Times New Roman" w:hAnsi="Times New Roman" w:cs="Times New Roman"/>
          <w:sz w:val="24"/>
          <w:szCs w:val="24"/>
          <w:lang w:val="en-ID" w:eastAsia="en-ID"/>
        </w:rPr>
        <w:t xml:space="preserve"> Muhammadiyah Prof. Dr. Hamka </w:t>
      </w:r>
    </w:p>
    <w:p w14:paraId="0F57C5C1" w14:textId="440ECBF6" w:rsidR="00A000A7" w:rsidRPr="00FD01FD" w:rsidRDefault="00A000A7" w:rsidP="00A000A7">
      <w:pPr>
        <w:tabs>
          <w:tab w:val="left" w:pos="2268"/>
          <w:tab w:val="left" w:pos="2552"/>
        </w:tabs>
        <w:spacing w:after="300" w:line="240" w:lineRule="auto"/>
        <w:rPr>
          <w:rFonts w:ascii="Times New Roman" w:eastAsia="Times New Roman" w:hAnsi="Times New Roman" w:cs="Times New Roman"/>
          <w:sz w:val="24"/>
          <w:szCs w:val="24"/>
          <w:lang w:val="en-ID" w:eastAsia="en-ID"/>
        </w:rPr>
      </w:pPr>
      <w:r w:rsidRPr="00FD01FD">
        <w:rPr>
          <w:rFonts w:ascii="Times New Roman" w:eastAsia="Times New Roman" w:hAnsi="Times New Roman" w:cs="Times New Roman"/>
          <w:sz w:val="24"/>
          <w:szCs w:val="24"/>
          <w:lang w:val="en-ID" w:eastAsia="en-ID"/>
        </w:rPr>
        <w:tab/>
      </w:r>
      <w:r w:rsidRPr="00FD01FD">
        <w:rPr>
          <w:rFonts w:ascii="Times New Roman" w:eastAsia="Times New Roman" w:hAnsi="Times New Roman" w:cs="Times New Roman"/>
          <w:sz w:val="24"/>
          <w:szCs w:val="24"/>
          <w:lang w:val="en-ID" w:eastAsia="en-ID"/>
        </w:rPr>
        <w:tab/>
        <w:t xml:space="preserve">S2 </w:t>
      </w:r>
      <w:r w:rsidR="0007091D" w:rsidRPr="00FD01FD">
        <w:rPr>
          <w:rFonts w:ascii="Times New Roman" w:eastAsia="Times New Roman" w:hAnsi="Times New Roman" w:cs="Times New Roman"/>
          <w:sz w:val="24"/>
          <w:szCs w:val="24"/>
          <w:lang w:val="en-ID" w:eastAsia="en-ID"/>
        </w:rPr>
        <w:t>Universitas</w:t>
      </w:r>
      <w:r w:rsidRPr="00FD01FD">
        <w:rPr>
          <w:rFonts w:ascii="Times New Roman" w:eastAsia="Times New Roman" w:hAnsi="Times New Roman" w:cs="Times New Roman"/>
          <w:sz w:val="24"/>
          <w:szCs w:val="24"/>
          <w:lang w:val="en-ID" w:eastAsia="en-ID"/>
        </w:rPr>
        <w:t xml:space="preserve"> Islam Malang</w:t>
      </w:r>
    </w:p>
    <w:p w14:paraId="35FFB0EC" w14:textId="6C896E28" w:rsidR="00A000A7" w:rsidRPr="00FD01FD" w:rsidRDefault="00A000A7" w:rsidP="002F7043">
      <w:pPr>
        <w:spacing w:line="360" w:lineRule="auto"/>
        <w:rPr>
          <w:rFonts w:ascii="Times New Roman" w:hAnsi="Times New Roman" w:cs="Times New Roman"/>
          <w:sz w:val="24"/>
          <w:szCs w:val="24"/>
          <w:lang w:val="id-ID"/>
        </w:rPr>
      </w:pPr>
    </w:p>
    <w:sectPr w:rsidR="00A000A7" w:rsidRPr="00FD01FD" w:rsidSect="00DA1F37">
      <w:headerReference w:type="default" r:id="rId26"/>
      <w:footerReference w:type="default" r:id="rId27"/>
      <w:pgSz w:w="11910"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2BF5" w14:textId="77777777" w:rsidR="00081DA9" w:rsidRDefault="00081DA9" w:rsidP="003610EE">
      <w:pPr>
        <w:spacing w:after="0" w:line="240" w:lineRule="auto"/>
      </w:pPr>
      <w:r>
        <w:separator/>
      </w:r>
    </w:p>
  </w:endnote>
  <w:endnote w:type="continuationSeparator" w:id="0">
    <w:p w14:paraId="4F2174EA" w14:textId="77777777" w:rsidR="00081DA9" w:rsidRDefault="00081DA9" w:rsidP="0036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04A3" w14:textId="34C5120C" w:rsidR="00C56AE8" w:rsidRDefault="00C56AE8">
    <w:pPr>
      <w:pStyle w:val="Footer"/>
      <w:jc w:val="center"/>
    </w:pPr>
  </w:p>
  <w:p w14:paraId="07917538" w14:textId="77777777" w:rsidR="00C56AE8" w:rsidRDefault="00C56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057418"/>
      <w:docPartObj>
        <w:docPartGallery w:val="Page Numbers (Bottom of Page)"/>
        <w:docPartUnique/>
      </w:docPartObj>
    </w:sdtPr>
    <w:sdtEndPr>
      <w:rPr>
        <w:noProof/>
      </w:rPr>
    </w:sdtEndPr>
    <w:sdtContent>
      <w:p w14:paraId="06BA5016" w14:textId="193D818F" w:rsidR="00C56AE8" w:rsidRDefault="00C56AE8">
        <w:pPr>
          <w:pStyle w:val="Footer"/>
          <w:jc w:val="center"/>
        </w:pPr>
        <w:r>
          <w:fldChar w:fldCharType="begin"/>
        </w:r>
        <w:r>
          <w:instrText xml:space="preserve"> PAGE   \* MERGEFORMAT </w:instrText>
        </w:r>
        <w:r>
          <w:fldChar w:fldCharType="separate"/>
        </w:r>
        <w:r w:rsidR="00CC5DED">
          <w:rPr>
            <w:noProof/>
          </w:rPr>
          <w:t>ix</w:t>
        </w:r>
        <w:r>
          <w:rPr>
            <w:noProof/>
          </w:rPr>
          <w:fldChar w:fldCharType="end"/>
        </w:r>
      </w:p>
    </w:sdtContent>
  </w:sdt>
  <w:p w14:paraId="0B7AA746" w14:textId="77777777" w:rsidR="00C56AE8" w:rsidRDefault="00C56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925A" w14:textId="43EBC4DA" w:rsidR="00C56AE8" w:rsidRDefault="00C56AE8">
    <w:pPr>
      <w:pStyle w:val="Footer"/>
      <w:jc w:val="center"/>
    </w:pPr>
  </w:p>
  <w:p w14:paraId="29B3CF35" w14:textId="77777777" w:rsidR="00C56AE8" w:rsidRDefault="00C56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684577"/>
      <w:docPartObj>
        <w:docPartGallery w:val="Page Numbers (Bottom of Page)"/>
        <w:docPartUnique/>
      </w:docPartObj>
    </w:sdtPr>
    <w:sdtEndPr>
      <w:rPr>
        <w:noProof/>
      </w:rPr>
    </w:sdtEndPr>
    <w:sdtContent>
      <w:p w14:paraId="609023D1" w14:textId="0DCA4EE3" w:rsidR="00C56AE8" w:rsidRDefault="00C56AE8">
        <w:pPr>
          <w:pStyle w:val="Footer"/>
          <w:jc w:val="center"/>
        </w:pPr>
        <w:r>
          <w:fldChar w:fldCharType="begin"/>
        </w:r>
        <w:r>
          <w:instrText xml:space="preserve"> PAGE   \* MERGEFORMAT </w:instrText>
        </w:r>
        <w:r>
          <w:fldChar w:fldCharType="separate"/>
        </w:r>
        <w:r w:rsidR="00CC5DED">
          <w:rPr>
            <w:noProof/>
          </w:rPr>
          <w:t>9</w:t>
        </w:r>
        <w:r>
          <w:rPr>
            <w:noProof/>
          </w:rPr>
          <w:fldChar w:fldCharType="end"/>
        </w:r>
      </w:p>
    </w:sdtContent>
  </w:sdt>
  <w:p w14:paraId="6BB00A8A" w14:textId="77777777" w:rsidR="00C56AE8" w:rsidRDefault="00C56A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64621"/>
      <w:docPartObj>
        <w:docPartGallery w:val="Page Numbers (Bottom of Page)"/>
        <w:docPartUnique/>
      </w:docPartObj>
    </w:sdtPr>
    <w:sdtEndPr>
      <w:rPr>
        <w:noProof/>
      </w:rPr>
    </w:sdtEndPr>
    <w:sdtContent>
      <w:p w14:paraId="07C1BC68" w14:textId="552936B7" w:rsidR="00C56AE8" w:rsidRDefault="00081DA9">
        <w:pPr>
          <w:pStyle w:val="Footer"/>
          <w:jc w:val="center"/>
        </w:pPr>
      </w:p>
    </w:sdtContent>
  </w:sdt>
  <w:p w14:paraId="7104FE41" w14:textId="77777777" w:rsidR="00C56AE8" w:rsidRDefault="00C56A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C7C7" w14:textId="39DAD2FB" w:rsidR="00C56AE8" w:rsidRDefault="00C56AE8">
    <w:pPr>
      <w:pStyle w:val="Footer"/>
      <w:jc w:val="center"/>
    </w:pPr>
  </w:p>
  <w:p w14:paraId="623DD03E" w14:textId="77777777" w:rsidR="00C56AE8" w:rsidRDefault="00C5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8A4EA" w14:textId="77777777" w:rsidR="00081DA9" w:rsidRDefault="00081DA9" w:rsidP="003610EE">
      <w:pPr>
        <w:spacing w:after="0" w:line="240" w:lineRule="auto"/>
      </w:pPr>
      <w:r>
        <w:separator/>
      </w:r>
    </w:p>
  </w:footnote>
  <w:footnote w:type="continuationSeparator" w:id="0">
    <w:p w14:paraId="3D0AFC52" w14:textId="77777777" w:rsidR="00081DA9" w:rsidRDefault="00081DA9" w:rsidP="0036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13C2" w14:textId="77777777" w:rsidR="00C56AE8" w:rsidRDefault="00C5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148251"/>
      <w:docPartObj>
        <w:docPartGallery w:val="Page Numbers (Top of Page)"/>
        <w:docPartUnique/>
      </w:docPartObj>
    </w:sdtPr>
    <w:sdtEndPr>
      <w:rPr>
        <w:noProof/>
      </w:rPr>
    </w:sdtEndPr>
    <w:sdtContent>
      <w:p w14:paraId="48E6A964" w14:textId="1306A275" w:rsidR="00C56AE8" w:rsidRDefault="00C56AE8">
        <w:pPr>
          <w:pStyle w:val="Header"/>
          <w:jc w:val="right"/>
        </w:pPr>
        <w:r>
          <w:fldChar w:fldCharType="begin"/>
        </w:r>
        <w:r>
          <w:instrText xml:space="preserve"> PAGE   \* MERGEFORMAT </w:instrText>
        </w:r>
        <w:r>
          <w:fldChar w:fldCharType="separate"/>
        </w:r>
        <w:r w:rsidR="00CC5DED">
          <w:rPr>
            <w:noProof/>
          </w:rPr>
          <w:t>13</w:t>
        </w:r>
        <w:r>
          <w:rPr>
            <w:noProof/>
          </w:rPr>
          <w:fldChar w:fldCharType="end"/>
        </w:r>
      </w:p>
    </w:sdtContent>
  </w:sdt>
  <w:p w14:paraId="5017AB2B" w14:textId="77777777" w:rsidR="00C56AE8" w:rsidRDefault="00C56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3AC4" w14:textId="77777777" w:rsidR="00C56AE8" w:rsidRDefault="00C56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665497"/>
      <w:docPartObj>
        <w:docPartGallery w:val="Page Numbers (Top of Page)"/>
        <w:docPartUnique/>
      </w:docPartObj>
    </w:sdtPr>
    <w:sdtEndPr>
      <w:rPr>
        <w:noProof/>
      </w:rPr>
    </w:sdtEndPr>
    <w:sdtContent>
      <w:p w14:paraId="61A3C72A" w14:textId="29BC2549" w:rsidR="00C56AE8" w:rsidRDefault="00C56AE8">
        <w:pPr>
          <w:pStyle w:val="Header"/>
          <w:jc w:val="right"/>
        </w:pPr>
        <w:r>
          <w:fldChar w:fldCharType="begin"/>
        </w:r>
        <w:r>
          <w:instrText xml:space="preserve"> PAGE   \* MERGEFORMAT </w:instrText>
        </w:r>
        <w:r>
          <w:fldChar w:fldCharType="separate"/>
        </w:r>
        <w:r w:rsidR="00CC5DED">
          <w:rPr>
            <w:noProof/>
          </w:rPr>
          <w:t>106</w:t>
        </w:r>
        <w:r>
          <w:rPr>
            <w:noProof/>
          </w:rPr>
          <w:fldChar w:fldCharType="end"/>
        </w:r>
      </w:p>
    </w:sdtContent>
  </w:sdt>
  <w:p w14:paraId="631C8766" w14:textId="77777777" w:rsidR="00C56AE8" w:rsidRDefault="00C5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8A4"/>
    <w:multiLevelType w:val="multilevel"/>
    <w:tmpl w:val="337EB4BC"/>
    <w:lvl w:ilvl="0">
      <w:start w:val="3"/>
      <w:numFmt w:val="decimal"/>
      <w:lvlText w:val="%1"/>
      <w:lvlJc w:val="left"/>
      <w:pPr>
        <w:ind w:left="948" w:hanging="361"/>
      </w:pPr>
      <w:rPr>
        <w:rFonts w:hint="default"/>
      </w:rPr>
    </w:lvl>
    <w:lvl w:ilvl="1">
      <w:start w:val="5"/>
      <w:numFmt w:val="decimal"/>
      <w:lvlText w:val="%1.%2"/>
      <w:lvlJc w:val="left"/>
      <w:pPr>
        <w:ind w:left="948" w:hanging="361"/>
      </w:pPr>
      <w:rPr>
        <w:rFonts w:ascii="Times New Roman" w:eastAsia="Times New Roman" w:hAnsi="Times New Roman" w:cs="Times New Roman" w:hint="default"/>
        <w:b/>
        <w:bCs/>
        <w:spacing w:val="-20"/>
        <w:w w:val="99"/>
        <w:sz w:val="24"/>
        <w:szCs w:val="24"/>
      </w:rPr>
    </w:lvl>
    <w:lvl w:ilvl="2">
      <w:start w:val="2"/>
      <w:numFmt w:val="decimal"/>
      <w:lvlText w:val="%1.%2.%3"/>
      <w:lvlJc w:val="left"/>
      <w:pPr>
        <w:ind w:left="1261" w:hanging="721"/>
      </w:pPr>
      <w:rPr>
        <w:rFonts w:ascii="Times New Roman" w:eastAsia="Times New Roman" w:hAnsi="Times New Roman" w:cs="Times New Roman" w:hint="default"/>
        <w:b/>
        <w:bCs/>
        <w:spacing w:val="-17"/>
        <w:w w:val="99"/>
        <w:sz w:val="24"/>
        <w:szCs w:val="24"/>
      </w:rPr>
    </w:lvl>
    <w:lvl w:ilvl="3">
      <w:start w:val="1"/>
      <w:numFmt w:val="decimal"/>
      <w:lvlText w:val="%4."/>
      <w:lvlJc w:val="left"/>
      <w:pPr>
        <w:ind w:left="1264" w:hanging="571"/>
      </w:pPr>
      <w:rPr>
        <w:rFonts w:ascii="Times New Roman" w:eastAsia="Times New Roman" w:hAnsi="Times New Roman" w:cs="Times New Roman" w:hint="default"/>
        <w:spacing w:val="-8"/>
        <w:w w:val="102"/>
        <w:sz w:val="19"/>
        <w:szCs w:val="19"/>
      </w:rPr>
    </w:lvl>
    <w:lvl w:ilvl="4">
      <w:numFmt w:val="bullet"/>
      <w:lvlText w:val="•"/>
      <w:lvlJc w:val="left"/>
      <w:pPr>
        <w:ind w:left="1416" w:hanging="571"/>
      </w:pPr>
      <w:rPr>
        <w:rFonts w:hint="default"/>
      </w:rPr>
    </w:lvl>
    <w:lvl w:ilvl="5">
      <w:numFmt w:val="bullet"/>
      <w:lvlText w:val="•"/>
      <w:lvlJc w:val="left"/>
      <w:pPr>
        <w:ind w:left="1533" w:hanging="571"/>
      </w:pPr>
      <w:rPr>
        <w:rFonts w:hint="default"/>
      </w:rPr>
    </w:lvl>
    <w:lvl w:ilvl="6">
      <w:numFmt w:val="bullet"/>
      <w:lvlText w:val="•"/>
      <w:lvlJc w:val="left"/>
      <w:pPr>
        <w:ind w:left="1650" w:hanging="571"/>
      </w:pPr>
      <w:rPr>
        <w:rFonts w:hint="default"/>
      </w:rPr>
    </w:lvl>
    <w:lvl w:ilvl="7">
      <w:numFmt w:val="bullet"/>
      <w:lvlText w:val="•"/>
      <w:lvlJc w:val="left"/>
      <w:pPr>
        <w:ind w:left="1767" w:hanging="571"/>
      </w:pPr>
      <w:rPr>
        <w:rFonts w:hint="default"/>
      </w:rPr>
    </w:lvl>
    <w:lvl w:ilvl="8">
      <w:numFmt w:val="bullet"/>
      <w:lvlText w:val="•"/>
      <w:lvlJc w:val="left"/>
      <w:pPr>
        <w:ind w:left="1884" w:hanging="571"/>
      </w:pPr>
      <w:rPr>
        <w:rFonts w:hint="default"/>
      </w:rPr>
    </w:lvl>
  </w:abstractNum>
  <w:abstractNum w:abstractNumId="1" w15:restartNumberingAfterBreak="0">
    <w:nsid w:val="04636F41"/>
    <w:multiLevelType w:val="multilevel"/>
    <w:tmpl w:val="ABBCC95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585197"/>
    <w:multiLevelType w:val="multilevel"/>
    <w:tmpl w:val="773A5566"/>
    <w:lvl w:ilvl="0">
      <w:start w:val="1"/>
      <w:numFmt w:val="decimal"/>
      <w:lvlText w:val="%1"/>
      <w:lvlJc w:val="left"/>
      <w:pPr>
        <w:ind w:left="432" w:hanging="432"/>
      </w:pPr>
      <w:rPr>
        <w:rFonts w:hint="default"/>
        <w:b/>
      </w:rPr>
    </w:lvl>
    <w:lvl w:ilvl="1">
      <w:start w:val="1"/>
      <w:numFmt w:val="decimal"/>
      <w:lvlText w:val="%1.%2"/>
      <w:lvlJc w:val="left"/>
      <w:pPr>
        <w:ind w:left="5526" w:hanging="576"/>
      </w:pPr>
    </w:lvl>
    <w:lvl w:ilvl="2">
      <w:start w:val="1"/>
      <w:numFmt w:val="decimal"/>
      <w:lvlText w:val="%1.%2.%3"/>
      <w:lvlJc w:val="left"/>
      <w:pPr>
        <w:ind w:left="243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E020B40"/>
    <w:multiLevelType w:val="multilevel"/>
    <w:tmpl w:val="C8C6F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C3097A"/>
    <w:multiLevelType w:val="multilevel"/>
    <w:tmpl w:val="6DBAD2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418D0"/>
    <w:multiLevelType w:val="hybridMultilevel"/>
    <w:tmpl w:val="42DA0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0182C"/>
    <w:multiLevelType w:val="hybridMultilevel"/>
    <w:tmpl w:val="8F3EC068"/>
    <w:lvl w:ilvl="0" w:tplc="787A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81477"/>
    <w:multiLevelType w:val="hybridMultilevel"/>
    <w:tmpl w:val="8F764F00"/>
    <w:lvl w:ilvl="0" w:tplc="0262A1F6">
      <w:start w:val="1"/>
      <w:numFmt w:val="decimal"/>
      <w:lvlText w:val="%1."/>
      <w:lvlJc w:val="left"/>
      <w:pPr>
        <w:ind w:left="1008" w:hanging="421"/>
      </w:pPr>
      <w:rPr>
        <w:rFonts w:ascii="Times New Roman" w:eastAsia="Times New Roman" w:hAnsi="Times New Roman" w:cs="Times New Roman" w:hint="default"/>
        <w:spacing w:val="-36"/>
        <w:w w:val="99"/>
        <w:sz w:val="24"/>
        <w:szCs w:val="24"/>
        <w:lang w:val="en-US" w:eastAsia="en-US" w:bidi="en-US"/>
      </w:rPr>
    </w:lvl>
    <w:lvl w:ilvl="1" w:tplc="E6169FDE">
      <w:numFmt w:val="bullet"/>
      <w:lvlText w:val="•"/>
      <w:lvlJc w:val="left"/>
      <w:pPr>
        <w:ind w:left="1260" w:hanging="421"/>
      </w:pPr>
      <w:rPr>
        <w:rFonts w:hint="default"/>
        <w:lang w:val="en-US" w:eastAsia="en-US" w:bidi="en-US"/>
      </w:rPr>
    </w:lvl>
    <w:lvl w:ilvl="2" w:tplc="802814BC">
      <w:numFmt w:val="bullet"/>
      <w:lvlText w:val="•"/>
      <w:lvlJc w:val="left"/>
      <w:pPr>
        <w:ind w:left="2174" w:hanging="421"/>
      </w:pPr>
      <w:rPr>
        <w:rFonts w:hint="default"/>
        <w:lang w:val="en-US" w:eastAsia="en-US" w:bidi="en-US"/>
      </w:rPr>
    </w:lvl>
    <w:lvl w:ilvl="3" w:tplc="F266E0CE">
      <w:numFmt w:val="bullet"/>
      <w:lvlText w:val="•"/>
      <w:lvlJc w:val="left"/>
      <w:pPr>
        <w:ind w:left="3088" w:hanging="421"/>
      </w:pPr>
      <w:rPr>
        <w:rFonts w:hint="default"/>
        <w:lang w:val="en-US" w:eastAsia="en-US" w:bidi="en-US"/>
      </w:rPr>
    </w:lvl>
    <w:lvl w:ilvl="4" w:tplc="F67CBF26">
      <w:numFmt w:val="bullet"/>
      <w:lvlText w:val="•"/>
      <w:lvlJc w:val="left"/>
      <w:pPr>
        <w:ind w:left="4003" w:hanging="421"/>
      </w:pPr>
      <w:rPr>
        <w:rFonts w:hint="default"/>
        <w:lang w:val="en-US" w:eastAsia="en-US" w:bidi="en-US"/>
      </w:rPr>
    </w:lvl>
    <w:lvl w:ilvl="5" w:tplc="8716BEE6">
      <w:numFmt w:val="bullet"/>
      <w:lvlText w:val="•"/>
      <w:lvlJc w:val="left"/>
      <w:pPr>
        <w:ind w:left="4917" w:hanging="421"/>
      </w:pPr>
      <w:rPr>
        <w:rFonts w:hint="default"/>
        <w:lang w:val="en-US" w:eastAsia="en-US" w:bidi="en-US"/>
      </w:rPr>
    </w:lvl>
    <w:lvl w:ilvl="6" w:tplc="0BEA954C">
      <w:numFmt w:val="bullet"/>
      <w:lvlText w:val="•"/>
      <w:lvlJc w:val="left"/>
      <w:pPr>
        <w:ind w:left="5832" w:hanging="421"/>
      </w:pPr>
      <w:rPr>
        <w:rFonts w:hint="default"/>
        <w:lang w:val="en-US" w:eastAsia="en-US" w:bidi="en-US"/>
      </w:rPr>
    </w:lvl>
    <w:lvl w:ilvl="7" w:tplc="0860AB56">
      <w:numFmt w:val="bullet"/>
      <w:lvlText w:val="•"/>
      <w:lvlJc w:val="left"/>
      <w:pPr>
        <w:ind w:left="6746" w:hanging="421"/>
      </w:pPr>
      <w:rPr>
        <w:rFonts w:hint="default"/>
        <w:lang w:val="en-US" w:eastAsia="en-US" w:bidi="en-US"/>
      </w:rPr>
    </w:lvl>
    <w:lvl w:ilvl="8" w:tplc="882A170E">
      <w:numFmt w:val="bullet"/>
      <w:lvlText w:val="•"/>
      <w:lvlJc w:val="left"/>
      <w:pPr>
        <w:ind w:left="7661" w:hanging="421"/>
      </w:pPr>
      <w:rPr>
        <w:rFonts w:hint="default"/>
        <w:lang w:val="en-US" w:eastAsia="en-US" w:bidi="en-US"/>
      </w:rPr>
    </w:lvl>
  </w:abstractNum>
  <w:abstractNum w:abstractNumId="8" w15:restartNumberingAfterBreak="0">
    <w:nsid w:val="2F9220C6"/>
    <w:multiLevelType w:val="multilevel"/>
    <w:tmpl w:val="2DAA4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41508"/>
    <w:multiLevelType w:val="hybridMultilevel"/>
    <w:tmpl w:val="8432D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816AE"/>
    <w:multiLevelType w:val="hybridMultilevel"/>
    <w:tmpl w:val="9BA45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D234F"/>
    <w:multiLevelType w:val="hybridMultilevel"/>
    <w:tmpl w:val="BF64FCDA"/>
    <w:lvl w:ilvl="0" w:tplc="1E1EA6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0AD5CAE"/>
    <w:multiLevelType w:val="hybridMultilevel"/>
    <w:tmpl w:val="CECE6D92"/>
    <w:lvl w:ilvl="0" w:tplc="85C6A5F2">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15:restartNumberingAfterBreak="0">
    <w:nsid w:val="421C6D43"/>
    <w:multiLevelType w:val="hybridMultilevel"/>
    <w:tmpl w:val="7D4C3DE6"/>
    <w:lvl w:ilvl="0" w:tplc="43AEF948">
      <w:start w:val="1"/>
      <w:numFmt w:val="lowerLetter"/>
      <w:lvlText w:val="%1."/>
      <w:lvlJc w:val="left"/>
      <w:pPr>
        <w:ind w:left="873" w:hanging="286"/>
      </w:pPr>
      <w:rPr>
        <w:rFonts w:ascii="Times New Roman" w:eastAsia="Times New Roman" w:hAnsi="Times New Roman" w:cs="Times New Roman" w:hint="default"/>
        <w:spacing w:val="-23"/>
        <w:w w:val="99"/>
        <w:sz w:val="24"/>
        <w:szCs w:val="24"/>
        <w:lang w:val="en-US" w:eastAsia="en-US" w:bidi="en-US"/>
      </w:rPr>
    </w:lvl>
    <w:lvl w:ilvl="1" w:tplc="F512516E">
      <w:start w:val="1"/>
      <w:numFmt w:val="decimal"/>
      <w:lvlText w:val="%2."/>
      <w:lvlJc w:val="left"/>
      <w:pPr>
        <w:ind w:left="1309" w:hanging="361"/>
      </w:pPr>
      <w:rPr>
        <w:rFonts w:ascii="Times New Roman" w:eastAsia="Times New Roman" w:hAnsi="Times New Roman" w:cs="Times New Roman" w:hint="default"/>
        <w:spacing w:val="-7"/>
        <w:w w:val="99"/>
        <w:sz w:val="24"/>
        <w:szCs w:val="24"/>
        <w:lang w:val="en-US" w:eastAsia="en-US" w:bidi="en-US"/>
      </w:rPr>
    </w:lvl>
    <w:lvl w:ilvl="2" w:tplc="61C6800C">
      <w:numFmt w:val="bullet"/>
      <w:lvlText w:val="•"/>
      <w:lvlJc w:val="left"/>
      <w:pPr>
        <w:ind w:left="2210" w:hanging="361"/>
      </w:pPr>
      <w:rPr>
        <w:rFonts w:hint="default"/>
        <w:lang w:val="en-US" w:eastAsia="en-US" w:bidi="en-US"/>
      </w:rPr>
    </w:lvl>
    <w:lvl w:ilvl="3" w:tplc="B4D0215C">
      <w:numFmt w:val="bullet"/>
      <w:lvlText w:val="•"/>
      <w:lvlJc w:val="left"/>
      <w:pPr>
        <w:ind w:left="3120" w:hanging="361"/>
      </w:pPr>
      <w:rPr>
        <w:rFonts w:hint="default"/>
        <w:lang w:val="en-US" w:eastAsia="en-US" w:bidi="en-US"/>
      </w:rPr>
    </w:lvl>
    <w:lvl w:ilvl="4" w:tplc="36D88C3C">
      <w:numFmt w:val="bullet"/>
      <w:lvlText w:val="•"/>
      <w:lvlJc w:val="left"/>
      <w:pPr>
        <w:ind w:left="4030" w:hanging="361"/>
      </w:pPr>
      <w:rPr>
        <w:rFonts w:hint="default"/>
        <w:lang w:val="en-US" w:eastAsia="en-US" w:bidi="en-US"/>
      </w:rPr>
    </w:lvl>
    <w:lvl w:ilvl="5" w:tplc="5FBC40F8">
      <w:numFmt w:val="bullet"/>
      <w:lvlText w:val="•"/>
      <w:lvlJc w:val="left"/>
      <w:pPr>
        <w:ind w:left="4940" w:hanging="361"/>
      </w:pPr>
      <w:rPr>
        <w:rFonts w:hint="default"/>
        <w:lang w:val="en-US" w:eastAsia="en-US" w:bidi="en-US"/>
      </w:rPr>
    </w:lvl>
    <w:lvl w:ilvl="6" w:tplc="BB9004AE">
      <w:numFmt w:val="bullet"/>
      <w:lvlText w:val="•"/>
      <w:lvlJc w:val="left"/>
      <w:pPr>
        <w:ind w:left="5850" w:hanging="361"/>
      </w:pPr>
      <w:rPr>
        <w:rFonts w:hint="default"/>
        <w:lang w:val="en-US" w:eastAsia="en-US" w:bidi="en-US"/>
      </w:rPr>
    </w:lvl>
    <w:lvl w:ilvl="7" w:tplc="D11CA618">
      <w:numFmt w:val="bullet"/>
      <w:lvlText w:val="•"/>
      <w:lvlJc w:val="left"/>
      <w:pPr>
        <w:ind w:left="6760" w:hanging="361"/>
      </w:pPr>
      <w:rPr>
        <w:rFonts w:hint="default"/>
        <w:lang w:val="en-US" w:eastAsia="en-US" w:bidi="en-US"/>
      </w:rPr>
    </w:lvl>
    <w:lvl w:ilvl="8" w:tplc="861E9F68">
      <w:numFmt w:val="bullet"/>
      <w:lvlText w:val="•"/>
      <w:lvlJc w:val="left"/>
      <w:pPr>
        <w:ind w:left="7670" w:hanging="361"/>
      </w:pPr>
      <w:rPr>
        <w:rFonts w:hint="default"/>
        <w:lang w:val="en-US" w:eastAsia="en-US" w:bidi="en-US"/>
      </w:rPr>
    </w:lvl>
  </w:abstractNum>
  <w:abstractNum w:abstractNumId="14" w15:restartNumberingAfterBreak="0">
    <w:nsid w:val="44633B8D"/>
    <w:multiLevelType w:val="hybridMultilevel"/>
    <w:tmpl w:val="856AA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544E5"/>
    <w:multiLevelType w:val="hybridMultilevel"/>
    <w:tmpl w:val="8432D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A5595"/>
    <w:multiLevelType w:val="hybridMultilevel"/>
    <w:tmpl w:val="F7BC72A6"/>
    <w:lvl w:ilvl="0" w:tplc="F512516E">
      <w:start w:val="1"/>
      <w:numFmt w:val="decimal"/>
      <w:lvlText w:val="%1."/>
      <w:lvlJc w:val="left"/>
      <w:pPr>
        <w:ind w:left="1309" w:hanging="361"/>
      </w:pPr>
      <w:rPr>
        <w:rFonts w:ascii="Times New Roman" w:eastAsia="Times New Roman" w:hAnsi="Times New Roman" w:cs="Times New Roman" w:hint="default"/>
        <w:spacing w:val="-7"/>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A5A55"/>
    <w:multiLevelType w:val="hybridMultilevel"/>
    <w:tmpl w:val="B9988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84422"/>
    <w:multiLevelType w:val="multilevel"/>
    <w:tmpl w:val="16ECE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8821F4"/>
    <w:multiLevelType w:val="hybridMultilevel"/>
    <w:tmpl w:val="6F405280"/>
    <w:lvl w:ilvl="0" w:tplc="F3708FF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42C43"/>
    <w:multiLevelType w:val="hybridMultilevel"/>
    <w:tmpl w:val="CE60EC1A"/>
    <w:lvl w:ilvl="0" w:tplc="3286C3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D4332"/>
    <w:multiLevelType w:val="hybridMultilevel"/>
    <w:tmpl w:val="42DA0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3"/>
    </w:lvlOverride>
    <w:lvlOverride w:ilvl="1">
      <w:startOverride w:val="1"/>
    </w:lvlOverride>
  </w:num>
  <w:num w:numId="3">
    <w:abstractNumId w:val="20"/>
  </w:num>
  <w:num w:numId="4">
    <w:abstractNumId w:val="1"/>
  </w:num>
  <w:num w:numId="5">
    <w:abstractNumId w:val="19"/>
  </w:num>
  <w:num w:numId="6">
    <w:abstractNumId w:val="14"/>
  </w:num>
  <w:num w:numId="7">
    <w:abstractNumId w:val="17"/>
  </w:num>
  <w:num w:numId="8">
    <w:abstractNumId w:val="10"/>
  </w:num>
  <w:num w:numId="9">
    <w:abstractNumId w:val="7"/>
  </w:num>
  <w:num w:numId="10">
    <w:abstractNumId w:val="0"/>
  </w:num>
  <w:num w:numId="11">
    <w:abstractNumId w:val="15"/>
  </w:num>
  <w:num w:numId="12">
    <w:abstractNumId w:val="13"/>
  </w:num>
  <w:num w:numId="13">
    <w:abstractNumId w:val="5"/>
  </w:num>
  <w:num w:numId="14">
    <w:abstractNumId w:val="6"/>
  </w:num>
  <w:num w:numId="15">
    <w:abstractNumId w:val="16"/>
  </w:num>
  <w:num w:numId="16">
    <w:abstractNumId w:val="3"/>
  </w:num>
  <w:num w:numId="17">
    <w:abstractNumId w:val="9"/>
  </w:num>
  <w:num w:numId="18">
    <w:abstractNumId w:val="21"/>
  </w:num>
  <w:num w:numId="19">
    <w:abstractNumId w:val="12"/>
  </w:num>
  <w:num w:numId="20">
    <w:abstractNumId w:val="11"/>
  </w:num>
  <w:num w:numId="21">
    <w:abstractNumId w:val="4"/>
  </w:num>
  <w:num w:numId="22">
    <w:abstractNumId w:val="8"/>
  </w:num>
  <w:num w:numId="23">
    <w:abstractNumId w:val="2"/>
    <w:lvlOverride w:ilvl="0">
      <w:startOverride w:val="3"/>
    </w:lvlOverride>
    <w:lvlOverride w:ilvl="1">
      <w:startOverride w:val="2"/>
    </w:lvlOverride>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75"/>
    <w:rsid w:val="00000D82"/>
    <w:rsid w:val="00021037"/>
    <w:rsid w:val="000258AF"/>
    <w:rsid w:val="000317DA"/>
    <w:rsid w:val="00033BB8"/>
    <w:rsid w:val="00034544"/>
    <w:rsid w:val="000455D3"/>
    <w:rsid w:val="000564D2"/>
    <w:rsid w:val="00061768"/>
    <w:rsid w:val="00061F06"/>
    <w:rsid w:val="00064ECD"/>
    <w:rsid w:val="00066304"/>
    <w:rsid w:val="0007091D"/>
    <w:rsid w:val="000711EA"/>
    <w:rsid w:val="0007198D"/>
    <w:rsid w:val="00074548"/>
    <w:rsid w:val="00077B99"/>
    <w:rsid w:val="00081DA9"/>
    <w:rsid w:val="000826FE"/>
    <w:rsid w:val="00083057"/>
    <w:rsid w:val="00086DB2"/>
    <w:rsid w:val="00094A71"/>
    <w:rsid w:val="00094FE1"/>
    <w:rsid w:val="00097997"/>
    <w:rsid w:val="000A10B8"/>
    <w:rsid w:val="000A1484"/>
    <w:rsid w:val="000B01D6"/>
    <w:rsid w:val="000C0915"/>
    <w:rsid w:val="000C68C0"/>
    <w:rsid w:val="000D30DB"/>
    <w:rsid w:val="000D4FB3"/>
    <w:rsid w:val="000D641F"/>
    <w:rsid w:val="000E0EB1"/>
    <w:rsid w:val="000E649F"/>
    <w:rsid w:val="000E6970"/>
    <w:rsid w:val="000E78BC"/>
    <w:rsid w:val="000F1C82"/>
    <w:rsid w:val="000F3A77"/>
    <w:rsid w:val="000F5B4D"/>
    <w:rsid w:val="00100846"/>
    <w:rsid w:val="00101010"/>
    <w:rsid w:val="00110F0E"/>
    <w:rsid w:val="00113710"/>
    <w:rsid w:val="00116633"/>
    <w:rsid w:val="00120206"/>
    <w:rsid w:val="00121A30"/>
    <w:rsid w:val="001257E3"/>
    <w:rsid w:val="00127C0C"/>
    <w:rsid w:val="0013018E"/>
    <w:rsid w:val="0014049E"/>
    <w:rsid w:val="00140BB0"/>
    <w:rsid w:val="00141189"/>
    <w:rsid w:val="0014265B"/>
    <w:rsid w:val="00150CF9"/>
    <w:rsid w:val="00154454"/>
    <w:rsid w:val="001556A0"/>
    <w:rsid w:val="0016448F"/>
    <w:rsid w:val="00164781"/>
    <w:rsid w:val="0016719F"/>
    <w:rsid w:val="00167744"/>
    <w:rsid w:val="00167BA5"/>
    <w:rsid w:val="00173828"/>
    <w:rsid w:val="00174CB1"/>
    <w:rsid w:val="00174F7A"/>
    <w:rsid w:val="001754D6"/>
    <w:rsid w:val="00176533"/>
    <w:rsid w:val="0018361D"/>
    <w:rsid w:val="00184A5B"/>
    <w:rsid w:val="00184E1A"/>
    <w:rsid w:val="001859A4"/>
    <w:rsid w:val="00194E90"/>
    <w:rsid w:val="00197B72"/>
    <w:rsid w:val="001A0351"/>
    <w:rsid w:val="001A5B52"/>
    <w:rsid w:val="001A7CE8"/>
    <w:rsid w:val="001B6048"/>
    <w:rsid w:val="001D1A44"/>
    <w:rsid w:val="001D6A4A"/>
    <w:rsid w:val="001D6BC7"/>
    <w:rsid w:val="001E7B21"/>
    <w:rsid w:val="001F0F52"/>
    <w:rsid w:val="002003B4"/>
    <w:rsid w:val="00201724"/>
    <w:rsid w:val="00203AC8"/>
    <w:rsid w:val="00207ED9"/>
    <w:rsid w:val="002129CE"/>
    <w:rsid w:val="00216515"/>
    <w:rsid w:val="002165B8"/>
    <w:rsid w:val="00226035"/>
    <w:rsid w:val="0023155F"/>
    <w:rsid w:val="00233048"/>
    <w:rsid w:val="00246755"/>
    <w:rsid w:val="00256116"/>
    <w:rsid w:val="00262A11"/>
    <w:rsid w:val="00267782"/>
    <w:rsid w:val="002702E1"/>
    <w:rsid w:val="00272327"/>
    <w:rsid w:val="00273359"/>
    <w:rsid w:val="0027655F"/>
    <w:rsid w:val="00285C9D"/>
    <w:rsid w:val="002864F7"/>
    <w:rsid w:val="00287EB6"/>
    <w:rsid w:val="00291583"/>
    <w:rsid w:val="002967F4"/>
    <w:rsid w:val="00297753"/>
    <w:rsid w:val="002A4585"/>
    <w:rsid w:val="002B57AB"/>
    <w:rsid w:val="002C3076"/>
    <w:rsid w:val="002C68CC"/>
    <w:rsid w:val="002D0ED7"/>
    <w:rsid w:val="002E20E2"/>
    <w:rsid w:val="002E2278"/>
    <w:rsid w:val="002E262B"/>
    <w:rsid w:val="002E26A2"/>
    <w:rsid w:val="002E3AFF"/>
    <w:rsid w:val="002E45F0"/>
    <w:rsid w:val="002F3E79"/>
    <w:rsid w:val="002F7043"/>
    <w:rsid w:val="00304004"/>
    <w:rsid w:val="00304333"/>
    <w:rsid w:val="00304E14"/>
    <w:rsid w:val="0030632E"/>
    <w:rsid w:val="0030745E"/>
    <w:rsid w:val="00310783"/>
    <w:rsid w:val="00315539"/>
    <w:rsid w:val="003172E8"/>
    <w:rsid w:val="003320FA"/>
    <w:rsid w:val="0033265C"/>
    <w:rsid w:val="0033407F"/>
    <w:rsid w:val="003362D1"/>
    <w:rsid w:val="00345261"/>
    <w:rsid w:val="00351E96"/>
    <w:rsid w:val="00357DC6"/>
    <w:rsid w:val="003610EE"/>
    <w:rsid w:val="00361C58"/>
    <w:rsid w:val="00361C61"/>
    <w:rsid w:val="003718E1"/>
    <w:rsid w:val="0037272E"/>
    <w:rsid w:val="00373279"/>
    <w:rsid w:val="00383341"/>
    <w:rsid w:val="0038440E"/>
    <w:rsid w:val="00390636"/>
    <w:rsid w:val="00397376"/>
    <w:rsid w:val="003A0F60"/>
    <w:rsid w:val="003A7F75"/>
    <w:rsid w:val="003C6879"/>
    <w:rsid w:val="003C7FB2"/>
    <w:rsid w:val="003D41A4"/>
    <w:rsid w:val="003E43CB"/>
    <w:rsid w:val="003F3C7B"/>
    <w:rsid w:val="003F3FCC"/>
    <w:rsid w:val="003F6F5D"/>
    <w:rsid w:val="00403111"/>
    <w:rsid w:val="004102AD"/>
    <w:rsid w:val="004126B9"/>
    <w:rsid w:val="004164EB"/>
    <w:rsid w:val="00417EFD"/>
    <w:rsid w:val="004204B8"/>
    <w:rsid w:val="00420948"/>
    <w:rsid w:val="0042135D"/>
    <w:rsid w:val="004217C3"/>
    <w:rsid w:val="0042354C"/>
    <w:rsid w:val="00445D4E"/>
    <w:rsid w:val="004533A1"/>
    <w:rsid w:val="004567EE"/>
    <w:rsid w:val="004646AC"/>
    <w:rsid w:val="00465A20"/>
    <w:rsid w:val="004A31CB"/>
    <w:rsid w:val="004B1D33"/>
    <w:rsid w:val="004D4A5C"/>
    <w:rsid w:val="004D6F43"/>
    <w:rsid w:val="004E5AAF"/>
    <w:rsid w:val="004E76BC"/>
    <w:rsid w:val="004F087F"/>
    <w:rsid w:val="00504D3F"/>
    <w:rsid w:val="00505C3C"/>
    <w:rsid w:val="00510DA0"/>
    <w:rsid w:val="00512A60"/>
    <w:rsid w:val="00520CCA"/>
    <w:rsid w:val="00524955"/>
    <w:rsid w:val="00527B3E"/>
    <w:rsid w:val="00533B50"/>
    <w:rsid w:val="005340FA"/>
    <w:rsid w:val="00534755"/>
    <w:rsid w:val="0053727F"/>
    <w:rsid w:val="00537DDD"/>
    <w:rsid w:val="0054074B"/>
    <w:rsid w:val="00542DEA"/>
    <w:rsid w:val="00545401"/>
    <w:rsid w:val="00560ECE"/>
    <w:rsid w:val="00561CBE"/>
    <w:rsid w:val="00564209"/>
    <w:rsid w:val="00567CB7"/>
    <w:rsid w:val="005845E0"/>
    <w:rsid w:val="0059110A"/>
    <w:rsid w:val="005A0397"/>
    <w:rsid w:val="005A4BC8"/>
    <w:rsid w:val="005A4C1E"/>
    <w:rsid w:val="005B18B9"/>
    <w:rsid w:val="005B5099"/>
    <w:rsid w:val="005C28D2"/>
    <w:rsid w:val="005C2D8A"/>
    <w:rsid w:val="005C5785"/>
    <w:rsid w:val="005C5A5F"/>
    <w:rsid w:val="005D0BF5"/>
    <w:rsid w:val="005D36DF"/>
    <w:rsid w:val="005D4A4E"/>
    <w:rsid w:val="005D6672"/>
    <w:rsid w:val="005E39F7"/>
    <w:rsid w:val="005E6E23"/>
    <w:rsid w:val="005E7881"/>
    <w:rsid w:val="00602CFD"/>
    <w:rsid w:val="00603C68"/>
    <w:rsid w:val="006068ED"/>
    <w:rsid w:val="00606992"/>
    <w:rsid w:val="00610093"/>
    <w:rsid w:val="006119E4"/>
    <w:rsid w:val="006148DA"/>
    <w:rsid w:val="00621F9F"/>
    <w:rsid w:val="0062291F"/>
    <w:rsid w:val="00626F69"/>
    <w:rsid w:val="00630F59"/>
    <w:rsid w:val="0065048E"/>
    <w:rsid w:val="0065577D"/>
    <w:rsid w:val="00664715"/>
    <w:rsid w:val="006752BD"/>
    <w:rsid w:val="006764DE"/>
    <w:rsid w:val="006824F8"/>
    <w:rsid w:val="0068319C"/>
    <w:rsid w:val="00692571"/>
    <w:rsid w:val="006963F1"/>
    <w:rsid w:val="00697A2A"/>
    <w:rsid w:val="006A5DD8"/>
    <w:rsid w:val="006B06C0"/>
    <w:rsid w:val="006B4D31"/>
    <w:rsid w:val="006C689F"/>
    <w:rsid w:val="006D53E0"/>
    <w:rsid w:val="006D5C67"/>
    <w:rsid w:val="006E3730"/>
    <w:rsid w:val="006F4B90"/>
    <w:rsid w:val="006F73BF"/>
    <w:rsid w:val="00706B2D"/>
    <w:rsid w:val="00711954"/>
    <w:rsid w:val="00713F56"/>
    <w:rsid w:val="00717A2C"/>
    <w:rsid w:val="007211DE"/>
    <w:rsid w:val="00723E27"/>
    <w:rsid w:val="00731491"/>
    <w:rsid w:val="00731C4C"/>
    <w:rsid w:val="007334E6"/>
    <w:rsid w:val="0073565A"/>
    <w:rsid w:val="007356D7"/>
    <w:rsid w:val="00736B1D"/>
    <w:rsid w:val="00747157"/>
    <w:rsid w:val="00750130"/>
    <w:rsid w:val="00757BB3"/>
    <w:rsid w:val="007604B3"/>
    <w:rsid w:val="0076286B"/>
    <w:rsid w:val="007637BC"/>
    <w:rsid w:val="00763ACA"/>
    <w:rsid w:val="00764AD6"/>
    <w:rsid w:val="00766DBC"/>
    <w:rsid w:val="00783190"/>
    <w:rsid w:val="0078569F"/>
    <w:rsid w:val="00787937"/>
    <w:rsid w:val="00790559"/>
    <w:rsid w:val="007941A8"/>
    <w:rsid w:val="00795DED"/>
    <w:rsid w:val="00797E19"/>
    <w:rsid w:val="007A6597"/>
    <w:rsid w:val="007A7CB4"/>
    <w:rsid w:val="007B1B71"/>
    <w:rsid w:val="007B3B6A"/>
    <w:rsid w:val="007B7A77"/>
    <w:rsid w:val="007C34EA"/>
    <w:rsid w:val="007C423A"/>
    <w:rsid w:val="007F2EE4"/>
    <w:rsid w:val="007F4076"/>
    <w:rsid w:val="0080029E"/>
    <w:rsid w:val="008013F5"/>
    <w:rsid w:val="00801720"/>
    <w:rsid w:val="008110CA"/>
    <w:rsid w:val="00814691"/>
    <w:rsid w:val="00827D56"/>
    <w:rsid w:val="008313D8"/>
    <w:rsid w:val="00832497"/>
    <w:rsid w:val="00853699"/>
    <w:rsid w:val="00863339"/>
    <w:rsid w:val="00874D71"/>
    <w:rsid w:val="00880DE5"/>
    <w:rsid w:val="008811DE"/>
    <w:rsid w:val="008A651C"/>
    <w:rsid w:val="008A7E5C"/>
    <w:rsid w:val="008B024B"/>
    <w:rsid w:val="008B5665"/>
    <w:rsid w:val="008C3BCF"/>
    <w:rsid w:val="008E0EA9"/>
    <w:rsid w:val="008F1012"/>
    <w:rsid w:val="008F109F"/>
    <w:rsid w:val="008F18B3"/>
    <w:rsid w:val="008F359B"/>
    <w:rsid w:val="008F4381"/>
    <w:rsid w:val="008F6205"/>
    <w:rsid w:val="00904DB1"/>
    <w:rsid w:val="00905099"/>
    <w:rsid w:val="00910DBD"/>
    <w:rsid w:val="009112C6"/>
    <w:rsid w:val="0091448F"/>
    <w:rsid w:val="009239EC"/>
    <w:rsid w:val="00935F3C"/>
    <w:rsid w:val="00936DB0"/>
    <w:rsid w:val="009521B5"/>
    <w:rsid w:val="009605D6"/>
    <w:rsid w:val="00966C0A"/>
    <w:rsid w:val="00967F1E"/>
    <w:rsid w:val="00973619"/>
    <w:rsid w:val="00984FFC"/>
    <w:rsid w:val="009870F4"/>
    <w:rsid w:val="00987132"/>
    <w:rsid w:val="00997D59"/>
    <w:rsid w:val="009A39E3"/>
    <w:rsid w:val="009A4846"/>
    <w:rsid w:val="009B2948"/>
    <w:rsid w:val="009D0481"/>
    <w:rsid w:val="009D253D"/>
    <w:rsid w:val="009D2DFB"/>
    <w:rsid w:val="009D7742"/>
    <w:rsid w:val="009E09AA"/>
    <w:rsid w:val="009E50A4"/>
    <w:rsid w:val="009E63AA"/>
    <w:rsid w:val="009F3801"/>
    <w:rsid w:val="009F577F"/>
    <w:rsid w:val="00A000A7"/>
    <w:rsid w:val="00A01589"/>
    <w:rsid w:val="00A02832"/>
    <w:rsid w:val="00A04736"/>
    <w:rsid w:val="00A14002"/>
    <w:rsid w:val="00A17B93"/>
    <w:rsid w:val="00A22553"/>
    <w:rsid w:val="00A40EEB"/>
    <w:rsid w:val="00A54D4A"/>
    <w:rsid w:val="00A55E7D"/>
    <w:rsid w:val="00A56A9C"/>
    <w:rsid w:val="00A56B73"/>
    <w:rsid w:val="00A610BE"/>
    <w:rsid w:val="00A662BB"/>
    <w:rsid w:val="00A82616"/>
    <w:rsid w:val="00A847EC"/>
    <w:rsid w:val="00A85F87"/>
    <w:rsid w:val="00A86923"/>
    <w:rsid w:val="00A95A7D"/>
    <w:rsid w:val="00AA2675"/>
    <w:rsid w:val="00AA7EEC"/>
    <w:rsid w:val="00AB6145"/>
    <w:rsid w:val="00AB749C"/>
    <w:rsid w:val="00AC0D44"/>
    <w:rsid w:val="00AC1466"/>
    <w:rsid w:val="00AD3B56"/>
    <w:rsid w:val="00AE32F3"/>
    <w:rsid w:val="00AF1D73"/>
    <w:rsid w:val="00AF4912"/>
    <w:rsid w:val="00B138FA"/>
    <w:rsid w:val="00B16A2F"/>
    <w:rsid w:val="00B20DA8"/>
    <w:rsid w:val="00B32056"/>
    <w:rsid w:val="00B3329F"/>
    <w:rsid w:val="00B33B25"/>
    <w:rsid w:val="00B438D8"/>
    <w:rsid w:val="00B45059"/>
    <w:rsid w:val="00B532C0"/>
    <w:rsid w:val="00B533FA"/>
    <w:rsid w:val="00B618BF"/>
    <w:rsid w:val="00B67899"/>
    <w:rsid w:val="00B72BFE"/>
    <w:rsid w:val="00BA113D"/>
    <w:rsid w:val="00BA1AC9"/>
    <w:rsid w:val="00BA2D66"/>
    <w:rsid w:val="00BA75D7"/>
    <w:rsid w:val="00BB0E3E"/>
    <w:rsid w:val="00BB282B"/>
    <w:rsid w:val="00BB2B14"/>
    <w:rsid w:val="00BB7F0C"/>
    <w:rsid w:val="00BC69AC"/>
    <w:rsid w:val="00BD5188"/>
    <w:rsid w:val="00BF423A"/>
    <w:rsid w:val="00C03E8F"/>
    <w:rsid w:val="00C0747E"/>
    <w:rsid w:val="00C07B4D"/>
    <w:rsid w:val="00C16F5E"/>
    <w:rsid w:val="00C21906"/>
    <w:rsid w:val="00C2342E"/>
    <w:rsid w:val="00C23E0C"/>
    <w:rsid w:val="00C3335E"/>
    <w:rsid w:val="00C33B57"/>
    <w:rsid w:val="00C520E2"/>
    <w:rsid w:val="00C56AE8"/>
    <w:rsid w:val="00C76C34"/>
    <w:rsid w:val="00C80863"/>
    <w:rsid w:val="00C80AAF"/>
    <w:rsid w:val="00C854E1"/>
    <w:rsid w:val="00C86336"/>
    <w:rsid w:val="00C87F80"/>
    <w:rsid w:val="00C91F45"/>
    <w:rsid w:val="00C97469"/>
    <w:rsid w:val="00CA0B42"/>
    <w:rsid w:val="00CA107A"/>
    <w:rsid w:val="00CA44F6"/>
    <w:rsid w:val="00CB00D7"/>
    <w:rsid w:val="00CB150A"/>
    <w:rsid w:val="00CB6787"/>
    <w:rsid w:val="00CC5DED"/>
    <w:rsid w:val="00CD3D78"/>
    <w:rsid w:val="00CD7A79"/>
    <w:rsid w:val="00CE1CE5"/>
    <w:rsid w:val="00CE3E19"/>
    <w:rsid w:val="00CE5B5D"/>
    <w:rsid w:val="00CE7970"/>
    <w:rsid w:val="00CE7A90"/>
    <w:rsid w:val="00CF00A3"/>
    <w:rsid w:val="00CF0ACE"/>
    <w:rsid w:val="00CF307F"/>
    <w:rsid w:val="00CF5B7C"/>
    <w:rsid w:val="00CF7DCE"/>
    <w:rsid w:val="00D17672"/>
    <w:rsid w:val="00D24AFA"/>
    <w:rsid w:val="00D2633E"/>
    <w:rsid w:val="00D32D37"/>
    <w:rsid w:val="00D445B9"/>
    <w:rsid w:val="00D4754A"/>
    <w:rsid w:val="00D477A0"/>
    <w:rsid w:val="00D5157D"/>
    <w:rsid w:val="00D54D40"/>
    <w:rsid w:val="00D55FC9"/>
    <w:rsid w:val="00D70D4D"/>
    <w:rsid w:val="00D740F6"/>
    <w:rsid w:val="00D7706B"/>
    <w:rsid w:val="00D77796"/>
    <w:rsid w:val="00D77C76"/>
    <w:rsid w:val="00D845E0"/>
    <w:rsid w:val="00D90AC3"/>
    <w:rsid w:val="00D97387"/>
    <w:rsid w:val="00DA11BE"/>
    <w:rsid w:val="00DA1F37"/>
    <w:rsid w:val="00DA7C8C"/>
    <w:rsid w:val="00DB454D"/>
    <w:rsid w:val="00DD1DA9"/>
    <w:rsid w:val="00DD7D5D"/>
    <w:rsid w:val="00DE0A42"/>
    <w:rsid w:val="00DE4D7B"/>
    <w:rsid w:val="00DE6657"/>
    <w:rsid w:val="00DF51E3"/>
    <w:rsid w:val="00DF57EA"/>
    <w:rsid w:val="00DF6516"/>
    <w:rsid w:val="00DF6FF7"/>
    <w:rsid w:val="00DF756A"/>
    <w:rsid w:val="00E01BF2"/>
    <w:rsid w:val="00E04E1F"/>
    <w:rsid w:val="00E119F2"/>
    <w:rsid w:val="00E12681"/>
    <w:rsid w:val="00E15654"/>
    <w:rsid w:val="00E17AD9"/>
    <w:rsid w:val="00E218B9"/>
    <w:rsid w:val="00E27C63"/>
    <w:rsid w:val="00E30AC8"/>
    <w:rsid w:val="00E41B8E"/>
    <w:rsid w:val="00E43950"/>
    <w:rsid w:val="00E46983"/>
    <w:rsid w:val="00E46E22"/>
    <w:rsid w:val="00E478AD"/>
    <w:rsid w:val="00E47B0E"/>
    <w:rsid w:val="00E54238"/>
    <w:rsid w:val="00E60AC8"/>
    <w:rsid w:val="00E61DE7"/>
    <w:rsid w:val="00E657C7"/>
    <w:rsid w:val="00E67179"/>
    <w:rsid w:val="00E67301"/>
    <w:rsid w:val="00E72947"/>
    <w:rsid w:val="00E8624E"/>
    <w:rsid w:val="00E863A0"/>
    <w:rsid w:val="00E95821"/>
    <w:rsid w:val="00E95DE3"/>
    <w:rsid w:val="00EA2CB3"/>
    <w:rsid w:val="00EA3C15"/>
    <w:rsid w:val="00EA654A"/>
    <w:rsid w:val="00EB3667"/>
    <w:rsid w:val="00EB4005"/>
    <w:rsid w:val="00EB58E1"/>
    <w:rsid w:val="00ED1FBC"/>
    <w:rsid w:val="00ED2FBA"/>
    <w:rsid w:val="00ED5102"/>
    <w:rsid w:val="00EE03FD"/>
    <w:rsid w:val="00EE50E1"/>
    <w:rsid w:val="00EF088D"/>
    <w:rsid w:val="00EF11E4"/>
    <w:rsid w:val="00EF4EC8"/>
    <w:rsid w:val="00F015F4"/>
    <w:rsid w:val="00F01FA4"/>
    <w:rsid w:val="00F0234E"/>
    <w:rsid w:val="00F02A3E"/>
    <w:rsid w:val="00F11B99"/>
    <w:rsid w:val="00F20B0F"/>
    <w:rsid w:val="00F21513"/>
    <w:rsid w:val="00F230CF"/>
    <w:rsid w:val="00F430F6"/>
    <w:rsid w:val="00F602E7"/>
    <w:rsid w:val="00F624AF"/>
    <w:rsid w:val="00F67268"/>
    <w:rsid w:val="00F72BBE"/>
    <w:rsid w:val="00F72F65"/>
    <w:rsid w:val="00F7655A"/>
    <w:rsid w:val="00F83432"/>
    <w:rsid w:val="00F83747"/>
    <w:rsid w:val="00F83953"/>
    <w:rsid w:val="00F84BDA"/>
    <w:rsid w:val="00F91EB0"/>
    <w:rsid w:val="00F92E7C"/>
    <w:rsid w:val="00F94D3D"/>
    <w:rsid w:val="00F95838"/>
    <w:rsid w:val="00FA49EB"/>
    <w:rsid w:val="00FA744C"/>
    <w:rsid w:val="00FC467C"/>
    <w:rsid w:val="00FC7360"/>
    <w:rsid w:val="00FD01FD"/>
    <w:rsid w:val="00FD108B"/>
    <w:rsid w:val="00FD38C2"/>
    <w:rsid w:val="00FF2015"/>
    <w:rsid w:val="00FF4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E8AF"/>
  <w15:docId w15:val="{196126DF-51B0-4CF8-8B5B-9FE66B17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B5"/>
  </w:style>
  <w:style w:type="paragraph" w:styleId="Heading1">
    <w:name w:val="heading 1"/>
    <w:basedOn w:val="Normal"/>
    <w:next w:val="Normal"/>
    <w:link w:val="Heading1Char"/>
    <w:uiPriority w:val="9"/>
    <w:qFormat/>
    <w:rsid w:val="00F83953"/>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94FE1"/>
    <w:pPr>
      <w:keepNext/>
      <w:keepLines/>
      <w:spacing w:before="40" w:after="0" w:line="24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094FE1"/>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BodyText"/>
    <w:next w:val="Normal"/>
    <w:link w:val="Heading4Char"/>
    <w:uiPriority w:val="9"/>
    <w:unhideWhenUsed/>
    <w:qFormat/>
    <w:rsid w:val="00116633"/>
    <w:pPr>
      <w:spacing w:before="170" w:line="360" w:lineRule="auto"/>
      <w:ind w:right="950"/>
      <w:jc w:val="both"/>
      <w:outlineLvl w:val="3"/>
    </w:pPr>
    <w:rPr>
      <w:b/>
      <w:bCs/>
      <w:iCs/>
      <w:spacing w:val="-3"/>
    </w:rPr>
  </w:style>
  <w:style w:type="paragraph" w:styleId="Heading5">
    <w:name w:val="heading 5"/>
    <w:basedOn w:val="Normal"/>
    <w:next w:val="Normal"/>
    <w:link w:val="Heading5Char"/>
    <w:uiPriority w:val="9"/>
    <w:semiHidden/>
    <w:unhideWhenUsed/>
    <w:qFormat/>
    <w:rsid w:val="00AA7EE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7EE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7EE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7EE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EE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F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66DBC"/>
    <w:pPr>
      <w:ind w:left="720"/>
      <w:contextualSpacing/>
    </w:pPr>
  </w:style>
  <w:style w:type="character" w:customStyle="1" w:styleId="Heading1Char">
    <w:name w:val="Heading 1 Char"/>
    <w:basedOn w:val="DefaultParagraphFont"/>
    <w:link w:val="Heading1"/>
    <w:uiPriority w:val="9"/>
    <w:rsid w:val="00F83953"/>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94FE1"/>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94FE1"/>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116633"/>
    <w:rPr>
      <w:rFonts w:ascii="Times New Roman" w:eastAsia="Times New Roman" w:hAnsi="Times New Roman" w:cs="Times New Roman"/>
      <w:b/>
      <w:bCs/>
      <w:iCs/>
      <w:spacing w:val="-3"/>
      <w:sz w:val="24"/>
      <w:szCs w:val="24"/>
      <w:lang w:bidi="en-US"/>
    </w:rPr>
  </w:style>
  <w:style w:type="character" w:customStyle="1" w:styleId="Heading5Char">
    <w:name w:val="Heading 5 Char"/>
    <w:basedOn w:val="DefaultParagraphFont"/>
    <w:link w:val="Heading5"/>
    <w:uiPriority w:val="9"/>
    <w:semiHidden/>
    <w:rsid w:val="00AA7E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7E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7E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7E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EEC"/>
    <w:rPr>
      <w:rFonts w:asciiTheme="majorHAnsi" w:eastAsiaTheme="majorEastAsia" w:hAnsiTheme="majorHAnsi" w:cstheme="majorBidi"/>
      <w:i/>
      <w:iCs/>
      <w:color w:val="272727" w:themeColor="text1" w:themeTint="D8"/>
      <w:sz w:val="21"/>
      <w:szCs w:val="21"/>
    </w:rPr>
  </w:style>
  <w:style w:type="paragraph" w:customStyle="1" w:styleId="Pa9">
    <w:name w:val="Pa9"/>
    <w:basedOn w:val="Default"/>
    <w:next w:val="Default"/>
    <w:uiPriority w:val="99"/>
    <w:rsid w:val="009239EC"/>
    <w:pPr>
      <w:spacing w:line="241" w:lineRule="atLeast"/>
    </w:pPr>
    <w:rPr>
      <w:rFonts w:ascii="Cambria" w:hAnsi="Cambria" w:cstheme="minorBidi"/>
      <w:color w:val="auto"/>
    </w:rPr>
  </w:style>
  <w:style w:type="character" w:customStyle="1" w:styleId="A7">
    <w:name w:val="A7"/>
    <w:uiPriority w:val="99"/>
    <w:rsid w:val="009239EC"/>
    <w:rPr>
      <w:rFonts w:cs="Cambria"/>
      <w:color w:val="000000"/>
    </w:rPr>
  </w:style>
  <w:style w:type="paragraph" w:customStyle="1" w:styleId="Pa2">
    <w:name w:val="Pa2"/>
    <w:basedOn w:val="Default"/>
    <w:next w:val="Default"/>
    <w:uiPriority w:val="99"/>
    <w:rsid w:val="009239EC"/>
    <w:pPr>
      <w:spacing w:line="241" w:lineRule="atLeast"/>
    </w:pPr>
    <w:rPr>
      <w:rFonts w:ascii="Cambria" w:hAnsi="Cambria" w:cstheme="minorBidi"/>
      <w:color w:val="auto"/>
    </w:rPr>
  </w:style>
  <w:style w:type="paragraph" w:styleId="BodyText">
    <w:name w:val="Body Text"/>
    <w:basedOn w:val="Normal"/>
    <w:link w:val="BodyTextChar"/>
    <w:uiPriority w:val="1"/>
    <w:qFormat/>
    <w:rsid w:val="00F8374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83747"/>
    <w:rPr>
      <w:rFonts w:ascii="Times New Roman" w:eastAsia="Times New Roman" w:hAnsi="Times New Roman" w:cs="Times New Roman"/>
      <w:sz w:val="24"/>
      <w:szCs w:val="24"/>
      <w:lang w:bidi="en-US"/>
    </w:rPr>
  </w:style>
  <w:style w:type="table" w:styleId="TableGrid">
    <w:name w:val="Table Grid"/>
    <w:basedOn w:val="TableNormal"/>
    <w:uiPriority w:val="39"/>
    <w:rsid w:val="00F8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EE4"/>
    <w:rPr>
      <w:color w:val="0563C1" w:themeColor="hyperlink"/>
      <w:u w:val="single"/>
    </w:rPr>
  </w:style>
  <w:style w:type="paragraph" w:styleId="Caption">
    <w:name w:val="caption"/>
    <w:basedOn w:val="Normal"/>
    <w:next w:val="Normal"/>
    <w:uiPriority w:val="35"/>
    <w:unhideWhenUsed/>
    <w:qFormat/>
    <w:rsid w:val="00CF7DCE"/>
    <w:pPr>
      <w:spacing w:after="200" w:line="240" w:lineRule="auto"/>
    </w:pPr>
    <w:rPr>
      <w:i/>
      <w:iCs/>
      <w:color w:val="44546A" w:themeColor="text2"/>
      <w:sz w:val="18"/>
      <w:szCs w:val="18"/>
      <w:lang w:val="id-ID"/>
    </w:rPr>
  </w:style>
  <w:style w:type="paragraph" w:styleId="HTMLPreformatted">
    <w:name w:val="HTML Preformatted"/>
    <w:basedOn w:val="Normal"/>
    <w:link w:val="HTMLPreformattedChar"/>
    <w:uiPriority w:val="99"/>
    <w:unhideWhenUsed/>
    <w:rsid w:val="0073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7334E6"/>
    <w:rPr>
      <w:rFonts w:ascii="Courier New" w:eastAsia="Times New Roman" w:hAnsi="Courier New" w:cs="Times New Roman"/>
      <w:sz w:val="20"/>
      <w:szCs w:val="20"/>
      <w:lang w:val="id-ID" w:eastAsia="id-ID"/>
    </w:rPr>
  </w:style>
  <w:style w:type="paragraph" w:styleId="BalloonText">
    <w:name w:val="Balloon Text"/>
    <w:basedOn w:val="Normal"/>
    <w:link w:val="BalloonTextChar"/>
    <w:uiPriority w:val="99"/>
    <w:semiHidden/>
    <w:unhideWhenUsed/>
    <w:rsid w:val="00E1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81"/>
    <w:rPr>
      <w:rFonts w:ascii="Tahoma" w:hAnsi="Tahoma" w:cs="Tahoma"/>
      <w:sz w:val="16"/>
      <w:szCs w:val="16"/>
    </w:rPr>
  </w:style>
  <w:style w:type="paragraph" w:styleId="Title">
    <w:name w:val="Title"/>
    <w:basedOn w:val="Normal"/>
    <w:next w:val="Normal"/>
    <w:link w:val="TitleChar"/>
    <w:uiPriority w:val="10"/>
    <w:qFormat/>
    <w:rsid w:val="007356D7"/>
    <w:pPr>
      <w:widowControl w:val="0"/>
      <w:spacing w:before="229" w:after="0" w:line="240" w:lineRule="auto"/>
      <w:ind w:left="604" w:right="385"/>
      <w:jc w:val="center"/>
    </w:pPr>
    <w:rPr>
      <w:rFonts w:ascii="Times New Roman" w:eastAsia="Times New Roman" w:hAnsi="Times New Roman" w:cs="Times New Roman"/>
      <w:b/>
      <w:sz w:val="32"/>
      <w:szCs w:val="32"/>
      <w:lang w:val="id-ID" w:eastAsia="en-ID"/>
    </w:rPr>
  </w:style>
  <w:style w:type="character" w:customStyle="1" w:styleId="TitleChar">
    <w:name w:val="Title Char"/>
    <w:basedOn w:val="DefaultParagraphFont"/>
    <w:link w:val="Title"/>
    <w:uiPriority w:val="10"/>
    <w:rsid w:val="007356D7"/>
    <w:rPr>
      <w:rFonts w:ascii="Times New Roman" w:eastAsia="Times New Roman" w:hAnsi="Times New Roman" w:cs="Times New Roman"/>
      <w:b/>
      <w:sz w:val="32"/>
      <w:szCs w:val="32"/>
      <w:lang w:val="id-ID" w:eastAsia="en-ID"/>
    </w:rPr>
  </w:style>
  <w:style w:type="paragraph" w:styleId="Header">
    <w:name w:val="header"/>
    <w:basedOn w:val="Normal"/>
    <w:link w:val="HeaderChar"/>
    <w:uiPriority w:val="99"/>
    <w:unhideWhenUsed/>
    <w:rsid w:val="00361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EE"/>
  </w:style>
  <w:style w:type="paragraph" w:styleId="Footer">
    <w:name w:val="footer"/>
    <w:basedOn w:val="Normal"/>
    <w:link w:val="FooterChar"/>
    <w:uiPriority w:val="99"/>
    <w:unhideWhenUsed/>
    <w:rsid w:val="0036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EE"/>
  </w:style>
  <w:style w:type="paragraph" w:styleId="TOCHeading">
    <w:name w:val="TOC Heading"/>
    <w:basedOn w:val="Heading1"/>
    <w:next w:val="Normal"/>
    <w:uiPriority w:val="39"/>
    <w:semiHidden/>
    <w:unhideWhenUsed/>
    <w:qFormat/>
    <w:rsid w:val="00CB150A"/>
    <w:pPr>
      <w:spacing w:before="480" w:line="276" w:lineRule="auto"/>
      <w:outlineLvl w:val="9"/>
    </w:pPr>
    <w:rPr>
      <w:b w:val="0"/>
      <w:bCs/>
      <w:sz w:val="28"/>
      <w:szCs w:val="28"/>
      <w:lang w:eastAsia="ja-JP"/>
    </w:rPr>
  </w:style>
  <w:style w:type="paragraph" w:styleId="TOC2">
    <w:name w:val="toc 2"/>
    <w:basedOn w:val="Normal"/>
    <w:next w:val="Normal"/>
    <w:autoRedefine/>
    <w:uiPriority w:val="39"/>
    <w:unhideWhenUsed/>
    <w:rsid w:val="00CB150A"/>
    <w:pPr>
      <w:spacing w:after="100"/>
      <w:ind w:left="220"/>
    </w:pPr>
  </w:style>
  <w:style w:type="paragraph" w:styleId="TOC3">
    <w:name w:val="toc 3"/>
    <w:basedOn w:val="Normal"/>
    <w:next w:val="Normal"/>
    <w:autoRedefine/>
    <w:uiPriority w:val="39"/>
    <w:unhideWhenUsed/>
    <w:rsid w:val="00CB150A"/>
    <w:pPr>
      <w:spacing w:after="100"/>
      <w:ind w:left="440"/>
    </w:pPr>
  </w:style>
  <w:style w:type="paragraph" w:styleId="TOC1">
    <w:name w:val="toc 1"/>
    <w:basedOn w:val="Normal"/>
    <w:next w:val="Normal"/>
    <w:autoRedefine/>
    <w:uiPriority w:val="39"/>
    <w:unhideWhenUsed/>
    <w:rsid w:val="00CB150A"/>
    <w:pPr>
      <w:spacing w:after="100"/>
    </w:pPr>
  </w:style>
  <w:style w:type="paragraph" w:styleId="TableofFigures">
    <w:name w:val="table of figures"/>
    <w:basedOn w:val="Normal"/>
    <w:next w:val="Normal"/>
    <w:uiPriority w:val="99"/>
    <w:unhideWhenUsed/>
    <w:rsid w:val="00116633"/>
    <w:pPr>
      <w:spacing w:after="0"/>
    </w:pPr>
  </w:style>
  <w:style w:type="paragraph" w:customStyle="1" w:styleId="TableParagraph">
    <w:name w:val="Table Paragraph"/>
    <w:basedOn w:val="Normal"/>
    <w:uiPriority w:val="1"/>
    <w:qFormat/>
    <w:rsid w:val="00C3335E"/>
    <w:pPr>
      <w:widowControl w:val="0"/>
      <w:autoSpaceDE w:val="0"/>
      <w:autoSpaceDN w:val="0"/>
      <w:spacing w:before="112" w:after="0" w:line="240" w:lineRule="auto"/>
      <w:ind w:left="5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856">
      <w:bodyDiv w:val="1"/>
      <w:marLeft w:val="0"/>
      <w:marRight w:val="0"/>
      <w:marTop w:val="0"/>
      <w:marBottom w:val="0"/>
      <w:divBdr>
        <w:top w:val="none" w:sz="0" w:space="0" w:color="auto"/>
        <w:left w:val="none" w:sz="0" w:space="0" w:color="auto"/>
        <w:bottom w:val="none" w:sz="0" w:space="0" w:color="auto"/>
        <w:right w:val="none" w:sz="0" w:space="0" w:color="auto"/>
      </w:divBdr>
      <w:divsChild>
        <w:div w:id="755134255">
          <w:marLeft w:val="0"/>
          <w:marRight w:val="0"/>
          <w:marTop w:val="0"/>
          <w:marBottom w:val="0"/>
          <w:divBdr>
            <w:top w:val="none" w:sz="0" w:space="0" w:color="auto"/>
            <w:left w:val="none" w:sz="0" w:space="0" w:color="auto"/>
            <w:bottom w:val="none" w:sz="0" w:space="0" w:color="auto"/>
            <w:right w:val="none" w:sz="0" w:space="0" w:color="auto"/>
          </w:divBdr>
        </w:div>
      </w:divsChild>
    </w:div>
    <w:div w:id="189803417">
      <w:bodyDiv w:val="1"/>
      <w:marLeft w:val="0"/>
      <w:marRight w:val="0"/>
      <w:marTop w:val="0"/>
      <w:marBottom w:val="0"/>
      <w:divBdr>
        <w:top w:val="none" w:sz="0" w:space="0" w:color="auto"/>
        <w:left w:val="none" w:sz="0" w:space="0" w:color="auto"/>
        <w:bottom w:val="none" w:sz="0" w:space="0" w:color="auto"/>
        <w:right w:val="none" w:sz="0" w:space="0" w:color="auto"/>
      </w:divBdr>
      <w:divsChild>
        <w:div w:id="159582175">
          <w:marLeft w:val="0"/>
          <w:marRight w:val="0"/>
          <w:marTop w:val="0"/>
          <w:marBottom w:val="0"/>
          <w:divBdr>
            <w:top w:val="none" w:sz="0" w:space="0" w:color="auto"/>
            <w:left w:val="none" w:sz="0" w:space="0" w:color="auto"/>
            <w:bottom w:val="none" w:sz="0" w:space="0" w:color="auto"/>
            <w:right w:val="none" w:sz="0" w:space="0" w:color="auto"/>
          </w:divBdr>
        </w:div>
      </w:divsChild>
    </w:div>
    <w:div w:id="290207923">
      <w:bodyDiv w:val="1"/>
      <w:marLeft w:val="0"/>
      <w:marRight w:val="0"/>
      <w:marTop w:val="0"/>
      <w:marBottom w:val="0"/>
      <w:divBdr>
        <w:top w:val="none" w:sz="0" w:space="0" w:color="auto"/>
        <w:left w:val="none" w:sz="0" w:space="0" w:color="auto"/>
        <w:bottom w:val="none" w:sz="0" w:space="0" w:color="auto"/>
        <w:right w:val="none" w:sz="0" w:space="0" w:color="auto"/>
      </w:divBdr>
    </w:div>
    <w:div w:id="411049551">
      <w:bodyDiv w:val="1"/>
      <w:marLeft w:val="0"/>
      <w:marRight w:val="0"/>
      <w:marTop w:val="0"/>
      <w:marBottom w:val="0"/>
      <w:divBdr>
        <w:top w:val="none" w:sz="0" w:space="0" w:color="auto"/>
        <w:left w:val="none" w:sz="0" w:space="0" w:color="auto"/>
        <w:bottom w:val="none" w:sz="0" w:space="0" w:color="auto"/>
        <w:right w:val="none" w:sz="0" w:space="0" w:color="auto"/>
      </w:divBdr>
    </w:div>
    <w:div w:id="468792545">
      <w:bodyDiv w:val="1"/>
      <w:marLeft w:val="0"/>
      <w:marRight w:val="0"/>
      <w:marTop w:val="0"/>
      <w:marBottom w:val="0"/>
      <w:divBdr>
        <w:top w:val="none" w:sz="0" w:space="0" w:color="auto"/>
        <w:left w:val="none" w:sz="0" w:space="0" w:color="auto"/>
        <w:bottom w:val="none" w:sz="0" w:space="0" w:color="auto"/>
        <w:right w:val="none" w:sz="0" w:space="0" w:color="auto"/>
      </w:divBdr>
    </w:div>
    <w:div w:id="706638288">
      <w:bodyDiv w:val="1"/>
      <w:marLeft w:val="0"/>
      <w:marRight w:val="0"/>
      <w:marTop w:val="0"/>
      <w:marBottom w:val="0"/>
      <w:divBdr>
        <w:top w:val="none" w:sz="0" w:space="0" w:color="auto"/>
        <w:left w:val="none" w:sz="0" w:space="0" w:color="auto"/>
        <w:bottom w:val="none" w:sz="0" w:space="0" w:color="auto"/>
        <w:right w:val="none" w:sz="0" w:space="0" w:color="auto"/>
      </w:divBdr>
    </w:div>
    <w:div w:id="892736289">
      <w:bodyDiv w:val="1"/>
      <w:marLeft w:val="0"/>
      <w:marRight w:val="0"/>
      <w:marTop w:val="0"/>
      <w:marBottom w:val="0"/>
      <w:divBdr>
        <w:top w:val="none" w:sz="0" w:space="0" w:color="auto"/>
        <w:left w:val="none" w:sz="0" w:space="0" w:color="auto"/>
        <w:bottom w:val="none" w:sz="0" w:space="0" w:color="auto"/>
        <w:right w:val="none" w:sz="0" w:space="0" w:color="auto"/>
      </w:divBdr>
      <w:divsChild>
        <w:div w:id="1752236570">
          <w:marLeft w:val="0"/>
          <w:marRight w:val="0"/>
          <w:marTop w:val="0"/>
          <w:marBottom w:val="0"/>
          <w:divBdr>
            <w:top w:val="none" w:sz="0" w:space="0" w:color="auto"/>
            <w:left w:val="none" w:sz="0" w:space="0" w:color="auto"/>
            <w:bottom w:val="none" w:sz="0" w:space="0" w:color="auto"/>
            <w:right w:val="none" w:sz="0" w:space="0" w:color="auto"/>
          </w:divBdr>
        </w:div>
      </w:divsChild>
    </w:div>
    <w:div w:id="911964493">
      <w:bodyDiv w:val="1"/>
      <w:marLeft w:val="0"/>
      <w:marRight w:val="0"/>
      <w:marTop w:val="0"/>
      <w:marBottom w:val="0"/>
      <w:divBdr>
        <w:top w:val="none" w:sz="0" w:space="0" w:color="auto"/>
        <w:left w:val="none" w:sz="0" w:space="0" w:color="auto"/>
        <w:bottom w:val="none" w:sz="0" w:space="0" w:color="auto"/>
        <w:right w:val="none" w:sz="0" w:space="0" w:color="auto"/>
      </w:divBdr>
      <w:divsChild>
        <w:div w:id="541288463">
          <w:marLeft w:val="0"/>
          <w:marRight w:val="0"/>
          <w:marTop w:val="0"/>
          <w:marBottom w:val="0"/>
          <w:divBdr>
            <w:top w:val="none" w:sz="0" w:space="0" w:color="auto"/>
            <w:left w:val="none" w:sz="0" w:space="0" w:color="auto"/>
            <w:bottom w:val="none" w:sz="0" w:space="0" w:color="auto"/>
            <w:right w:val="none" w:sz="0" w:space="0" w:color="auto"/>
          </w:divBdr>
        </w:div>
      </w:divsChild>
    </w:div>
    <w:div w:id="942223356">
      <w:bodyDiv w:val="1"/>
      <w:marLeft w:val="0"/>
      <w:marRight w:val="0"/>
      <w:marTop w:val="0"/>
      <w:marBottom w:val="0"/>
      <w:divBdr>
        <w:top w:val="none" w:sz="0" w:space="0" w:color="auto"/>
        <w:left w:val="none" w:sz="0" w:space="0" w:color="auto"/>
        <w:bottom w:val="none" w:sz="0" w:space="0" w:color="auto"/>
        <w:right w:val="none" w:sz="0" w:space="0" w:color="auto"/>
      </w:divBdr>
      <w:divsChild>
        <w:div w:id="2047364083">
          <w:marLeft w:val="0"/>
          <w:marRight w:val="0"/>
          <w:marTop w:val="0"/>
          <w:marBottom w:val="0"/>
          <w:divBdr>
            <w:top w:val="none" w:sz="0" w:space="0" w:color="auto"/>
            <w:left w:val="none" w:sz="0" w:space="0" w:color="auto"/>
            <w:bottom w:val="none" w:sz="0" w:space="0" w:color="auto"/>
            <w:right w:val="none" w:sz="0" w:space="0" w:color="auto"/>
          </w:divBdr>
        </w:div>
      </w:divsChild>
    </w:div>
    <w:div w:id="1003968587">
      <w:bodyDiv w:val="1"/>
      <w:marLeft w:val="0"/>
      <w:marRight w:val="0"/>
      <w:marTop w:val="0"/>
      <w:marBottom w:val="0"/>
      <w:divBdr>
        <w:top w:val="none" w:sz="0" w:space="0" w:color="auto"/>
        <w:left w:val="none" w:sz="0" w:space="0" w:color="auto"/>
        <w:bottom w:val="none" w:sz="0" w:space="0" w:color="auto"/>
        <w:right w:val="none" w:sz="0" w:space="0" w:color="auto"/>
      </w:divBdr>
    </w:div>
    <w:div w:id="1292442744">
      <w:bodyDiv w:val="1"/>
      <w:marLeft w:val="0"/>
      <w:marRight w:val="0"/>
      <w:marTop w:val="0"/>
      <w:marBottom w:val="0"/>
      <w:divBdr>
        <w:top w:val="none" w:sz="0" w:space="0" w:color="auto"/>
        <w:left w:val="none" w:sz="0" w:space="0" w:color="auto"/>
        <w:bottom w:val="none" w:sz="0" w:space="0" w:color="auto"/>
        <w:right w:val="none" w:sz="0" w:space="0" w:color="auto"/>
      </w:divBdr>
      <w:divsChild>
        <w:div w:id="4748301">
          <w:marLeft w:val="0"/>
          <w:marRight w:val="0"/>
          <w:marTop w:val="0"/>
          <w:marBottom w:val="0"/>
          <w:divBdr>
            <w:top w:val="none" w:sz="0" w:space="0" w:color="auto"/>
            <w:left w:val="none" w:sz="0" w:space="0" w:color="auto"/>
            <w:bottom w:val="none" w:sz="0" w:space="0" w:color="auto"/>
            <w:right w:val="none" w:sz="0" w:space="0" w:color="auto"/>
          </w:divBdr>
        </w:div>
      </w:divsChild>
    </w:div>
    <w:div w:id="1456756132">
      <w:bodyDiv w:val="1"/>
      <w:marLeft w:val="0"/>
      <w:marRight w:val="0"/>
      <w:marTop w:val="0"/>
      <w:marBottom w:val="0"/>
      <w:divBdr>
        <w:top w:val="none" w:sz="0" w:space="0" w:color="auto"/>
        <w:left w:val="none" w:sz="0" w:space="0" w:color="auto"/>
        <w:bottom w:val="none" w:sz="0" w:space="0" w:color="auto"/>
        <w:right w:val="none" w:sz="0" w:space="0" w:color="auto"/>
      </w:divBdr>
      <w:divsChild>
        <w:div w:id="1783377135">
          <w:marLeft w:val="0"/>
          <w:marRight w:val="0"/>
          <w:marTop w:val="0"/>
          <w:marBottom w:val="0"/>
          <w:divBdr>
            <w:top w:val="none" w:sz="0" w:space="0" w:color="auto"/>
            <w:left w:val="none" w:sz="0" w:space="0" w:color="auto"/>
            <w:bottom w:val="none" w:sz="0" w:space="0" w:color="auto"/>
            <w:right w:val="none" w:sz="0" w:space="0" w:color="auto"/>
          </w:divBdr>
        </w:div>
      </w:divsChild>
    </w:div>
    <w:div w:id="1522011606">
      <w:bodyDiv w:val="1"/>
      <w:marLeft w:val="0"/>
      <w:marRight w:val="0"/>
      <w:marTop w:val="0"/>
      <w:marBottom w:val="0"/>
      <w:divBdr>
        <w:top w:val="none" w:sz="0" w:space="0" w:color="auto"/>
        <w:left w:val="none" w:sz="0" w:space="0" w:color="auto"/>
        <w:bottom w:val="none" w:sz="0" w:space="0" w:color="auto"/>
        <w:right w:val="none" w:sz="0" w:space="0" w:color="auto"/>
      </w:divBdr>
    </w:div>
    <w:div w:id="1532910550">
      <w:bodyDiv w:val="1"/>
      <w:marLeft w:val="0"/>
      <w:marRight w:val="0"/>
      <w:marTop w:val="0"/>
      <w:marBottom w:val="0"/>
      <w:divBdr>
        <w:top w:val="none" w:sz="0" w:space="0" w:color="auto"/>
        <w:left w:val="none" w:sz="0" w:space="0" w:color="auto"/>
        <w:bottom w:val="none" w:sz="0" w:space="0" w:color="auto"/>
        <w:right w:val="none" w:sz="0" w:space="0" w:color="auto"/>
      </w:divBdr>
      <w:divsChild>
        <w:div w:id="1918976988">
          <w:marLeft w:val="0"/>
          <w:marRight w:val="0"/>
          <w:marTop w:val="0"/>
          <w:marBottom w:val="0"/>
          <w:divBdr>
            <w:top w:val="none" w:sz="0" w:space="0" w:color="auto"/>
            <w:left w:val="none" w:sz="0" w:space="0" w:color="auto"/>
            <w:bottom w:val="none" w:sz="0" w:space="0" w:color="auto"/>
            <w:right w:val="none" w:sz="0" w:space="0" w:color="auto"/>
          </w:divBdr>
        </w:div>
      </w:divsChild>
    </w:div>
    <w:div w:id="1589466138">
      <w:bodyDiv w:val="1"/>
      <w:marLeft w:val="0"/>
      <w:marRight w:val="0"/>
      <w:marTop w:val="0"/>
      <w:marBottom w:val="0"/>
      <w:divBdr>
        <w:top w:val="none" w:sz="0" w:space="0" w:color="auto"/>
        <w:left w:val="none" w:sz="0" w:space="0" w:color="auto"/>
        <w:bottom w:val="none" w:sz="0" w:space="0" w:color="auto"/>
        <w:right w:val="none" w:sz="0" w:space="0" w:color="auto"/>
      </w:divBdr>
    </w:div>
    <w:div w:id="1594582059">
      <w:bodyDiv w:val="1"/>
      <w:marLeft w:val="0"/>
      <w:marRight w:val="0"/>
      <w:marTop w:val="0"/>
      <w:marBottom w:val="0"/>
      <w:divBdr>
        <w:top w:val="none" w:sz="0" w:space="0" w:color="auto"/>
        <w:left w:val="none" w:sz="0" w:space="0" w:color="auto"/>
        <w:bottom w:val="none" w:sz="0" w:space="0" w:color="auto"/>
        <w:right w:val="none" w:sz="0" w:space="0" w:color="auto"/>
      </w:divBdr>
    </w:div>
    <w:div w:id="2117863932">
      <w:bodyDiv w:val="1"/>
      <w:marLeft w:val="0"/>
      <w:marRight w:val="0"/>
      <w:marTop w:val="0"/>
      <w:marBottom w:val="0"/>
      <w:divBdr>
        <w:top w:val="none" w:sz="0" w:space="0" w:color="auto"/>
        <w:left w:val="none" w:sz="0" w:space="0" w:color="auto"/>
        <w:bottom w:val="none" w:sz="0" w:space="0" w:color="auto"/>
        <w:right w:val="none" w:sz="0" w:space="0" w:color="auto"/>
      </w:divBdr>
      <w:divsChild>
        <w:div w:id="32987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jstor.org/stable/2361564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mailto:zulharmi@gmail.co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religioustolerance.org/rel_tol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opus.com/authid/detail.uri?authorId=57189458108"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18510/hssr.2019.712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jstor.org/stable/20006365" TargetMode="Externa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Moderasi beragama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moderaasi beragama</c:v>
                </c:pt>
              </c:strCache>
            </c:strRef>
          </c:tx>
          <c:dLbls>
            <c:dLbl>
              <c:idx val="0"/>
              <c:tx>
                <c:rich>
                  <a:bodyPr/>
                  <a:lstStyle/>
                  <a:p>
                    <a:r>
                      <a:rPr lang="en-US" sz="2000"/>
                      <a:t>19</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EAAB-4E76-9879-5264A6EFBE69}"/>
                </c:ext>
              </c:extLst>
            </c:dLbl>
            <c:dLbl>
              <c:idx val="1"/>
              <c:tx>
                <c:rich>
                  <a:bodyPr/>
                  <a:lstStyle/>
                  <a:p>
                    <a:r>
                      <a:rPr lang="en-US" sz="2000"/>
                      <a:t>60</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AAB-4E76-9879-5264A6EFBE69}"/>
                </c:ext>
              </c:extLst>
            </c:dLbl>
            <c:dLbl>
              <c:idx val="2"/>
              <c:tx>
                <c:rich>
                  <a:bodyPr/>
                  <a:lstStyle/>
                  <a:p>
                    <a:r>
                      <a:rPr lang="en-US" sz="2000"/>
                      <a:t>20.9</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EAAB-4E76-9879-5264A6EFBE6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Rendah (110)</c:v>
                </c:pt>
                <c:pt idx="1">
                  <c:v>Sedang (347)</c:v>
                </c:pt>
                <c:pt idx="2">
                  <c:v>Tinggi (121)</c:v>
                </c:pt>
              </c:strCache>
            </c:strRef>
          </c:cat>
          <c:val>
            <c:numRef>
              <c:f>Sheet1!$B$2:$B$4</c:f>
              <c:numCache>
                <c:formatCode>General</c:formatCode>
                <c:ptCount val="3"/>
                <c:pt idx="0">
                  <c:v>110</c:v>
                </c:pt>
                <c:pt idx="1">
                  <c:v>347</c:v>
                </c:pt>
                <c:pt idx="2">
                  <c:v>121</c:v>
                </c:pt>
              </c:numCache>
            </c:numRef>
          </c:val>
          <c:extLst>
            <c:ext xmlns:c16="http://schemas.microsoft.com/office/drawing/2014/chart" uri="{C3380CC4-5D6E-409C-BE32-E72D297353CC}">
              <c16:uniqueId val="{00000003-EAAB-4E76-9879-5264A6EFBE69}"/>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Toleransi Beragama</c:v>
                </c:pt>
              </c:strCache>
            </c:strRef>
          </c:tx>
          <c:dLbls>
            <c:dLbl>
              <c:idx val="0"/>
              <c:tx>
                <c:rich>
                  <a:bodyPr/>
                  <a:lstStyle/>
                  <a:p>
                    <a:r>
                      <a:rPr lang="en-US" sz="2000"/>
                      <a:t>16.8</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A8AF-41D6-A520-94EF548B1FD1}"/>
                </c:ext>
              </c:extLst>
            </c:dLbl>
            <c:dLbl>
              <c:idx val="1"/>
              <c:tx>
                <c:rich>
                  <a:bodyPr/>
                  <a:lstStyle/>
                  <a:p>
                    <a:r>
                      <a:rPr lang="en-US" sz="2000"/>
                      <a:t>67</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8AF-41D6-A520-94EF548B1FD1}"/>
                </c:ext>
              </c:extLst>
            </c:dLbl>
            <c:dLbl>
              <c:idx val="2"/>
              <c:layout>
                <c:manualLayout>
                  <c:x val="9.7700864787478955E-2"/>
                  <c:y val="0.10577238756172427"/>
                </c:manualLayout>
              </c:layout>
              <c:tx>
                <c:rich>
                  <a:bodyPr/>
                  <a:lstStyle/>
                  <a:p>
                    <a:r>
                      <a:rPr lang="en-US" sz="2000"/>
                      <a:t>16.3</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A8AF-41D6-A520-94EF548B1FD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Rendah (97)</c:v>
                </c:pt>
                <c:pt idx="1">
                  <c:v>Sedang (387)</c:v>
                </c:pt>
                <c:pt idx="2">
                  <c:v>Tinggi (94)</c:v>
                </c:pt>
              </c:strCache>
            </c:strRef>
          </c:cat>
          <c:val>
            <c:numRef>
              <c:f>Sheet1!$B$2:$B$4</c:f>
              <c:numCache>
                <c:formatCode>General</c:formatCode>
                <c:ptCount val="3"/>
                <c:pt idx="0">
                  <c:v>97</c:v>
                </c:pt>
                <c:pt idx="1">
                  <c:v>387</c:v>
                </c:pt>
                <c:pt idx="2">
                  <c:v>94</c:v>
                </c:pt>
              </c:numCache>
            </c:numRef>
          </c:val>
          <c:extLst>
            <c:ext xmlns:c16="http://schemas.microsoft.com/office/drawing/2014/chart" uri="{C3380CC4-5D6E-409C-BE32-E72D297353CC}">
              <c16:uniqueId val="{00000003-A8AF-41D6-A520-94EF548B1FD1}"/>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Religiusitas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tx>
                <c:rich>
                  <a:bodyPr/>
                  <a:lstStyle/>
                  <a:p>
                    <a:r>
                      <a:rPr lang="en-US" sz="2000"/>
                      <a:t>18.7</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49FB-4203-8212-BF613645A8E6}"/>
                </c:ext>
              </c:extLst>
            </c:dLbl>
            <c:dLbl>
              <c:idx val="1"/>
              <c:layout>
                <c:manualLayout>
                  <c:x val="-0.1000130694199578"/>
                  <c:y val="-0.26435229737745763"/>
                </c:manualLayout>
              </c:layout>
              <c:tx>
                <c:rich>
                  <a:bodyPr/>
                  <a:lstStyle/>
                  <a:p>
                    <a:r>
                      <a:rPr lang="en-US" sz="2000"/>
                      <a:t>57.3</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9FB-4203-8212-BF613645A8E6}"/>
                </c:ext>
              </c:extLst>
            </c:dLbl>
            <c:dLbl>
              <c:idx val="2"/>
              <c:tx>
                <c:rich>
                  <a:bodyPr/>
                  <a:lstStyle/>
                  <a:p>
                    <a:r>
                      <a:rPr lang="en-US" sz="2000"/>
                      <a:t>24</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49FB-4203-8212-BF613645A8E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Rendah (108)</c:v>
                </c:pt>
                <c:pt idx="1">
                  <c:v>Sedang (331)</c:v>
                </c:pt>
                <c:pt idx="2">
                  <c:v>Tinggi (139)</c:v>
                </c:pt>
              </c:strCache>
            </c:strRef>
          </c:cat>
          <c:val>
            <c:numRef>
              <c:f>Sheet1!$B$2:$B$4</c:f>
              <c:numCache>
                <c:formatCode>General</c:formatCode>
                <c:ptCount val="3"/>
                <c:pt idx="0">
                  <c:v>108</c:v>
                </c:pt>
                <c:pt idx="1">
                  <c:v>331</c:v>
                </c:pt>
                <c:pt idx="2">
                  <c:v>139</c:v>
                </c:pt>
              </c:numCache>
            </c:numRef>
          </c:val>
          <c:extLst>
            <c:ext xmlns:c16="http://schemas.microsoft.com/office/drawing/2014/chart" uri="{C3380CC4-5D6E-409C-BE32-E72D297353CC}">
              <c16:uniqueId val="{00000003-49FB-4203-8212-BF613645A8E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EA40-EC7D-407D-8AA0-90F8248A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26402</Words>
  <Characters>150493</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fifi</cp:lastModifiedBy>
  <cp:revision>7</cp:revision>
  <cp:lastPrinted>2020-09-25T14:59:00Z</cp:lastPrinted>
  <dcterms:created xsi:type="dcterms:W3CDTF">2020-09-25T12:43:00Z</dcterms:created>
  <dcterms:modified xsi:type="dcterms:W3CDTF">2020-09-25T15:00:00Z</dcterms:modified>
</cp:coreProperties>
</file>